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rPr>
      </w:pPr>
      <w:r>
        <w:rPr>
          <w:sz w:val="24"/>
        </w:rPr>
        <w:t>Proposed Letter from Ken Lay</w:t>
      </w:r>
    </w:p>
    <w:p>
      <w:pPr>
        <w:pStyle w:val="Normal"/>
        <w:jc w:val="center"/>
        <w:rPr>
          <w:sz w:val="24"/>
        </w:rPr>
      </w:pPr>
      <w:r>
        <w:rPr>
          <w:sz w:val="24"/>
        </w:rPr>
      </w:r>
    </w:p>
    <w:p>
      <w:pPr>
        <w:pStyle w:val="Normal"/>
        <w:rPr>
          <w:sz w:val="24"/>
        </w:rPr>
      </w:pPr>
      <w:r>
        <w:rPr>
          <w:sz w:val="24"/>
        </w:rPr>
        <w:t>H.E. Kalon T.C. Tethong</w:t>
      </w:r>
    </w:p>
    <w:p>
      <w:pPr>
        <w:pStyle w:val="Normal"/>
        <w:rPr>
          <w:sz w:val="24"/>
        </w:rPr>
      </w:pPr>
      <w:r>
        <w:rPr>
          <w:sz w:val="24"/>
        </w:rPr>
        <w:t>Minister</w:t>
      </w:r>
    </w:p>
    <w:p>
      <w:pPr>
        <w:pStyle w:val="Normal"/>
        <w:rPr>
          <w:sz w:val="24"/>
        </w:rPr>
      </w:pPr>
      <w:r>
        <w:rPr>
          <w:sz w:val="24"/>
        </w:rPr>
        <w:t>Department of Information and International Relations</w:t>
      </w:r>
    </w:p>
    <w:p>
      <w:pPr>
        <w:pStyle w:val="Normal"/>
        <w:rPr>
          <w:sz w:val="24"/>
        </w:rPr>
      </w:pPr>
      <w:r>
        <w:rPr>
          <w:sz w:val="24"/>
        </w:rPr>
        <w:t>General Tibetan Administration</w:t>
      </w:r>
    </w:p>
    <w:p>
      <w:pPr>
        <w:pStyle w:val="Normal"/>
        <w:rPr>
          <w:sz w:val="24"/>
        </w:rPr>
      </w:pPr>
      <w:r>
        <w:rPr>
          <w:sz w:val="24"/>
        </w:rPr>
        <w:t>Gangchen Kyishong</w:t>
      </w:r>
    </w:p>
    <w:p>
      <w:pPr>
        <w:pStyle w:val="Normal"/>
        <w:rPr>
          <w:sz w:val="24"/>
        </w:rPr>
      </w:pPr>
      <w:r>
        <w:rPr>
          <w:sz w:val="24"/>
        </w:rPr>
        <w:t>Dharamsala 176215 – India</w:t>
      </w:r>
    </w:p>
    <w:p>
      <w:pPr>
        <w:pStyle w:val="Normal"/>
        <w:rPr>
          <w:sz w:val="24"/>
        </w:rPr>
      </w:pPr>
      <w:r>
        <w:rPr>
          <w:sz w:val="24"/>
        </w:rPr>
      </w:r>
    </w:p>
    <w:p>
      <w:pPr>
        <w:pStyle w:val="Normal"/>
        <w:rPr>
          <w:sz w:val="24"/>
        </w:rPr>
      </w:pPr>
      <w:r>
        <w:rPr>
          <w:sz w:val="24"/>
        </w:rPr>
        <w:t>Dear Minister Tethong:</w:t>
      </w:r>
    </w:p>
    <w:p>
      <w:pPr>
        <w:pStyle w:val="Normal"/>
        <w:rPr>
          <w:sz w:val="24"/>
        </w:rPr>
      </w:pPr>
      <w:r>
        <w:rPr>
          <w:sz w:val="24"/>
        </w:rPr>
      </w:r>
    </w:p>
    <w:p>
      <w:pPr>
        <w:pStyle w:val="Normal"/>
        <w:rPr>
          <w:sz w:val="24"/>
        </w:rPr>
      </w:pPr>
      <w:r>
        <w:rPr>
          <w:sz w:val="24"/>
        </w:rPr>
        <w:t>This is in response to your letter of 25 September 2000, which was addressed to me via our Beijing office.  Since Enron is not participating in the Sebei-Lanzhou pipeline, it appears that your office may have been provided with dated information in reaching this conclusion.</w:t>
      </w:r>
    </w:p>
    <w:p>
      <w:pPr>
        <w:pStyle w:val="Normal"/>
        <w:rPr>
          <w:sz w:val="24"/>
        </w:rPr>
      </w:pPr>
      <w:r>
        <w:rPr>
          <w:sz w:val="24"/>
        </w:rPr>
      </w:r>
    </w:p>
    <w:p>
      <w:pPr>
        <w:pStyle w:val="Normal"/>
        <w:rPr>
          <w:sz w:val="24"/>
        </w:rPr>
      </w:pPr>
      <w:r>
        <w:rPr>
          <w:sz w:val="24"/>
        </w:rPr>
        <w:t xml:space="preserve">We did contemplate the development of a pipeline in this area. However, it never advanced to the point where we considered approval by our Board of Directors or the Office of the Chairman.  Subsequently, the Chinese government made the decision to develop the Sebei-Lanzhou pipeline on its own through PetroChina.  We have not been formally asked to participate, nor do we plan to pursue involvement in this project.  </w:t>
      </w:r>
    </w:p>
    <w:p>
      <w:pPr>
        <w:pStyle w:val="Normal"/>
        <w:rPr>
          <w:sz w:val="24"/>
        </w:rPr>
      </w:pPr>
      <w:r>
        <w:rPr>
          <w:sz w:val="24"/>
        </w:rPr>
      </w:r>
    </w:p>
    <w:p>
      <w:pPr>
        <w:pStyle w:val="Normal"/>
        <w:rPr>
          <w:sz w:val="24"/>
        </w:rPr>
      </w:pPr>
      <w:r>
        <w:rPr>
          <w:sz w:val="24"/>
        </w:rPr>
        <w:t>I appreciate your bringing this matter to my attention.  I trust the forgoing explanation satisfies your concerns.</w:t>
      </w:r>
    </w:p>
    <w:p>
      <w:pPr>
        <w:pStyle w:val="Normal"/>
        <w:rPr>
          <w:sz w:val="24"/>
        </w:rPr>
      </w:pPr>
      <w:r>
        <w:rPr>
          <w:sz w:val="24"/>
        </w:rPr>
      </w:r>
    </w:p>
    <w:p>
      <w:pPr>
        <w:pStyle w:val="Normal"/>
        <w:rPr>
          <w:sz w:val="24"/>
        </w:rPr>
      </w:pPr>
      <w:r>
        <w:rPr>
          <w:sz w:val="24"/>
        </w:rPr>
        <w:t>Sincerely,</w:t>
      </w:r>
    </w:p>
    <w:p>
      <w:pPr>
        <w:pStyle w:val="Normal"/>
        <w:rPr>
          <w:sz w:val="24"/>
        </w:rPr>
      </w:pPr>
      <w:r>
        <w:rPr>
          <w:sz w:val="24"/>
        </w:rPr>
      </w:r>
    </w:p>
    <w:p>
      <w:pPr>
        <w:pStyle w:val="Normal"/>
        <w:rPr>
          <w:sz w:val="24"/>
        </w:rPr>
      </w:pPr>
      <w:r>
        <w:rPr>
          <w:sz w:val="24"/>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2000-10-03T17:55:00Z</dcterms:created>
  <dc:creator>EI</dc:creator>
  <dc:description/>
  <dc:language>en-CA</dc:language>
  <cp:lastModifiedBy>EI</cp:lastModifiedBy>
  <cp:lastPrinted>2000-09-25T15:31:00Z</cp:lastPrinted>
  <dcterms:modified xsi:type="dcterms:W3CDTF">2000-10-03T17:55:00Z</dcterms:modified>
  <cp:revision>2</cp:revision>
  <dc:subject/>
  <dc:title>Draft Letter from Ken Lay  09/25/00</dc:title>
</cp:coreProperties>
</file>