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The Enron E-nnovator - Executive Summary</w:t>
      </w:r>
    </w:p>
    <w:p>
      <w:pPr>
        <w:pStyle w:val="Normal"/>
        <w:rPr/>
      </w:pPr>
      <w:r>
        <w:rPr/>
      </w:r>
    </w:p>
    <w:p>
      <w:pPr>
        <w:pStyle w:val="Normal"/>
        <w:rPr>
          <w:sz w:val="22"/>
        </w:rPr>
      </w:pPr>
      <w:r>
        <w:rPr>
          <w:sz w:val="22"/>
        </w:rPr>
        <w:t>Innovation has become the driving factor of success in the new economy.  The large corporations that, in the past, remained incumbents through steady and progressive growth rates of 5% annually can no longer survive at that rate indeterminately.  Instead, they must either reinvent themselves and learn to adapt on short notice, or watch helplessly as their market share gets devoured by a single large competitor that can innovate quickly, or by many smaller and hungrier upstart entities.</w:t>
      </w:r>
    </w:p>
    <w:p>
      <w:pPr>
        <w:pStyle w:val="Normal"/>
        <w:rPr>
          <w:sz w:val="22"/>
        </w:rPr>
      </w:pPr>
      <w:r>
        <w:rPr>
          <w:sz w:val="22"/>
        </w:rPr>
      </w:r>
    </w:p>
    <w:p>
      <w:pPr>
        <w:pStyle w:val="Normal"/>
        <w:rPr>
          <w:sz w:val="22"/>
        </w:rPr>
      </w:pPr>
      <w:r>
        <w:rPr>
          <w:sz w:val="22"/>
        </w:rPr>
        <w:t>Enron, more than perhaps any other large company, has the ability for quick change and innovation.  It is highly entrepreneurial in nature and has, as its employee base, educated and forward-looking individuals.  Like any other company in the new economy, Enron must leverage this innovative ability.  Jeff Skilling once said, “If you were to put a fence around Silicon Valley, I would hope that it would look a lot like Enron.”  In many ways this is true, but although Enron has a strong internal market for ideas, capital and personnel, it can be much stronger.  Ideas can be accelerated, capital can be deployed in a more innovative fashion, and personnel can be allowed to invest their efforts in more promising and/or riskier positions based upon their personal tolerance.</w:t>
      </w:r>
    </w:p>
    <w:p>
      <w:pPr>
        <w:pStyle w:val="Normal"/>
        <w:rPr>
          <w:sz w:val="22"/>
        </w:rPr>
      </w:pPr>
      <w:r>
        <w:rPr>
          <w:sz w:val="22"/>
        </w:rPr>
      </w:r>
    </w:p>
    <w:p>
      <w:pPr>
        <w:pStyle w:val="Normal"/>
        <w:rPr>
          <w:sz w:val="22"/>
        </w:rPr>
      </w:pPr>
      <w:r>
        <w:rPr>
          <w:sz w:val="22"/>
        </w:rPr>
        <w:t xml:space="preserve">A fact commonly heard around Enron is that 80% of our revenue comes from businesses we were not even in 10 years ago.  Will we be able to say the same 10 years from now?  Is that even good enough?  In order to stay in the forefront of the energy industry, that number may have to reduce to 8 years, or even 6 years.  </w:t>
      </w:r>
    </w:p>
    <w:p>
      <w:pPr>
        <w:pStyle w:val="Normal"/>
        <w:rPr>
          <w:sz w:val="22"/>
        </w:rPr>
      </w:pPr>
      <w:r>
        <w:rPr>
          <w:sz w:val="22"/>
        </w:rPr>
      </w:r>
    </w:p>
    <w:p>
      <w:pPr>
        <w:pStyle w:val="Normal"/>
        <w:rPr>
          <w:sz w:val="22"/>
        </w:rPr>
      </w:pPr>
      <w:r>
        <w:rPr>
          <w:sz w:val="22"/>
        </w:rPr>
        <w:t>How do we remain that innovative?</w:t>
      </w:r>
    </w:p>
    <w:p>
      <w:pPr>
        <w:pStyle w:val="Normal"/>
        <w:rPr>
          <w:sz w:val="22"/>
        </w:rPr>
      </w:pPr>
      <w:r>
        <w:rPr>
          <w:sz w:val="22"/>
        </w:rPr>
      </w:r>
    </w:p>
    <w:p>
      <w:pPr>
        <w:pStyle w:val="Normal"/>
        <w:rPr>
          <w:sz w:val="22"/>
        </w:rPr>
      </w:pPr>
      <w:r>
        <w:rPr>
          <w:sz w:val="22"/>
        </w:rPr>
        <w:t>The Enron E-nnovator proposes a 3-pronged approach for allowing innovation to flow freely with the internal markets of Enron.  New ideas are generated, developed, measured, rated, implemented and rewarded within a system that is flexible and scalable.</w:t>
      </w:r>
    </w:p>
    <w:p>
      <w:pPr>
        <w:pStyle w:val="Normal"/>
        <w:rPr>
          <w:sz w:val="22"/>
        </w:rPr>
      </w:pPr>
      <w:r>
        <w:rPr>
          <w:sz w:val="22"/>
        </w:rPr>
      </w:r>
    </w:p>
    <w:p>
      <w:pPr>
        <w:pStyle w:val="Normal"/>
        <w:rPr>
          <w:sz w:val="22"/>
        </w:rPr>
      </w:pPr>
      <w:r>
        <w:rPr>
          <w:sz w:val="22"/>
        </w:rPr>
        <w:t>The 3 factors that go into the E-nnovator are:</w:t>
      </w:r>
    </w:p>
    <w:p>
      <w:pPr>
        <w:pStyle w:val="Normal"/>
        <w:rPr>
          <w:sz w:val="22"/>
        </w:rPr>
      </w:pPr>
      <w:r>
        <w:rPr>
          <w:sz w:val="22"/>
        </w:rPr>
      </w:r>
    </w:p>
    <w:p>
      <w:pPr>
        <w:pStyle w:val="Normal"/>
        <w:numPr>
          <w:ilvl w:val="0"/>
          <w:numId w:val="2"/>
        </w:numPr>
        <w:rPr>
          <w:sz w:val="22"/>
        </w:rPr>
      </w:pPr>
      <w:r>
        <w:rPr>
          <w:b/>
          <w:sz w:val="22"/>
        </w:rPr>
        <w:t>E-cclerator</w:t>
      </w:r>
      <w:r>
        <w:rPr>
          <w:sz w:val="22"/>
        </w:rPr>
        <w:t xml:space="preserve"> – the process of idea development that offers nurturing and guidance from the moment of conception until implementation or, in rare cases, rejection</w:t>
      </w:r>
    </w:p>
    <w:p>
      <w:pPr>
        <w:pStyle w:val="Normal"/>
        <w:ind w:start="360" w:end="0"/>
        <w:rPr>
          <w:sz w:val="22"/>
        </w:rPr>
      </w:pPr>
      <w:r>
        <w:rPr>
          <w:sz w:val="22"/>
        </w:rPr>
      </w:r>
    </w:p>
    <w:p>
      <w:pPr>
        <w:pStyle w:val="Normal"/>
        <w:numPr>
          <w:ilvl w:val="0"/>
          <w:numId w:val="2"/>
        </w:numPr>
        <w:rPr>
          <w:sz w:val="22"/>
        </w:rPr>
      </w:pPr>
      <w:r>
        <w:rPr>
          <w:b/>
          <w:sz w:val="22"/>
        </w:rPr>
        <w:t>E-market</w:t>
      </w:r>
      <w:r>
        <w:rPr>
          <w:sz w:val="22"/>
        </w:rPr>
        <w:t xml:space="preserve"> – the internal monetary market that allows Enron employees to invest in other employees’ ideas</w:t>
      </w:r>
    </w:p>
    <w:p>
      <w:pPr>
        <w:pStyle w:val="Normal"/>
        <w:ind w:start="360" w:end="0"/>
        <w:rPr>
          <w:sz w:val="22"/>
        </w:rPr>
      </w:pPr>
      <w:r>
        <w:rPr>
          <w:sz w:val="22"/>
        </w:rPr>
      </w:r>
    </w:p>
    <w:p>
      <w:pPr>
        <w:pStyle w:val="Normal"/>
        <w:numPr>
          <w:ilvl w:val="0"/>
          <w:numId w:val="2"/>
        </w:numPr>
        <w:rPr>
          <w:sz w:val="22"/>
        </w:rPr>
      </w:pPr>
      <w:r>
        <w:rPr>
          <w:b/>
          <w:sz w:val="22"/>
        </w:rPr>
        <w:t>E-nnovator Knowledge Management System</w:t>
      </w:r>
      <w:r>
        <w:rPr>
          <w:sz w:val="22"/>
        </w:rPr>
        <w:t xml:space="preserve"> – the web-based knowledge management system that underlies and drives the E-nnovator program</w:t>
      </w:r>
    </w:p>
    <w:p>
      <w:pPr>
        <w:pStyle w:val="Normal"/>
        <w:rPr>
          <w:sz w:val="22"/>
        </w:rPr>
      </w:pPr>
      <w:r>
        <w:rPr>
          <w:sz w:val="22"/>
        </w:rPr>
      </w:r>
    </w:p>
    <w:p>
      <w:pPr>
        <w:pStyle w:val="Normal"/>
        <w:rPr>
          <w:sz w:val="22"/>
        </w:rPr>
      </w:pPr>
      <w:r>
        <w:rPr>
          <w:sz w:val="22"/>
        </w:rPr>
        <w:t>The E-nnovator truly reflects the most efficient company-internal market for innovation to date.  New ideas will quickly rise to the surface.  Enron employees will be the venture capitalists and sweat-equity owners who will not only share in the success of new products and services with other employees and Enron Corp, but will help to drive them.  The comprehensive knowledge management system will provide online resources, information, training, trading and input.</w:t>
      </w:r>
    </w:p>
    <w:p>
      <w:pPr>
        <w:pStyle w:val="Normal"/>
        <w:rPr>
          <w:sz w:val="22"/>
        </w:rPr>
      </w:pPr>
      <w:r>
        <w:rPr>
          <w:sz w:val="22"/>
        </w:rPr>
      </w:r>
    </w:p>
    <w:p>
      <w:pPr>
        <w:pStyle w:val="BodyText"/>
        <w:rPr/>
      </w:pPr>
      <w:r>
        <w:rPr/>
        <w:t>The E-nnovator will allow Enron to advance to a level of innovation that no other company has ever experienced.</w:t>
      </w:r>
    </w:p>
    <w:p>
      <w:pPr>
        <w:pStyle w:val="BodyText"/>
        <w:rPr/>
      </w:pPr>
      <w:r>
        <w:rPr/>
      </w:r>
    </w:p>
    <w:p>
      <w:pPr>
        <w:pStyle w:val="BodyText"/>
        <w:rPr/>
      </w:pPr>
      <w:r>
        <w:rPr/>
        <w:t>The E-nnovator was developed by Andrew Miles, Alhamd Alkhayat, Larry Ciscon and Jon Adler.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2000-09-14T18:47:00Z</dcterms:created>
  <dc:creator>amiles</dc:creator>
  <dc:description/>
  <dc:language>en-CA</dc:language>
  <cp:lastModifiedBy>amiles</cp:lastModifiedBy>
  <dcterms:modified xsi:type="dcterms:W3CDTF">2000-09-27T13:24:00Z</dcterms:modified>
  <cp:revision>3</cp:revision>
  <dc:subject/>
  <dc:title>The Enron E-nnovator - Executive Summary</dc:title>
</cp:coreProperties>
</file>