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numPr>
          <w:ilvl w:val="0"/>
          <w:numId w:val="0"/>
        </w:numPr>
        <w:ind w:hanging="0" w:start="0" w:end="0"/>
        <w:outlineLvl w:val="0"/>
        <w:rPr>
          <w:sz w:val="44"/>
        </w:rPr>
      </w:pPr>
      <w:r>
        <w:rPr>
          <w:sz w:val="44"/>
        </w:rPr>
        <w:t>Thaddeus Marney</w:t>
      </w:r>
    </w:p>
    <w:p>
      <w:pPr>
        <w:pStyle w:val="Address2"/>
        <w:rPr>
          <w:sz w:val="2"/>
        </w:rPr>
      </w:pPr>
      <w:r>
        <w:rPr>
          <w:sz w:val="2"/>
        </w:rPr>
      </w:r>
      <w:r>
        <mc:AlternateContent>
          <mc:Choice Requires="wps">
            <w:drawing>
              <wp:anchor behindDoc="0" distT="0" distB="0" distL="0" distR="0" simplePos="0" locked="0" layoutInCell="0" allowOverlap="1" relativeHeight="2">
                <wp:simplePos x="0" y="0"/>
                <wp:positionH relativeFrom="page">
                  <wp:posOffset>4115435</wp:posOffset>
                </wp:positionH>
                <wp:positionV relativeFrom="page">
                  <wp:posOffset>640715</wp:posOffset>
                </wp:positionV>
                <wp:extent cx="1527175" cy="254000"/>
                <wp:effectExtent l="0" t="0" r="0" b="0"/>
                <wp:wrapTopAndBottom/>
                <wp:docPr id="1" name="Frame1"/>
                <a:graphic xmlns:a="http://schemas.openxmlformats.org/drawingml/2006/main">
                  <a:graphicData uri="http://schemas.microsoft.com/office/word/2010/wordprocessingShape">
                    <wps:wsp>
                      <wps:cNvSpPr txBox="1"/>
                      <wps:spPr>
                        <a:xfrm>
                          <a:off x="0" y="0"/>
                          <a:ext cx="1527175" cy="254000"/>
                        </a:xfrm>
                        <a:prstGeom prst="rect"/>
                        <a:solidFill>
                          <a:srgbClr val="FFFFFF">
                            <a:alpha val="0"/>
                          </a:srgbClr>
                        </a:solidFill>
                      </wps:spPr>
                      <wps:txbx>
                        <w:txbxContent>
                          <w:p>
                            <w:pPr>
                              <w:pStyle w:val="Address2"/>
                              <w:rPr>
                                <w:rFonts w:ascii="Arial" w:hAnsi="Arial" w:cs="Arial"/>
                              </w:rPr>
                            </w:pPr>
                            <w:r>
                              <w:rPr>
                                <w:rFonts w:cs="Arial" w:ascii="Arial" w:hAnsi="Arial"/>
                              </w:rPr>
                              <w:t>6224 SE Lake Rd</w:t>
                            </w:r>
                          </w:p>
                          <w:p>
                            <w:pPr>
                              <w:pStyle w:val="Address2"/>
                              <w:rPr>
                                <w:rFonts w:ascii="Arial" w:hAnsi="Arial" w:cs="Arial"/>
                                <w:sz w:val="10"/>
                              </w:rPr>
                            </w:pPr>
                            <w:r>
                              <w:rPr>
                                <w:rFonts w:cs="Arial" w:ascii="Arial" w:hAnsi="Arial"/>
                              </w:rPr>
                              <w:t>Milwaukie, OR  97222</w:t>
                            </w:r>
                          </w:p>
                        </w:txbxContent>
                      </wps:txbx>
                      <wps:bodyPr anchor="t" lIns="0" tIns="0" rIns="0" bIns="0">
                        <a:noAutofit/>
                      </wps:bodyPr>
                    </wps:wsp>
                  </a:graphicData>
                </a:graphic>
              </wp:anchor>
            </w:drawing>
          </mc:Choice>
          <mc:Fallback>
            <w:pict>
              <v:rect fillcolor="#FFFFFF" style="position:absolute;rotation:-0;width:120.25pt;height:20pt;mso-wrap-distance-left:0pt;mso-wrap-distance-right:0pt;mso-wrap-distance-top:0pt;mso-wrap-distance-bottom:0pt;margin-top:50.45pt;mso-position-vertical-relative:page;margin-left:324.05pt;mso-position-horizontal-relative:page">
                <v:fill opacity="0f"/>
                <v:textbox inset="0in,0in,0in,0in">
                  <w:txbxContent>
                    <w:p>
                      <w:pPr>
                        <w:pStyle w:val="Address2"/>
                        <w:rPr>
                          <w:rFonts w:ascii="Arial" w:hAnsi="Arial" w:cs="Arial"/>
                        </w:rPr>
                      </w:pPr>
                      <w:r>
                        <w:rPr>
                          <w:rFonts w:cs="Arial" w:ascii="Arial" w:hAnsi="Arial"/>
                        </w:rPr>
                        <w:t>6224 SE Lake Rd</w:t>
                      </w:r>
                    </w:p>
                    <w:p>
                      <w:pPr>
                        <w:pStyle w:val="Address2"/>
                        <w:rPr>
                          <w:rFonts w:ascii="Arial" w:hAnsi="Arial" w:cs="Arial"/>
                          <w:sz w:val="10"/>
                        </w:rPr>
                      </w:pPr>
                      <w:r>
                        <w:rPr>
                          <w:rFonts w:cs="Arial" w:ascii="Arial" w:hAnsi="Arial"/>
                        </w:rPr>
                        <w:t>Milwaukie, OR  97222</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posOffset>5669915</wp:posOffset>
                </wp:positionH>
                <wp:positionV relativeFrom="page">
                  <wp:posOffset>640715</wp:posOffset>
                </wp:positionV>
                <wp:extent cx="1524000" cy="254000"/>
                <wp:effectExtent l="0" t="0" r="0" b="0"/>
                <wp:wrapTopAndBottom/>
                <wp:docPr id="2" name="Frame2"/>
                <a:graphic xmlns:a="http://schemas.openxmlformats.org/drawingml/2006/main">
                  <a:graphicData uri="http://schemas.microsoft.com/office/word/2010/wordprocessingShape">
                    <wps:wsp>
                      <wps:cNvSpPr txBox="1"/>
                      <wps:spPr>
                        <a:xfrm>
                          <a:off x="0" y="0"/>
                          <a:ext cx="1524000" cy="254000"/>
                        </a:xfrm>
                        <a:prstGeom prst="rect"/>
                        <a:solidFill>
                          <a:srgbClr val="FFFFFF">
                            <a:alpha val="0"/>
                          </a:srgbClr>
                        </a:solidFill>
                      </wps:spPr>
                      <wps:txbx>
                        <w:txbxContent>
                          <w:p>
                            <w:pPr>
                              <w:pStyle w:val="Address1"/>
                              <w:rPr>
                                <w:rFonts w:ascii="Arial" w:hAnsi="Arial" w:cs="Arial"/>
                                <w:sz w:val="15"/>
                              </w:rPr>
                            </w:pPr>
                            <w:r>
                              <w:rPr>
                                <w:rFonts w:cs="Arial" w:ascii="Arial" w:hAnsi="Arial"/>
                                <w:sz w:val="15"/>
                              </w:rPr>
                              <w:t>Phone: (503) 794-6893</w:t>
                            </w:r>
                          </w:p>
                          <w:p>
                            <w:pPr>
                              <w:pStyle w:val="Address1"/>
                              <w:rPr>
                                <w:sz w:val="10"/>
                              </w:rPr>
                            </w:pPr>
                            <w:r>
                              <w:rPr>
                                <w:rFonts w:cs="Arial" w:ascii="Arial" w:hAnsi="Arial"/>
                                <w:sz w:val="15"/>
                              </w:rPr>
                              <w:t>E-mail: thadmarney@home.com</w:t>
                            </w:r>
                          </w:p>
                        </w:txbxContent>
                      </wps:txbx>
                      <wps:bodyPr anchor="t" lIns="0" tIns="0" rIns="0" bIns="0">
                        <a:noAutofit/>
                      </wps:bodyPr>
                    </wps:wsp>
                  </a:graphicData>
                </a:graphic>
              </wp:anchor>
            </w:drawing>
          </mc:Choice>
          <mc:Fallback>
            <w:pict>
              <v:rect fillcolor="#FFFFFF" style="position:absolute;rotation:-0;width:120pt;height:20pt;mso-wrap-distance-left:0pt;mso-wrap-distance-right:0pt;mso-wrap-distance-top:0pt;mso-wrap-distance-bottom:0pt;margin-top:50.45pt;mso-position-vertical-relative:page;margin-left:446.45pt;mso-position-horizontal-relative:page">
                <v:fill opacity="0f"/>
                <v:textbox inset="0in,0in,0in,0in">
                  <w:txbxContent>
                    <w:p>
                      <w:pPr>
                        <w:pStyle w:val="Address1"/>
                        <w:rPr>
                          <w:rFonts w:ascii="Arial" w:hAnsi="Arial" w:cs="Arial"/>
                          <w:sz w:val="15"/>
                        </w:rPr>
                      </w:pPr>
                      <w:r>
                        <w:rPr>
                          <w:rFonts w:cs="Arial" w:ascii="Arial" w:hAnsi="Arial"/>
                          <w:sz w:val="15"/>
                        </w:rPr>
                        <w:t>Phone: (503) 794-6893</w:t>
                      </w:r>
                    </w:p>
                    <w:p>
                      <w:pPr>
                        <w:pStyle w:val="Address1"/>
                        <w:rPr>
                          <w:sz w:val="10"/>
                        </w:rPr>
                      </w:pPr>
                      <w:r>
                        <w:rPr>
                          <w:rFonts w:cs="Arial" w:ascii="Arial" w:hAnsi="Arial"/>
                          <w:sz w:val="15"/>
                        </w:rPr>
                        <w:t>E-mail: thadmarney@home.com</w:t>
                      </w:r>
                    </w:p>
                  </w:txbxContent>
                </v:textbox>
                <w10:wrap type="topAndBottom"/>
              </v:rect>
            </w:pict>
          </mc:Fallback>
        </mc:AlternateContent>
      </w:r>
    </w:p>
    <w:tbl>
      <w:tblPr>
        <w:tblW w:w="9738" w:type="dxa"/>
        <w:jc w:val="start"/>
        <w:tblInd w:w="0" w:type="dxa"/>
        <w:tblLayout w:type="fixed"/>
        <w:tblCellMar>
          <w:top w:w="0" w:type="dxa"/>
          <w:start w:w="108" w:type="dxa"/>
          <w:bottom w:w="0" w:type="dxa"/>
          <w:end w:w="108" w:type="dxa"/>
        </w:tblCellMar>
      </w:tblPr>
      <w:tblGrid>
        <w:gridCol w:w="1458"/>
        <w:gridCol w:w="8190"/>
        <w:gridCol w:w="90"/>
      </w:tblGrid>
      <w:tr>
        <w:trPr/>
        <w:tc>
          <w:tcPr>
            <w:tcW w:w="1458" w:type="dxa"/>
            <w:tcBorders/>
          </w:tcPr>
          <w:p>
            <w:pPr>
              <w:pStyle w:val="SectionTitle"/>
              <w:pBdr>
                <w:top w:val="single" w:sz="6" w:space="2" w:color="FFFFFF"/>
                <w:left w:val="single" w:sz="6" w:space="2" w:color="FFFFFF"/>
                <w:bottom w:val="single" w:sz="6" w:space="2" w:color="FFFFFF"/>
                <w:right w:val="single" w:sz="6" w:space="2" w:color="FFFFFF"/>
              </w:pBdr>
              <w:shd w:fill="E5E5E5" w:val="clear"/>
              <w:spacing w:lineRule="atLeast" w:line="280" w:before="120" w:after="0"/>
              <w:rPr/>
            </w:pPr>
            <w:r>
              <w:rPr/>
              <w:t>Summary of qualifications</w:t>
            </w:r>
          </w:p>
        </w:tc>
        <w:tc>
          <w:tcPr>
            <w:tcW w:w="8190" w:type="dxa"/>
            <w:tcBorders/>
          </w:tcPr>
          <w:p>
            <w:pPr>
              <w:pStyle w:val="JobTitle"/>
              <w:snapToGrid w:val="false"/>
              <w:rPr>
                <w:sz w:val="15"/>
              </w:rPr>
            </w:pPr>
            <w:r>
              <w:rPr>
                <w:sz w:val="15"/>
              </w:rPr>
            </w:r>
          </w:p>
          <w:p>
            <w:pPr>
              <w:pStyle w:val="JobTitle"/>
              <w:rPr>
                <w:sz w:val="16"/>
              </w:rPr>
            </w:pPr>
            <w:r>
              <w:rPr>
                <w:sz w:val="16"/>
              </w:rPr>
              <w:t>Support Experience</w:t>
            </w:r>
          </w:p>
          <w:p>
            <w:pPr>
              <w:pStyle w:val="Achievement"/>
              <w:ind w:end="-108"/>
              <w:rPr/>
            </w:pPr>
            <w:r>
              <w:rPr/>
              <w:t>Microsoft Windows 3.1-Me, Macintosh OS 7.5+, Windows NT/2000, NetWare, Linux, Microsoft Office, NS/Print Server, Microsoft SNA, IBM Mainframe Applications, Attachmate Extra!, Netscape and Internet Explorer.</w:t>
            </w:r>
          </w:p>
          <w:p>
            <w:pPr>
              <w:pStyle w:val="JobTitle"/>
              <w:rPr>
                <w:sz w:val="16"/>
              </w:rPr>
            </w:pPr>
            <w:r>
              <w:rPr>
                <w:sz w:val="16"/>
              </w:rPr>
              <w:t xml:space="preserve">Quality Assurance and Service Tools </w:t>
            </w:r>
          </w:p>
          <w:p>
            <w:pPr>
              <w:pStyle w:val="Achievement"/>
              <w:ind w:end="-18"/>
              <w:rPr/>
            </w:pPr>
            <w:r>
              <w:rPr/>
              <w:t>Windows NT Remote Administration Tools (DHCP, WINS, User Manager, Print Manager, Server Manager), Ghost Backup software, IBM LAN Aid, Microsoft SMS, Citrix Winframe, Microsoft TechNet, Expert Advisor, Scopus, IBM Mainframe Applications (ACF2, Netmaster, ISPF/TSO, CICS).</w:t>
            </w:r>
          </w:p>
          <w:p>
            <w:pPr>
              <w:pStyle w:val="JobTitle"/>
              <w:rPr>
                <w:sz w:val="16"/>
              </w:rPr>
            </w:pPr>
            <w:r>
              <w:rPr>
                <w:sz w:val="16"/>
              </w:rPr>
              <w:t xml:space="preserve">Programming experience </w:t>
            </w:r>
          </w:p>
          <w:p>
            <w:pPr>
              <w:pStyle w:val="Achievement"/>
              <w:spacing w:before="0" w:after="60"/>
              <w:rPr/>
            </w:pPr>
            <w:r>
              <w:rPr/>
              <w:t>Experience with C, C++, Java, Perl, HTML, Unix and DOS Batch Programming.</w:t>
            </w:r>
          </w:p>
        </w:tc>
        <w:tc>
          <w:tcPr>
            <w:tcW w:w="90" w:type="dxa"/>
            <w:tcBorders/>
            <w:tcMar>
              <w:start w:w="0" w:type="dxa"/>
              <w:end w:w="0" w:type="dxa"/>
            </w:tcMar>
          </w:tcPr>
          <w:p>
            <w:pPr>
              <w:pStyle w:val="Normal"/>
              <w:snapToGrid w:val="false"/>
              <w:rPr>
                <w:sz w:val="15"/>
              </w:rPr>
            </w:pPr>
            <w:r>
              <w:rPr>
                <w:sz w:val="15"/>
              </w:rPr>
            </w:r>
          </w:p>
        </w:tc>
      </w:tr>
      <w:tr>
        <w:trPr/>
        <w:tc>
          <w:tcPr>
            <w:tcW w:w="1458" w:type="dxa"/>
            <w:tcBorders/>
          </w:tcPr>
          <w:p>
            <w:pPr>
              <w:pStyle w:val="SectionTitle"/>
              <w:pBdr>
                <w:top w:val="single" w:sz="6" w:space="2" w:color="FFFFFF"/>
                <w:left w:val="single" w:sz="6" w:space="2" w:color="FFFFFF"/>
                <w:bottom w:val="single" w:sz="6" w:space="2" w:color="FFFFFF"/>
                <w:right w:val="single" w:sz="6" w:space="2" w:color="FFFFFF"/>
              </w:pBdr>
              <w:shd w:fill="E5E5E5" w:val="clear"/>
              <w:spacing w:lineRule="atLeast" w:line="280" w:before="120" w:after="0"/>
              <w:rPr/>
            </w:pPr>
            <w:r>
              <w:rPr/>
              <w:t>Professional experience</w:t>
            </w:r>
          </w:p>
        </w:tc>
        <w:tc>
          <w:tcPr>
            <w:tcW w:w="8280" w:type="dxa"/>
            <w:gridSpan w:val="2"/>
            <w:tcBorders/>
          </w:tcPr>
          <w:p>
            <w:pPr>
              <w:pStyle w:val="CompanyName"/>
              <w:spacing w:before="220" w:after="40"/>
              <w:ind w:end="-18"/>
              <w:rPr>
                <w:rFonts w:ascii="Arial" w:hAnsi="Arial" w:cs="Arial"/>
                <w:sz w:val="16"/>
              </w:rPr>
            </w:pPr>
            <w:r>
              <w:rPr>
                <w:rFonts w:cs="Arial" w:ascii="Arial" w:hAnsi="Arial"/>
                <w:sz w:val="16"/>
              </w:rPr>
              <w:t>3/2000 – Present</w:t>
              <w:tab/>
              <w:t xml:space="preserve">CDI Corporation </w:t>
              <w:tab/>
              <w:t>Beaverton, OR</w:t>
            </w:r>
          </w:p>
          <w:p>
            <w:pPr>
              <w:pStyle w:val="JobTitle"/>
              <w:ind w:end="-18"/>
              <w:rPr>
                <w:sz w:val="16"/>
              </w:rPr>
            </w:pPr>
            <w:r>
              <w:rPr>
                <w:sz w:val="16"/>
              </w:rPr>
              <w:t>Contractor: Intel Corporation</w:t>
            </w:r>
          </w:p>
          <w:p>
            <w:pPr>
              <w:pStyle w:val="Achievement"/>
              <w:ind w:end="-18"/>
              <w:rPr/>
            </w:pPr>
            <w:r>
              <w:rPr/>
              <w:t>Multiple contract assignments at Intel Corporation.  Platform validation testing for Intel's Enterprise Server Product Validation Lab and Software QA for OEM Products. Write and execute tests and platform certifications for various Enterprise Server products and platforms.  Other assignments at Intel also include software and hardware support for training and events, and Fab support inside the clean room factory.</w:t>
            </w:r>
          </w:p>
          <w:p>
            <w:pPr>
              <w:pStyle w:val="CompanyName"/>
              <w:ind w:end="-18"/>
              <w:rPr>
                <w:rFonts w:ascii="Arial" w:hAnsi="Arial" w:cs="Arial"/>
                <w:sz w:val="16"/>
              </w:rPr>
            </w:pPr>
            <w:r>
              <w:rPr>
                <w:rFonts w:cs="Arial" w:ascii="Arial" w:hAnsi="Arial"/>
                <w:sz w:val="16"/>
              </w:rPr>
              <w:t>7/1999 – 2/2000</w:t>
              <w:tab/>
              <w:t xml:space="preserve">TEKSystems, Inc. </w:t>
              <w:tab/>
              <w:t>Beaverton, OR</w:t>
            </w:r>
          </w:p>
          <w:p>
            <w:pPr>
              <w:pStyle w:val="JobTitle"/>
              <w:ind w:end="-18"/>
              <w:rPr>
                <w:sz w:val="16"/>
              </w:rPr>
            </w:pPr>
            <w:r>
              <w:rPr>
                <w:sz w:val="16"/>
              </w:rPr>
              <w:t xml:space="preserve">Systems Support Analyst </w:t>
            </w:r>
          </w:p>
          <w:p>
            <w:pPr>
              <w:pStyle w:val="Achievement"/>
              <w:ind w:end="-18"/>
              <w:rPr/>
            </w:pPr>
            <w:r>
              <w:rPr/>
              <w:t>Provided After Hours PC Help Desk and Systems Support for Lockheed Martin, IBS and its client, Nike Corporation.  Maintained Nike's internal systems and provided technical support for corporate users. Responded to email, voice mail, and telephone requests for service.  Updated status of ongoing outages and facilitated after hours response with 3rd level support and developer teams.</w:t>
            </w:r>
          </w:p>
          <w:p>
            <w:pPr>
              <w:pStyle w:val="CompanyName"/>
              <w:ind w:end="-18"/>
              <w:rPr>
                <w:rFonts w:ascii="Arial" w:hAnsi="Arial" w:cs="Arial"/>
                <w:sz w:val="16"/>
              </w:rPr>
            </w:pPr>
            <w:r>
              <w:rPr>
                <w:rFonts w:cs="Arial" w:ascii="Arial" w:hAnsi="Arial"/>
                <w:sz w:val="16"/>
              </w:rPr>
              <w:t>4/1999 – 7/1999</w:t>
              <w:tab/>
              <w:t>Volt Technical Services</w:t>
              <w:tab/>
              <w:t>Portland, OR</w:t>
            </w:r>
          </w:p>
          <w:p>
            <w:pPr>
              <w:pStyle w:val="JobTitle"/>
              <w:ind w:end="-18"/>
              <w:rPr>
                <w:sz w:val="16"/>
              </w:rPr>
            </w:pPr>
            <w:r>
              <w:rPr>
                <w:sz w:val="16"/>
              </w:rPr>
              <w:t>Quality Assurance Analyst</w:t>
            </w:r>
          </w:p>
          <w:p>
            <w:pPr>
              <w:pStyle w:val="Achievement"/>
              <w:ind w:end="-18"/>
              <w:rPr/>
            </w:pPr>
            <w:r>
              <w:rPr/>
              <w:t>Performed Quality Assurance and Y2K tests on Hollywood Entertainment software systems.  Developed and executed test scripts.  Submitted change requests and worked with programmers to resolve issues on Y2K remediated software.</w:t>
            </w:r>
          </w:p>
          <w:p>
            <w:pPr>
              <w:pStyle w:val="CompanyName"/>
              <w:ind w:end="-18"/>
              <w:rPr>
                <w:rFonts w:ascii="Arial" w:hAnsi="Arial" w:cs="Arial"/>
                <w:sz w:val="16"/>
              </w:rPr>
            </w:pPr>
            <w:r>
              <w:rPr>
                <w:rFonts w:cs="Arial" w:ascii="Arial" w:hAnsi="Arial"/>
                <w:sz w:val="16"/>
              </w:rPr>
              <w:t>2/1998 – 3/1999</w:t>
              <w:tab/>
              <w:t>Freightliner Corporation</w:t>
              <w:tab/>
              <w:t>Portland, OR</w:t>
            </w:r>
          </w:p>
          <w:p>
            <w:pPr>
              <w:pStyle w:val="JobTitle"/>
              <w:ind w:end="-18"/>
              <w:rPr>
                <w:sz w:val="16"/>
              </w:rPr>
            </w:pPr>
            <w:r>
              <w:rPr>
                <w:sz w:val="16"/>
              </w:rPr>
              <w:t>Helpdesk Analyst</w:t>
            </w:r>
          </w:p>
          <w:p>
            <w:pPr>
              <w:pStyle w:val="Achievement"/>
              <w:ind w:end="-18"/>
              <w:rPr/>
            </w:pPr>
            <w:r>
              <w:rPr/>
              <w:t xml:space="preserve">Provided 1st and 2nd level Help Desk support for Freightliner dealers and direct customers.  Diagnosed and resolved issues with Freightliner Software’s suite of applications and hardware. Worked with developers and 3rd level support to bring unresolved issues to conclusion. </w:t>
            </w:r>
          </w:p>
          <w:p>
            <w:pPr>
              <w:pStyle w:val="CompanyName"/>
              <w:ind w:end="-18"/>
              <w:rPr>
                <w:rFonts w:ascii="Arial" w:hAnsi="Arial" w:cs="Arial"/>
                <w:sz w:val="16"/>
              </w:rPr>
            </w:pPr>
            <w:r>
              <w:rPr>
                <w:rFonts w:cs="Arial" w:ascii="Arial" w:hAnsi="Arial"/>
                <w:sz w:val="16"/>
              </w:rPr>
              <w:t>2/1997 – 1/1998</w:t>
              <w:tab/>
              <w:t>Stream, International</w:t>
              <w:tab/>
              <w:t>Beaverton, OR</w:t>
            </w:r>
          </w:p>
          <w:p>
            <w:pPr>
              <w:pStyle w:val="JobTitle"/>
              <w:ind w:end="-18"/>
              <w:rPr>
                <w:sz w:val="16"/>
              </w:rPr>
            </w:pPr>
            <w:r>
              <w:rPr>
                <w:sz w:val="16"/>
              </w:rPr>
              <w:t>Software Support Representative</w:t>
            </w:r>
          </w:p>
          <w:p>
            <w:pPr>
              <w:pStyle w:val="Achievement"/>
              <w:ind w:end="-18"/>
              <w:rPr/>
            </w:pPr>
            <w:r>
              <w:rPr/>
              <w:t>Telephone technical support for national Internet Service Provider.  Support and troubleshooting for installation, registration, network access, account management, and application issues.  Customer services included handling difficult callers as well as various levels of technical competence.</w:t>
            </w:r>
          </w:p>
          <w:p>
            <w:pPr>
              <w:pStyle w:val="Achievement"/>
              <w:spacing w:before="0" w:after="60"/>
              <w:ind w:end="-18"/>
              <w:rPr/>
            </w:pPr>
            <w:r>
              <w:rPr/>
            </w:r>
          </w:p>
        </w:tc>
      </w:tr>
      <w:tr>
        <w:trPr/>
        <w:tc>
          <w:tcPr>
            <w:tcW w:w="1458" w:type="dxa"/>
            <w:tcBorders/>
          </w:tcPr>
          <w:p>
            <w:pPr>
              <w:pStyle w:val="SectionTitle"/>
              <w:pBdr>
                <w:top w:val="single" w:sz="6" w:space="2" w:color="FFFFFF"/>
                <w:left w:val="single" w:sz="6" w:space="2" w:color="FFFFFF"/>
                <w:bottom w:val="single" w:sz="6" w:space="2" w:color="FFFFFF"/>
                <w:right w:val="single" w:sz="6" w:space="2" w:color="FFFFFF"/>
              </w:pBdr>
              <w:shd w:fill="E5E5E5" w:val="clear"/>
              <w:spacing w:lineRule="atLeast" w:line="280" w:before="120" w:after="0"/>
              <w:rPr/>
            </w:pPr>
            <w:r>
              <w:rPr/>
              <w:t>Education</w:t>
            </w:r>
          </w:p>
        </w:tc>
        <w:tc>
          <w:tcPr>
            <w:tcW w:w="8190" w:type="dxa"/>
            <w:tcBorders/>
          </w:tcPr>
          <w:p>
            <w:pPr>
              <w:pStyle w:val="CompanyName"/>
              <w:spacing w:before="220" w:after="40"/>
              <w:rPr>
                <w:rFonts w:ascii="Arial" w:hAnsi="Arial" w:cs="Arial"/>
                <w:sz w:val="16"/>
              </w:rPr>
            </w:pPr>
            <w:r>
              <w:rPr>
                <w:rFonts w:cs="Arial" w:ascii="Arial" w:hAnsi="Arial"/>
                <w:sz w:val="16"/>
              </w:rPr>
              <w:t>1993 - 1994</w:t>
              <w:tab/>
              <w:t>Clackamas Community College</w:t>
              <w:tab/>
              <w:t>Oregon City, OR</w:t>
            </w:r>
          </w:p>
          <w:p>
            <w:pPr>
              <w:pStyle w:val="Achievement"/>
              <w:spacing w:before="0" w:after="60"/>
              <w:rPr/>
            </w:pPr>
            <w:r>
              <w:rPr/>
              <w:t>Computer Science major.  Coursework including Programming in C++, Novell 3.x</w:t>
            </w:r>
          </w:p>
        </w:tc>
        <w:tc>
          <w:tcPr>
            <w:tcW w:w="90" w:type="dxa"/>
            <w:tcBorders/>
            <w:tcMar>
              <w:start w:w="0" w:type="dxa"/>
              <w:end w:w="0" w:type="dxa"/>
            </w:tcMar>
          </w:tcPr>
          <w:p>
            <w:pPr>
              <w:pStyle w:val="Normal"/>
              <w:snapToGrid w:val="false"/>
              <w:rPr>
                <w:sz w:val="15"/>
              </w:rPr>
            </w:pPr>
            <w:r>
              <w:rPr>
                <w:sz w:val="15"/>
              </w:rPr>
            </w:r>
          </w:p>
        </w:tc>
      </w:tr>
    </w:tbl>
    <w:p>
      <w:pPr>
        <w:pStyle w:val="Normal"/>
        <w:rPr>
          <w:sz w:val="15"/>
        </w:rPr>
      </w:pPr>
      <w:r>
        <w:rPr>
          <w:sz w:val="15"/>
        </w:rPr>
      </w:r>
    </w:p>
    <w:p>
      <w:pPr>
        <w:pStyle w:val="Normal"/>
        <w:rPr>
          <w:sz w:val="15"/>
        </w:rPr>
      </w:pPr>
      <w:r>
        <w:rPr>
          <w:sz w:val="15"/>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ResumeStyle" w:val="0"/>
    <w:docVar w:name="Resume Post Wizard Ballo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spacing w:before="220" w:after="220"/>
      <w:ind w:hanging="0" w:start="-2520" w:end="-360"/>
      <w:outlineLvl w:val="0"/>
    </w:pPr>
    <w:rPr>
      <w:spacing w:val="-5"/>
      <w:kern w:val="2"/>
      <w:sz w:val="22"/>
    </w:rPr>
  </w:style>
  <w:style w:type="paragraph" w:styleId="Heading2">
    <w:name w:val="heading 2"/>
    <w:basedOn w:val="HeadingBase"/>
    <w:next w:val="BodyText"/>
    <w:qFormat/>
    <w:pPr>
      <w:numPr>
        <w:ilvl w:val="1"/>
        <w:numId w:val="1"/>
      </w:numPr>
      <w:spacing w:before="220" w:after="0"/>
      <w:outlineLvl w:val="1"/>
    </w:pPr>
    <w:rPr>
      <w:b/>
    </w:rPr>
  </w:style>
  <w:style w:type="paragraph" w:styleId="Heading3">
    <w:name w:val="heading 3"/>
    <w:basedOn w:val="HeadingBase"/>
    <w:next w:val="BodyText"/>
    <w:qFormat/>
    <w:pPr>
      <w:numPr>
        <w:ilvl w:val="2"/>
        <w:numId w:val="1"/>
      </w:numPr>
      <w:spacing w:before="0" w:after="220"/>
      <w:outlineLvl w:val="2"/>
    </w:pPr>
    <w:rPr>
      <w:rFonts w:ascii="Times New Roman" w:hAnsi="Times New Roman" w:cs="Times New Roman"/>
      <w:i/>
      <w:spacing w:val="-2"/>
      <w:sz w:val="20"/>
    </w:rPr>
  </w:style>
  <w:style w:type="paragraph" w:styleId="Heading4">
    <w:name w:val="heading 4"/>
    <w:basedOn w:val="HeadingBase"/>
    <w:next w:val="BodyText"/>
    <w:qFormat/>
    <w:pPr>
      <w:numPr>
        <w:ilvl w:val="3"/>
        <w:numId w:val="1"/>
      </w:numPr>
      <w:spacing w:before="0" w:after="220"/>
      <w:outlineLvl w:val="3"/>
    </w:pPr>
    <w:rPr>
      <w:sz w:val="20"/>
    </w:rPr>
  </w:style>
  <w:style w:type="paragraph" w:styleId="Heading5">
    <w:name w:val="heading 5"/>
    <w:basedOn w:val="HeadingBase"/>
    <w:next w:val="BodyText"/>
    <w:qFormat/>
    <w:pPr>
      <w:numPr>
        <w:ilvl w:val="4"/>
        <w:numId w:val="1"/>
      </w:numPr>
      <w:outlineLvl w:val="4"/>
    </w:pPr>
    <w:rPr/>
  </w:style>
  <w:style w:type="paragraph" w:styleId="Heading6">
    <w:name w:val="heading 6"/>
    <w:basedOn w:val="Normal"/>
    <w:next w:val="Normal"/>
    <w:qFormat/>
    <w:pPr>
      <w:numPr>
        <w:ilvl w:val="5"/>
        <w:numId w:val="1"/>
      </w:numPr>
      <w:spacing w:before="240" w:after="60"/>
      <w:ind w:hanging="0" w:start="0" w:end="-360"/>
      <w:outlineLvl w:val="5"/>
    </w:pPr>
    <w:rPr>
      <w:rFonts w:ascii="Arial" w:hAnsi="Arial" w:cs="Arial"/>
      <w:i/>
      <w:sz w:val="22"/>
    </w:rPr>
  </w:style>
  <w:style w:type="character" w:styleId="WW8Num2z0">
    <w:name w:val="WW8Num2z0"/>
    <w:qFormat/>
    <w:rPr>
      <w:rFonts w:ascii="Symbol" w:hAnsi="Symbol" w:cs="Symbol"/>
    </w:rPr>
  </w:style>
  <w:style w:type="character" w:styleId="WW8Num3z0">
    <w:name w:val="WW8Num3z0"/>
    <w:qFormat/>
    <w:rPr>
      <w:rFonts w:ascii="Symbol" w:hAnsi="Symbol" w:cs="Symbol"/>
      <w:sz w:val="22"/>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St2z0">
    <w:name w:val="WW8NumSt2z0"/>
    <w:qFormat/>
    <w:rPr>
      <w:rFonts w:ascii="Wingdings" w:hAnsi="Wingdings" w:cs="Wingdings"/>
      <w:sz w:val="12"/>
    </w:rPr>
  </w:style>
  <w:style w:type="character" w:styleId="WW8NumSt3z0">
    <w:name w:val="WW8NumSt3z0"/>
    <w:qFormat/>
    <w:rPr>
      <w:rFonts w:ascii="Wingdings" w:hAnsi="Wingdings" w:cs="Wingdings"/>
      <w:sz w:val="12"/>
    </w:rPr>
  </w:style>
  <w:style w:type="character" w:styleId="WW8NumSt4z0">
    <w:name w:val="WW8NumSt4z0"/>
    <w:qFormat/>
    <w:rPr>
      <w:rFonts w:ascii="Wingdings" w:hAnsi="Wingdings" w:cs="Wingdings"/>
      <w:sz w:val="12"/>
    </w:rPr>
  </w:style>
  <w:style w:type="character" w:styleId="DefaultParagraphFont">
    <w:name w:val="Default Paragraph Font"/>
    <w:qFormat/>
    <w:rPr/>
  </w:style>
  <w:style w:type="character" w:styleId="Emphasis">
    <w:name w:val="Emphasis"/>
    <w:qFormat/>
    <w:rPr>
      <w:rFonts w:ascii="Arial" w:hAnsi="Arial" w:cs="Arial"/>
      <w:b/>
      <w:spacing w:val="-8"/>
      <w:sz w:val="18"/>
    </w:rPr>
  </w:style>
  <w:style w:type="character" w:styleId="Job">
    <w:name w:val="Job"/>
    <w:basedOn w:val="DefaultParagraphFont"/>
    <w:qFormat/>
    <w:rPr/>
  </w:style>
  <w:style w:type="character" w:styleId="Lead-inEmphasis">
    <w:name w:val="Lead-in Emphasis"/>
    <w:qFormat/>
    <w:rPr>
      <w:rFonts w:ascii="Arial" w:hAnsi="Arial" w:cs="Arial"/>
      <w:b/>
      <w:spacing w:val="-8"/>
      <w:sz w:val="18"/>
    </w:rPr>
  </w:style>
  <w:style w:type="character" w:styleId="PageNumber">
    <w:name w:val="page number"/>
    <w:rPr>
      <w:rFonts w:ascii="Arial" w:hAnsi="Arial" w:cs="Arial"/>
      <w:b/>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rFonts w:ascii="Arial" w:hAnsi="Arial" w:cs="Arial"/>
      <w:spacing w:val="-4"/>
      <w:sz w:val="18"/>
    </w:rPr>
  </w:style>
  <w:style w:type="paragraph" w:styleId="Achievement">
    <w:name w:val="Achievement"/>
    <w:basedOn w:val="BodyText"/>
    <w:qFormat/>
    <w:pPr>
      <w:spacing w:before="0" w:after="60"/>
    </w:pPr>
    <w:rPr>
      <w:rFonts w:ascii="Arial" w:hAnsi="Arial" w:cs="Arial"/>
      <w:sz w:val="16"/>
    </w:rPr>
  </w:style>
  <w:style w:type="paragraph" w:styleId="Address1">
    <w:name w:val="Address 1"/>
    <w:basedOn w:val="Normal"/>
    <w:qFormat/>
    <w:pPr>
      <w:spacing w:lineRule="atLeast" w:line="200"/>
    </w:pPr>
    <w:rPr>
      <w:sz w:val="16"/>
    </w:rPr>
  </w:style>
  <w:style w:type="paragraph" w:styleId="Address2">
    <w:name w:val="Address 2"/>
    <w:basedOn w:val="Normal"/>
    <w:qFormat/>
    <w:pPr>
      <w:spacing w:lineRule="atLeast" w:line="200"/>
    </w:pPr>
    <w:rPr>
      <w:sz w:val="16"/>
    </w:rPr>
  </w:style>
  <w:style w:type="paragraph" w:styleId="BodyTextIndent">
    <w:name w:val="Body Text Indent"/>
    <w:basedOn w:val="BodyText"/>
    <w:pPr>
      <w:ind w:hanging="0" w:start="720" w:end="-36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20" w:after="40"/>
      <w:ind w:hanging="0" w:start="0" w:end="-360"/>
    </w:pPr>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ind w:hanging="0" w:start="0" w:end="-360"/>
    </w:pPr>
    <w:rPr>
      <w:spacing w:val="-20"/>
      <w:sz w:val="48"/>
    </w:rPr>
  </w:style>
  <w:style w:type="paragraph" w:styleId="HeaderBase">
    <w:name w:val="Header Base"/>
    <w:basedOn w:val="Normal"/>
    <w:qFormat/>
    <w:pPr>
      <w:ind w:hanging="0" w:start="0" w:end="-36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pPr>
    <w:rPr>
      <w:rFonts w:ascii="Arial" w:hAnsi="Arial" w:cs="Arial"/>
      <w:b/>
      <w:sz w:val="18"/>
    </w:rPr>
  </w:style>
  <w:style w:type="paragraph" w:styleId="Header">
    <w:name w:val="header"/>
    <w:basedOn w:val="HeaderBase"/>
    <w:pPr>
      <w:spacing w:lineRule="atLeast" w:line="220"/>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20" w:after="60"/>
      <w:ind w:hanging="0" w:start="0" w:end="-360"/>
    </w:pPr>
    <w:rPr/>
  </w:style>
  <w:style w:type="paragraph" w:styleId="JobTitle">
    <w:name w:val="Job Title"/>
    <w:next w:val="Achievement"/>
    <w:qFormat/>
    <w:pPr>
      <w:widowControl/>
      <w:bidi w:val="0"/>
      <w:spacing w:lineRule="atLeast" w:line="220" w:before="0" w:after="40"/>
    </w:pPr>
    <w:rPr>
      <w:rFonts w:ascii="Arial" w:hAnsi="Arial" w:eastAsia="Times New Roman" w:cs="Arial"/>
      <w:b/>
      <w:color w:val="auto"/>
      <w:spacing w:val="-10"/>
      <w:sz w:val="20"/>
      <w:szCs w:val="20"/>
      <w:lang w:val="en-US" w:bidi="ar-SA" w:eastAsia="zh-CN"/>
    </w:rPr>
  </w:style>
  <w:style w:type="paragraph" w:styleId="Name">
    <w:name w:val="Name"/>
    <w:basedOn w:val="Normal"/>
    <w:next w:val="Normal"/>
    <w:qFormat/>
    <w:pPr>
      <w:spacing w:lineRule="atLeast" w:line="240" w:before="0" w:after="440"/>
      <w:ind w:hanging="0" w:start="2160" w:end="0"/>
    </w:pPr>
    <w:rPr>
      <w:spacing w:val="-20"/>
      <w:sz w:val="48"/>
    </w:rPr>
  </w:style>
  <w:style w:type="paragraph" w:styleId="SectionTitle">
    <w:name w:val="Section Title"/>
    <w:basedOn w:val="Normal"/>
    <w:next w:val="Normal"/>
    <w:qFormat/>
    <w:pPr>
      <w:pBdr>
        <w:top w:val="single" w:sz="6" w:space="2" w:color="FFFFFF"/>
        <w:left w:val="single" w:sz="6" w:space="2" w:color="FFFFFF"/>
        <w:bottom w:val="single" w:sz="6" w:space="2" w:color="FFFFFF"/>
        <w:right w:val="single" w:sz="6" w:space="2" w:color="FFFFFF"/>
      </w:pBdr>
      <w:shd w:fill="E5E5E5" w:val="clear"/>
      <w:spacing w:lineRule="atLeast" w:line="280" w:before="120" w:after="0"/>
    </w:pPr>
    <w:rPr>
      <w:rFonts w:ascii="Arial" w:hAnsi="Arial" w:cs="Arial"/>
      <w:b/>
      <w:spacing w:val="-10"/>
      <w:sz w:val="19"/>
      <w:vertAlign w:val="superscript"/>
    </w:rPr>
  </w:style>
  <w:style w:type="paragraph" w:styleId="NoTitle">
    <w:name w:val="No Title"/>
    <w:basedOn w:val="Normal"/>
    <w:qFormat/>
    <w:pPr>
      <w:pBdr>
        <w:top w:val="single" w:sz="6" w:space="2" w:color="FFFFFF"/>
        <w:left w:val="single" w:sz="6" w:space="2" w:color="FFFFFF"/>
        <w:bottom w:val="single" w:sz="6" w:space="2" w:color="FFFFFF"/>
        <w:right w:val="single" w:sz="6" w:space="2" w:color="FFFFFF"/>
      </w:pBdr>
      <w:spacing w:lineRule="atLeast" w:line="280" w:before="120" w:after="0"/>
    </w:pPr>
    <w:rPr>
      <w:rFonts w:ascii="Arial" w:hAnsi="Arial" w:cs="Arial"/>
      <w:b/>
      <w:spacing w:val="-10"/>
      <w:vertAlign w:val="superscript"/>
    </w:rPr>
  </w:style>
  <w:style w:type="paragraph" w:styleId="Objective">
    <w:name w:val="Objective"/>
    <w:basedOn w:val="Normal"/>
    <w:next w:val="BodyText"/>
    <w:qFormat/>
    <w:pPr>
      <w:spacing w:lineRule="atLeast" w:line="220" w:before="220" w:after="220"/>
    </w:pPr>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PersonalInfo">
    <w:name w:val="Personal Info"/>
    <w:basedOn w:val="Achievement"/>
    <w:qFormat/>
    <w:pPr>
      <w:spacing w:before="220" w:after="60"/>
    </w:pPr>
    <w:rPr/>
  </w:style>
  <w:style w:type="paragraph" w:styleId="SectionSubtitle">
    <w:name w:val="Section Subtitle"/>
    <w:basedOn w:val="SectionTitle"/>
    <w:next w:val="Normal"/>
    <w:qFormat/>
    <w:pPr>
      <w:pBdr>
        <w:top w:val="nil"/>
        <w:left w:val="single" w:sz="6" w:space="2" w:color="FFFFFF"/>
        <w:bottom w:val="single" w:sz="6" w:space="2" w:color="FFFFFF"/>
        <w:right w:val="single" w:sz="6" w:space="2" w:color="FFFFFF"/>
      </w:pBdr>
    </w:pPr>
    <w:rPr>
      <w:b w:val="false"/>
      <w:spacing w:val="0"/>
      <w:vertAlign w:val="superscript"/>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 Wizard</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2001-05-10T22:24:00Z</dcterms:created>
  <dc:creator>Thad Marney</dc:creator>
  <dc:description/>
  <dc:language>en-CA</dc:language>
  <cp:lastModifiedBy>Thad Marney</cp:lastModifiedBy>
  <cp:lastPrinted>2001-05-09T05:55:00Z</cp:lastPrinted>
  <dcterms:modified xsi:type="dcterms:W3CDTF">2001-05-10T22:24:00Z</dcterms:modified>
  <cp:revision>2</cp:revision>
  <dc:subject/>
  <dc:title>Resume</dc:title>
</cp:coreProperties>
</file>