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March 8, 2001</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Tennessee Gas Pipeline Company</w:t>
      </w:r>
    </w:p>
    <w:p>
      <w:pPr>
        <w:pStyle w:val="Normal"/>
        <w:autoSpaceDE w:val="false"/>
        <w:rPr>
          <w:color w:val="000000"/>
          <w:sz w:val="22"/>
        </w:rPr>
      </w:pPr>
      <w:r>
        <w:rPr>
          <w:color w:val="000000"/>
          <w:sz w:val="22"/>
        </w:rPr>
        <w:t xml:space="preserve">1001 Louisiana </w:t>
      </w:r>
    </w:p>
    <w:p>
      <w:pPr>
        <w:pStyle w:val="Normal"/>
        <w:jc w:val="both"/>
        <w:rPr>
          <w:b/>
          <w:sz w:val="22"/>
        </w:rPr>
      </w:pPr>
      <w:r>
        <w:rPr>
          <w:color w:val="000000"/>
          <w:sz w:val="22"/>
        </w:rPr>
        <w:t>Houston, Texas 77002</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Compression Services Company (the "Protected Party") is prepared to furnish you with certain information which is either confidential, proprietary or otherwise not generally available to the public in connection with a potential transaction involving the provision of compression services by the Protected Party at Tennessee Gas Pipeline Company’s StageCoach Compressor Station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two years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Transaction,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COMPRESSION SERVICES COMPANY</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TENNESSEE GAS PIPELINE COMPANY</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267"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/mnt/main-storage/datasets/enron-docs/doc/TennesseeCA.DOC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sz w:val="24"/>
      </w:rPr>
      <w:t>Telepointe, Inc.</w:t>
    </w:r>
  </w:p>
  <w:p>
    <w:pPr>
      <w:pStyle w:val="Header"/>
      <w:rPr>
        <w:rFonts w:ascii="Times New Roman" w:hAnsi="Times New Roman" w:cs="Times New Roman"/>
        <w:sz w:val="24"/>
      </w:rPr>
    </w:pPr>
    <w:r>
      <w:rPr>
        <w:rFonts w:cs="Times New Roman" w:ascii="Times New Roman" w:hAnsi="Times New Roman"/>
        <w:sz w:val="24"/>
      </w:rPr>
      <w:t>September 13, 2000</w:t>
    </w:r>
  </w:p>
  <w:p>
    <w:pPr>
      <w:pStyle w:val="Header"/>
      <w:rPr/>
    </w:pPr>
    <w:r>
      <w:rPr>
        <w:rFonts w:cs="Times New Roman" w:ascii="Times New Roman" w:hAnsi="Times New Roman"/>
        <w:sz w:val="24"/>
      </w:rPr>
      <w:t xml:space="preserve">Page -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3</w:t>
    </w:r>
    <w:r>
      <w:rPr>
        <w:sz w:val="24"/>
        <w:rFonts w:cs="Times New Roman" w:ascii="Times New Roman" w:hAnsi="Times New Roman"/>
      </w:rPr>
      <w:fldChar w:fldCharType="end"/>
    </w:r>
    <w:r>
      <w:rPr>
        <w:rFonts w:cs="Times New Roman" w:ascii="Times New Roman" w:hAnsi="Times New Roman"/>
        <w:sz w:val="24"/>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2001-03-08T15:03:00Z</dcterms:created>
  <dc:creator>ECT</dc:creator>
  <dc:description/>
  <dc:language>en-CA</dc:language>
  <cp:lastModifiedBy>gnemec</cp:lastModifiedBy>
  <cp:lastPrinted>1999-09-24T08:45:00Z</cp:lastPrinted>
  <dcterms:modified xsi:type="dcterms:W3CDTF">2001-03-08T15:04:00Z</dcterms:modified>
  <cp:revision>3</cp:revision>
  <dc:subject/>
  <dc:title>Long Form Confidentiality Agreement</dc:title>
</cp:coreProperties>
</file>