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TenderLand Power Denounces SDG&amp;E Plan to Force Loans Upon Direct Access Customers</w:t>
      </w:r>
      <w:r>
        <w:rPr/>
        <w:br/>
        <w:t xml:space="preserve">  </w:t>
        <w:br/>
        <w:t xml:space="preserve">11/03/2000 </w:t>
        <w:br/>
        <w:t xml:space="preserve">Business Wire </w:t>
        <w:br/>
        <w:t xml:space="preserve">(Copyright (c) 2000, Business Wire) </w:t>
      </w:r>
    </w:p>
    <w:p>
      <w:pPr>
        <w:pStyle w:val="NormalWeb"/>
        <w:rPr/>
      </w:pPr>
      <w:r>
        <w:rPr/>
        <w:t xml:space="preserve">TRUCKEE, Calif.--(BUSINESS WIRE)--Nov. 3, 2000--TenderLand Power Company announces that it has today filed vigorous objections with the California Public Utilities Commission (CPUC) to a plan filed by San Diego Gas &amp; Electric Company (SDG&amp;E) with the CPUC on October 19, 2000, seeking CPUC approval of a so-called "direct access electric energy rate adjustment plan" (the Plan). The Plan seeks to impose the same balancing account rate ceiling rules upon customers of electric service providers (or "direct access" customers) that have been legislatively-mandated and applied to bundled SDG&amp;E customers as a result of California Assembly Bill (AB) 265 signed into law on September 6, 2000. If approved by the CPUC, the Plan could effectively force loans upon direct access customers without their consent in order to provide a larger pool of customers from which SDG&amp;E could seek repayment of rate deferral balancing accounts after 2002. According to TenderLand's Chief Financial Officer, Ken Kiddington, the true intent of SDG&amp;E is to spread the risk of collection of these loans, or rate deferral amounts, upon all customers in its service territory in order to reduce the risk of collection should its bundled customers revolt at the prospect of paying their deferred amounts when billed from SDG&amp;E. SDG&amp;E estimates that such deferred amounts could reach as high as $800 million. </w:t>
      </w:r>
    </w:p>
    <w:p>
      <w:pPr>
        <w:pStyle w:val="NormalWeb"/>
        <w:rPr/>
      </w:pPr>
      <w:r>
        <w:rPr/>
        <w:t xml:space="preserve">"TenderLand has worked pro-actively since last summer to provide SDG&amp;E territory customers with a flat rate renewable power electric service option, enabling TenderLand customers to opt-out of the electric rate gyrations and rate deferral plans imposed upon SDG&amp;E customers," explains Mr. Keddington. "Most of our customers want certainty and stability. SDG&amp;E is trying to force loans upon customers that do not buy electric energy from them, which is clearly outside the scope of AB 265. The plan proffered by SDG&amp;E is not even proposed to be voluntary; a direct access customer is being forced to swallow a loan and be exposed to future undercollections from SDG&amp;E bundled customers. It's outrageous." </w:t>
      </w:r>
    </w:p>
    <w:p>
      <w:pPr>
        <w:pStyle w:val="NormalWeb"/>
        <w:rPr/>
      </w:pPr>
      <w:r>
        <w:rPr/>
        <w:t xml:space="preserve">As previously announced, TenderLand Power Company's eight cents per kilowatt-hour flat rate electric generation charge plan is available for a limited time to San Diego area electric service customers, with the eight cent flat rate guaranteed until September 30, 2001. With no minimum contract required for any customer of TenderLand Power, the flat rate plan has been very well received by SDG&amp;E residential and commercial customers. </w:t>
      </w:r>
    </w:p>
    <w:p>
      <w:pPr>
        <w:pStyle w:val="NormalWeb"/>
        <w:rPr/>
      </w:pPr>
      <w:r>
        <w:rPr/>
        <w:t xml:space="preserve">TenderLand Power Company, Inc. is an electric service provider headquartered in Truckee, Calif. that provides electricity generated from 100% renewable resources, serves customers throughout most of California and promotes the widespread use of renewables nationwide. For more customer information, call toll free at: 877/872-0932, or sign-up for service on TenderLand's Web Site at www.TenderLand.com. </w:t>
      </w:r>
    </w:p>
    <w:p>
      <w:pPr>
        <w:pStyle w:val="NormalWeb"/>
        <w:rPr/>
      </w:pPr>
      <w:r>
        <w:rPr/>
        <w:br/>
        <w:t xml:space="preserve">CONTACT: TenderLand Power Company Kenneth M. Keddington, 530/587-9295 Ken@TenderLand.com </w:t>
      </w:r>
    </w:p>
    <w:p>
      <w:pPr>
        <w:pStyle w:val="NormalWeb"/>
        <w:rPr/>
      </w:pPr>
      <w:r>
        <w:rPr/>
        <w:t xml:space="preserve">18:08 EST NOVEMBER 3, 2000 </w:t>
        <w:br/>
        <w:t xml:space="preserve">Contact: CONTACT: TenderLand Power Company Kenneth M. Keddington, 530/587-9295 Ken@TenderLand.com </w:t>
      </w:r>
    </w:p>
    <w:p>
      <w:pPr>
        <w:pStyle w:val="NormalWeb"/>
        <w:rPr/>
      </w:pPr>
      <w:r>
        <w:rPr/>
        <w:t xml:space="preserve">18:08 EST NOVEMBER 3, 2000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2000-11-06T16:39:00Z</dcterms:created>
  <dc:creator>mbuster</dc:creator>
  <dc:description/>
  <dc:language>en-CA</dc:language>
  <cp:lastModifiedBy>mbuster</cp:lastModifiedBy>
  <dcterms:modified xsi:type="dcterms:W3CDTF">2000-11-06T16:41:00Z</dcterms:modified>
  <cp:revision>1</cp:revision>
  <dc:subject/>
  <dc:title>TenderLand Power Denounces SDG&amp;E Plan to Force Loans Upon Direct Access Customers</dc:title>
</cp:coreProperties>
</file>