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Team Leader Meeting, 12/04/01</w:t>
      </w:r>
    </w:p>
    <w:p>
      <w:pPr>
        <w:pStyle w:val="Normal"/>
        <w:jc w:val="center"/>
        <w:rPr>
          <w:b/>
          <w:bCs/>
          <w:sz w:val="28"/>
        </w:rPr>
      </w:pPr>
      <w:r>
        <w:rPr>
          <w:b/>
          <w:bCs/>
          <w:sz w:val="28"/>
        </w:rPr>
      </w:r>
    </w:p>
    <w:p>
      <w:pPr>
        <w:pStyle w:val="Subtitle"/>
        <w:rPr/>
      </w:pPr>
      <w:r>
        <w:rPr/>
        <w:t>In Attendance</w:t>
      </w:r>
    </w:p>
    <w:p>
      <w:pPr>
        <w:pStyle w:val="Normal"/>
        <w:rPr/>
      </w:pPr>
      <w:r>
        <w:rPr/>
        <w:t>Lynn Blair</w:t>
        <w:tab/>
        <w:tab/>
        <w:t>Randy Bryan</w:t>
        <w:tab/>
        <w:tab/>
        <w:t>John Buchanan</w:t>
        <w:tab/>
        <w:t>Sherry Forbish</w:t>
      </w:r>
    </w:p>
    <w:p>
      <w:pPr>
        <w:pStyle w:val="Normal"/>
        <w:rPr/>
      </w:pPr>
      <w:r>
        <w:rPr/>
        <w:t>Beverly Miller</w:t>
        <w:tab/>
        <w:tab/>
        <w:t>Shirley Walden</w:t>
        <w:tab/>
        <w:t>Raetta Zadow</w:t>
      </w:r>
    </w:p>
    <w:p>
      <w:pPr>
        <w:pStyle w:val="Normal"/>
        <w:rPr/>
      </w:pPr>
      <w:r>
        <w:rPr/>
      </w:r>
    </w:p>
    <w:p>
      <w:pPr>
        <w:pStyle w:val="Normal"/>
        <w:rPr/>
      </w:pPr>
      <w:r>
        <w:rPr/>
        <w:t>Scribe:  Sherry</w:t>
      </w:r>
    </w:p>
    <w:p>
      <w:pPr>
        <w:pStyle w:val="Normal"/>
        <w:rPr/>
      </w:pPr>
      <w:r>
        <w:rPr/>
      </w:r>
    </w:p>
    <w:p>
      <w:pPr>
        <w:pStyle w:val="Heading1"/>
        <w:ind w:hanging="0" w:start="0"/>
        <w:rPr/>
      </w:pPr>
      <w:r>
        <w:rPr/>
        <w:t>Shelley’s Staff Meeting</w:t>
      </w:r>
    </w:p>
    <w:p>
      <w:pPr>
        <w:pStyle w:val="Normal"/>
        <w:numPr>
          <w:ilvl w:val="0"/>
          <w:numId w:val="3"/>
        </w:numPr>
        <w:rPr/>
      </w:pPr>
      <w:r>
        <w:rPr/>
        <w:t>Current events were reviewed including discussions with Steve Hotte and Scott Abshire regarding availability of all systems.  Some delay within the telephone system may occur but all systems should be operable.  Equipment, including telephones, pagers, cellulars, and fax machines, were all prepaid and should be fully operable.  Northern has separate service and its own contracts.  Please advise John immediately should anyone have any questions or attempt removal of any equipment.</w:t>
      </w:r>
    </w:p>
    <w:p>
      <w:pPr>
        <w:pStyle w:val="Normal"/>
        <w:rPr/>
      </w:pPr>
      <w:r>
        <w:rPr/>
      </w:r>
    </w:p>
    <w:p>
      <w:pPr>
        <w:pStyle w:val="Normal"/>
        <w:numPr>
          <w:ilvl w:val="0"/>
          <w:numId w:val="3"/>
        </w:numPr>
        <w:rPr/>
      </w:pPr>
      <w:r>
        <w:rPr/>
        <w:t>American Express cards should no longer be used.  The use of the telephone calling cards, as well as World Com, was discussed, and we will be advised accordingly when information is available.</w:t>
      </w:r>
    </w:p>
    <w:p>
      <w:pPr>
        <w:pStyle w:val="Normal"/>
        <w:rPr/>
      </w:pPr>
      <w:r>
        <w:rPr/>
      </w:r>
    </w:p>
    <w:p>
      <w:pPr>
        <w:pStyle w:val="Heading2"/>
        <w:ind w:hanging="0" w:start="0"/>
        <w:rPr>
          <w:u w:val="single"/>
        </w:rPr>
      </w:pPr>
      <w:r>
        <w:rPr>
          <w:u w:val="single"/>
        </w:rPr>
        <w:t>Lynn</w:t>
      </w:r>
    </w:p>
    <w:p>
      <w:pPr>
        <w:pStyle w:val="Normal"/>
        <w:numPr>
          <w:ilvl w:val="0"/>
          <w:numId w:val="2"/>
        </w:numPr>
        <w:rPr/>
      </w:pPr>
      <w:r>
        <w:rPr/>
        <w:t xml:space="preserve">It is critical that we monitor all points and interconnects and advise any drastic decline in volumes as requested earlier (see John’s earlier e-mail).  We need to be especially aware of any operators that Northern may owe attempting to short volumes to the pipeline.  </w:t>
      </w:r>
      <w:r>
        <w:rPr>
          <w:b/>
          <w:bCs/>
        </w:rPr>
        <w:t>Please note:  This report is to be generated to John at the end of each process.  If there are no significant changes, notify as well.</w:t>
      </w:r>
    </w:p>
    <w:p>
      <w:pPr>
        <w:pStyle w:val="Normal"/>
        <w:ind w:hanging="660" w:start="720" w:end="0"/>
        <w:rPr/>
      </w:pPr>
      <w:r>
        <w:rPr/>
      </w:r>
    </w:p>
    <w:p>
      <w:pPr>
        <w:pStyle w:val="Normal"/>
        <w:numPr>
          <w:ilvl w:val="0"/>
          <w:numId w:val="2"/>
        </w:numPr>
        <w:rPr/>
      </w:pPr>
      <w:r>
        <w:rPr/>
        <w:t>Regarding ENA:  Jean Adams has been providing updates after every cycle.  Be aware:  ENA must prepay before we will schedule their nomination.  If ENA nominates, contact Paul Cherry immediately to confirm prepayment.</w:t>
      </w:r>
    </w:p>
    <w:p>
      <w:pPr>
        <w:pStyle w:val="Normal"/>
        <w:rPr/>
      </w:pPr>
      <w:r>
        <w:rPr/>
      </w:r>
    </w:p>
    <w:p>
      <w:pPr>
        <w:pStyle w:val="BodyTextIndent"/>
        <w:numPr>
          <w:ilvl w:val="0"/>
          <w:numId w:val="2"/>
        </w:numPr>
        <w:rPr/>
      </w:pPr>
      <w:r>
        <w:rPr/>
        <w:t>It is imperative all shippers and operators (if automatic cash outs on OBAs are normal procedure) utilize the correct payment address information.  Telephone calls by MSRs were made and as payment dates approach, MSRs need to contact each to verify if they have the correct address, etc.  Shippers and operators need to be assured it is “business as usual.”  Address OBAs as they occur and discuss as appropriate with Raetta and Larry.</w:t>
      </w:r>
    </w:p>
    <w:p>
      <w:pPr>
        <w:pStyle w:val="Normal"/>
        <w:rPr/>
      </w:pPr>
      <w:r>
        <w:rPr/>
      </w:r>
    </w:p>
    <w:p>
      <w:pPr>
        <w:pStyle w:val="Normal"/>
        <w:numPr>
          <w:ilvl w:val="0"/>
          <w:numId w:val="2"/>
        </w:numPr>
        <w:rPr/>
      </w:pPr>
      <w:r>
        <w:rPr/>
        <w:t>Terry is still sick – Darrell is helping with TWPL, John and Mike are also available to help where needed.</w:t>
      </w:r>
    </w:p>
    <w:p>
      <w:pPr>
        <w:pStyle w:val="Normal"/>
        <w:rPr/>
      </w:pPr>
      <w:r>
        <w:rPr/>
      </w:r>
    </w:p>
    <w:p>
      <w:pPr>
        <w:pStyle w:val="Normal"/>
        <w:numPr>
          <w:ilvl w:val="0"/>
          <w:numId w:val="2"/>
        </w:numPr>
        <w:rPr/>
      </w:pPr>
      <w:r>
        <w:rPr/>
        <w:t>Lynn will be out of the office on vacation on Thursday and possibly Monday, but plans to be here throughout the balance of the year.</w:t>
      </w:r>
    </w:p>
    <w:p>
      <w:pPr>
        <w:pStyle w:val="Normal"/>
        <w:ind w:start="720" w:end="0"/>
        <w:rPr/>
      </w:pPr>
      <w:r>
        <w:rPr/>
      </w:r>
    </w:p>
    <w:p>
      <w:pPr>
        <w:pStyle w:val="Normal"/>
        <w:numPr>
          <w:ilvl w:val="0"/>
          <w:numId w:val="2"/>
        </w:numPr>
        <w:rPr/>
      </w:pPr>
      <w:r>
        <w:rPr/>
        <w:t xml:space="preserve">She has visited with Gary Smith, VP-HR, regarding vacations.  Even though there are no guarantees, Lynn has stressed how important it is for everyone to work the current schedule, take vacations as scheduled, etc.  If anyone has real concerns, please visit with Lynn.  </w:t>
      </w:r>
    </w:p>
    <w:p>
      <w:pPr>
        <w:pStyle w:val="Normal"/>
        <w:ind w:start="720" w:end="0"/>
        <w:rPr/>
      </w:pPr>
      <w:r>
        <w:rPr/>
      </w:r>
    </w:p>
    <w:p>
      <w:pPr>
        <w:pStyle w:val="Normal"/>
        <w:numPr>
          <w:ilvl w:val="0"/>
          <w:numId w:val="2"/>
        </w:numPr>
        <w:rPr/>
      </w:pPr>
      <w:r>
        <w:rPr/>
        <w:t>Moving all pipeline MSRs to the same floor is being discussed but all costs must be considered.</w:t>
      </w:r>
    </w:p>
    <w:p>
      <w:pPr>
        <w:pStyle w:val="Normal"/>
        <w:ind w:start="720" w:end="0"/>
        <w:rPr/>
      </w:pPr>
      <w:r>
        <w:rPr/>
      </w:r>
    </w:p>
    <w:p>
      <w:pPr>
        <w:pStyle w:val="Normal"/>
        <w:numPr>
          <w:ilvl w:val="0"/>
          <w:numId w:val="2"/>
        </w:numPr>
        <w:rPr/>
      </w:pPr>
      <w:r>
        <w:rPr/>
        <w:t>Meeting with Northern Border Pipeline is scheduled next week to discuss the issue of having an OBA at each interconnect rather than aggregating the interconnects under one OBA.</w:t>
      </w:r>
    </w:p>
    <w:p>
      <w:pPr>
        <w:pStyle w:val="Normal"/>
        <w:rPr/>
      </w:pPr>
      <w:r>
        <w:rPr/>
      </w:r>
    </w:p>
    <w:p>
      <w:pPr>
        <w:pStyle w:val="Normal"/>
        <w:numPr>
          <w:ilvl w:val="0"/>
          <w:numId w:val="2"/>
        </w:numPr>
        <w:rPr/>
      </w:pPr>
      <w:r>
        <w:rPr/>
        <w:t>E-requests approved earlier will most likely need to be re-done.  Anyone in the Click-at-Home pilot program will need to re-submit request as well.  Anyone connecting by RAS, please try from home and advise John if successful.</w:t>
      </w:r>
    </w:p>
    <w:p>
      <w:pPr>
        <w:pStyle w:val="Normal"/>
        <w:ind w:start="360" w:end="0"/>
        <w:rPr/>
      </w:pPr>
      <w:r>
        <w:rPr/>
      </w:r>
    </w:p>
    <w:p>
      <w:pPr>
        <w:pStyle w:val="Heading3"/>
        <w:ind w:start="0" w:end="0"/>
        <w:rPr/>
      </w:pPr>
      <w:r>
        <w:rPr/>
        <w:t>John</w:t>
      </w:r>
    </w:p>
    <w:p>
      <w:pPr>
        <w:pStyle w:val="Normal"/>
        <w:ind w:start="360" w:end="0"/>
        <w:rPr>
          <w:b/>
          <w:bCs/>
          <w:u w:val="single"/>
        </w:rPr>
      </w:pPr>
      <w:r>
        <w:rPr>
          <w:b/>
          <w:bCs/>
          <w:u w:val="single"/>
        </w:rPr>
      </w:r>
    </w:p>
    <w:p>
      <w:pPr>
        <w:pStyle w:val="Normal"/>
        <w:rPr/>
      </w:pPr>
      <w:r>
        <w:rPr/>
        <w:t>Maps to the hangar have been distributed to each MSR.  Operations and procedures have been set up for all three pipelines.</w:t>
      </w:r>
    </w:p>
    <w:p>
      <w:pPr>
        <w:pStyle w:val="Normal"/>
        <w:rPr/>
      </w:pPr>
      <w:r>
        <w:rPr/>
      </w:r>
    </w:p>
    <w:p>
      <w:pPr>
        <w:pStyle w:val="Heading1"/>
        <w:ind w:hanging="0" w:start="0"/>
        <w:rPr/>
      </w:pPr>
      <w:r>
        <w:rPr/>
        <w:t>Raetta</w:t>
      </w:r>
    </w:p>
    <w:p>
      <w:pPr>
        <w:pStyle w:val="Normal"/>
        <w:rPr/>
      </w:pPr>
      <w:r>
        <w:rPr/>
      </w:r>
    </w:p>
    <w:p>
      <w:pPr>
        <w:pStyle w:val="Normal"/>
        <w:rPr/>
      </w:pPr>
      <w:r>
        <w:rPr/>
        <w:t>Met with teams to discuss payment address information and importance of all monies being sent to the proper address.</w:t>
      </w:r>
    </w:p>
    <w:p>
      <w:pPr>
        <w:pStyle w:val="Normal"/>
        <w:rPr/>
      </w:pPr>
      <w:r>
        <w:rPr/>
      </w:r>
    </w:p>
    <w:p>
      <w:pPr>
        <w:pStyle w:val="Normal"/>
        <w:rPr/>
      </w:pPr>
      <w:r>
        <w:rPr/>
        <w:t xml:space="preserve">Any checks received by mail:  please make a copy, log and give to Raetta who will hold them until a lockbox has been secured.  Citibank does not have lockboxes so it is anticipated we will be getting one at Chase.  </w:t>
      </w:r>
    </w:p>
    <w:p>
      <w:pPr>
        <w:pStyle w:val="Normal"/>
        <w:rPr/>
      </w:pPr>
      <w:r>
        <w:rPr/>
      </w:r>
    </w:p>
    <w:p>
      <w:pPr>
        <w:pStyle w:val="Heading4"/>
        <w:ind w:hanging="0" w:start="0"/>
        <w:rPr/>
      </w:pPr>
      <w:r>
        <w:rPr/>
      </w:r>
    </w:p>
    <w:p>
      <w:pPr>
        <w:pStyle w:val="Heading4"/>
        <w:ind w:hanging="0" w:start="0"/>
        <w:rPr/>
      </w:pPr>
      <w:r>
        <w:rPr/>
        <w:t>Further discussions continued:</w:t>
      </w:r>
    </w:p>
    <w:p>
      <w:pPr>
        <w:pStyle w:val="Heading4"/>
        <w:ind w:hanging="0" w:start="0"/>
        <w:rPr/>
      </w:pPr>
      <w:r>
        <w:rPr/>
      </w:r>
    </w:p>
    <w:p>
      <w:pPr>
        <w:pStyle w:val="Heading4"/>
        <w:ind w:hanging="0" w:start="0"/>
        <w:rPr/>
      </w:pPr>
      <w:r>
        <w:rPr/>
        <w:t>Shirley and Beverly discussed working from the office rather than home until the VPNs are restored.</w:t>
      </w:r>
    </w:p>
    <w:p>
      <w:pPr>
        <w:pStyle w:val="Normal"/>
        <w:rPr/>
      </w:pPr>
      <w:r>
        <w:rPr/>
      </w:r>
    </w:p>
    <w:p>
      <w:pPr>
        <w:pStyle w:val="Normal"/>
        <w:rPr/>
      </w:pPr>
      <w:r>
        <w:rPr/>
        <w:t>North:</w:t>
      </w:r>
    </w:p>
    <w:p>
      <w:pPr>
        <w:pStyle w:val="Normal"/>
        <w:rPr/>
      </w:pPr>
      <w:r>
        <w:rPr/>
        <w:t>Randy Bryan’s trip to visit Xcel was successful.  He also advised Koch had been in the office to train.</w:t>
      </w:r>
    </w:p>
    <w:p>
      <w:pPr>
        <w:pStyle w:val="Normal"/>
        <w:rPr/>
      </w:pPr>
      <w:r>
        <w:rPr/>
      </w:r>
    </w:p>
    <w:p>
      <w:pPr>
        <w:pStyle w:val="Normal"/>
        <w:rPr/>
      </w:pPr>
      <w:r>
        <w:rPr/>
        <w:t>South Central:</w:t>
      </w:r>
    </w:p>
    <w:p>
      <w:pPr>
        <w:pStyle w:val="Normal"/>
        <w:rPr/>
      </w:pPr>
      <w:r>
        <w:rPr/>
        <w:t>Nothing significant to report.</w:t>
      </w:r>
    </w:p>
    <w:p>
      <w:pPr>
        <w:pStyle w:val="Normal"/>
        <w:rPr/>
      </w:pPr>
      <w:r>
        <w:rPr/>
      </w:r>
    </w:p>
    <w:p>
      <w:pPr>
        <w:pStyle w:val="Normal"/>
        <w:rPr/>
      </w:pPr>
      <w:r>
        <w:rPr/>
        <w:t>Transwestern:</w:t>
      </w:r>
    </w:p>
    <w:p>
      <w:pPr>
        <w:pStyle w:val="Normal"/>
        <w:rPr/>
      </w:pPr>
      <w:r>
        <w:rPr/>
        <w:t>Nothing significant to report.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ind w:hanging="0" w:start="360" w:end="0"/>
      <w:outlineLvl w:val="2"/>
    </w:pPr>
    <w:rPr>
      <w:b/>
      <w:bCs/>
      <w:u w:val="single"/>
    </w:rPr>
  </w:style>
  <w:style w:type="paragraph" w:styleId="Heading4">
    <w:name w:val="heading 4"/>
    <w:basedOn w:val="Normal"/>
    <w:next w:val="Normal"/>
    <w:qFormat/>
    <w:pPr>
      <w:keepNext w:val="true"/>
      <w:numPr>
        <w:ilvl w:val="3"/>
        <w:numId w:val="1"/>
      </w:numPr>
      <w:outlineLvl w:val="3"/>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2001-12-05T11:40:00Z</dcterms:created>
  <dc:creator>sforbis</dc:creator>
  <dc:description/>
  <dc:language>en-CA</dc:language>
  <cp:lastModifiedBy>sforbis</cp:lastModifiedBy>
  <dcterms:modified xsi:type="dcterms:W3CDTF">2001-12-05T13:26:00Z</dcterms:modified>
  <cp:revision>1</cp:revision>
  <dc:subject/>
  <dc:title>Team Leader Meeting, 12/04/01</dc:title>
</cp:coreProperties>
</file>