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pPr>
      <w:r>
        <w:rPr/>
      </w:r>
    </w:p>
    <w:p>
      <w:pPr>
        <w:pStyle w:val="Normal"/>
        <w:jc w:val="end"/>
        <w:rPr/>
      </w:pPr>
      <w:r>
        <w:rPr/>
        <w:t xml:space="preserve">NA Version </w:t>
      </w:r>
      <w:del w:id="0" w:author="Sharon Picard" w:date="2000-06-29T10:17:00Z">
        <w:r>
          <w:rPr>
            <w:sz w:val="20"/>
          </w:rPr>
          <w:delText>2 - November 27, 1999</w:delText>
        </w:r>
      </w:del>
      <w:ins w:id="1" w:author="Sharon Picard" w:date="2000-06-29T10:17:00Z">
        <w:r>
          <w:rPr/>
          <w:t>3 - June 29, 2000</w:t>
        </w:r>
      </w:ins>
    </w:p>
    <w:p>
      <w:pPr>
        <w:pStyle w:val="Heading1"/>
        <w:ind w:hanging="0" w:start="0"/>
        <w:rPr/>
      </w:pPr>
      <w:r>
        <w:rPr/>
        <w:t>ELECTRONIC TRADING AGREEMENT</w:t>
      </w:r>
    </w:p>
    <w:p>
      <w:pPr>
        <w:pStyle w:val="Normal"/>
        <w:jc w:val="both"/>
        <w:rPr/>
      </w:pPr>
      <w:r>
        <w:rPr/>
        <w:t xml:space="preserve">WHEREAS, Enron North America Corp.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WHEREAS, you ("Talisman Energy Inc. (“Talisman")) and Enron have entered into a Password Application ("Password Application"), pursuant to which Enron has agreed to provide Talisman with access to the Website and Talisman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rPr/>
      </w:pPr>
      <w:r>
        <w:rPr>
          <w:b/>
        </w:rPr>
        <w:t>1.</w:t>
      </w:r>
      <w:r>
        <w:rPr/>
        <w:tab/>
      </w:r>
      <w:r>
        <w:rPr>
          <w:b/>
          <w:u w:val="single"/>
        </w:rPr>
        <w:t>SCOPE OF AGREEMENT</w:t>
      </w:r>
      <w:r>
        <w:rPr/>
        <w:t>.  Enron and Talisman hereby declare, by Talisman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Talisman had manually executed this Agreement. This Agreement (taken together</w:t>
      </w:r>
    </w:p>
    <w:p>
      <w:pPr>
        <w:pStyle w:val="BodyText"/>
        <w:rPr>
          <w:b/>
        </w:rPr>
      </w:pPr>
      <w:r>
        <w:rPr/>
        <w:t xml:space="preserve">with (i) the Master Gas Purchase/Sale Agreement dated February 22,1996 between Talisman Energy inc. and Enron Capital &amp; Trade Resources Canada Corp., </w:t>
      </w:r>
      <w:ins w:id="2" w:author="Sharon Picard" w:date="2000-06-29T10:17:00Z">
        <w:r>
          <w:rPr/>
          <w:t xml:space="preserve">(now known as Enron Canada Corp. ("Enron Canada") </w:t>
        </w:r>
      </w:ins>
      <w:r>
        <w:rPr/>
        <w:t>as amended, (the "NG Master") for physical natural gas Transactions,</w:t>
      </w:r>
      <w:del w:id="3" w:author="Sharon Picard" w:date="2000-06-29T10:17:00Z">
        <w:r>
          <w:rPr>
            <w:rFonts w:cs="Courier New" w:ascii="Courier New" w:hAnsi="Courier New"/>
          </w:rPr>
          <w:delText>and</w:delText>
        </w:r>
      </w:del>
      <w:r>
        <w:rPr/>
        <w:t xml:space="preserve"> (ii) the ISDA Master Agreement dated January 1, 1999 between  Enron </w:t>
      </w:r>
      <w:del w:id="4" w:author="Sharon Picard" w:date="2000-06-29T10:17:00Z">
        <w:r>
          <w:rPr>
            <w:rFonts w:cs="Courier New" w:ascii="Courier New" w:hAnsi="Courier New"/>
          </w:rPr>
          <w:delText>Capital &amp; Trade Resources Canada Corp. and Talisman</w:delText>
        </w:r>
      </w:del>
      <w:ins w:id="5" w:author="Sharon Picard" w:date="2000-06-29T10:17:00Z">
        <w:r>
          <w:rPr/>
          <w:t>Canada and Talisman, as amended</w:t>
        </w:r>
      </w:ins>
      <w:r>
        <w:rPr/>
        <w:t xml:space="preserve"> (the "ISDA") for financial Transactions, and for all other Transactions</w:t>
      </w:r>
      <w:ins w:id="6" w:author="Sharon Picard" w:date="2000-06-29T10:17:00Z">
        <w:r>
          <w:rPr/>
          <w:t>, and</w:t>
        </w:r>
      </w:ins>
      <w:r>
        <w:rPr/>
        <w:t xml:space="preserve"> (iii) any relevant </w:t>
      </w:r>
      <w:ins w:id="7" w:author="Sharon Picard" w:date="2000-06-29T10:17:00Z">
        <w:r>
          <w:rPr/>
          <w:t>m</w:t>
        </w:r>
      </w:ins>
      <w:r>
        <w:rPr/>
        <w:t xml:space="preserve">aster agreement or agreements or other written agreements </w:t>
      </w:r>
      <w:del w:id="8" w:author="Sharon Picard" w:date="2000-06-29T10:17:00Z">
        <w:r>
          <w:rPr/>
          <w:delText>((i) and (ii)</w:delText>
        </w:r>
      </w:del>
      <w:ins w:id="9" w:author="Sharon Picard" w:date="2000-06-29T10:17:00Z">
        <w:r>
          <w:rPr/>
          <w:t>((i), (ii) and</w:t>
        </w:r>
      </w:ins>
      <w:r>
        <w:rPr/>
        <w:t xml:space="preserve"> (iii) collectively called the </w:t>
      </w:r>
      <w:del w:id="10" w:author="Sharon Picard" w:date="2000-06-29T10:17:00Z">
        <w:r>
          <w:rPr/>
          <w:delText>Master Agreements),</w:delText>
        </w:r>
      </w:del>
      <w:ins w:id="11" w:author="Sharon Picard" w:date="2000-06-29T10:17:00Z">
        <w:r>
          <w:rPr/>
          <w:t>"Master Agreements"),</w:t>
        </w:r>
      </w:ins>
      <w:r>
        <w:rPr/>
        <w:t xml:space="preserve"> (iv) procedures established by Enron with respect to the access and utilization of the Website</w:t>
      </w:r>
      <w:ins w:id="12" w:author="Sharon Picard" w:date="2000-06-29T10:17:00Z">
        <w:r>
          <w:rPr/>
          <w:t>,</w:t>
        </w:r>
      </w:ins>
      <w:r>
        <w:rPr/>
        <w:t xml:space="preserve"> and (v) other terms and conditions specified or referred to on the Website from time to time) will govern the access and utilization of the Website and any and all Transactions entered into by Talisman through the Website.</w:t>
      </w:r>
    </w:p>
    <w:p>
      <w:pPr>
        <w:pStyle w:val="Normal"/>
        <w:jc w:val="both"/>
        <w:rPr/>
      </w:pPr>
      <w:r>
        <w:rPr>
          <w:b/>
        </w:rPr>
        <w:t>2.</w:t>
        <w:tab/>
      </w:r>
      <w:r>
        <w:rPr>
          <w:b/>
          <w:u w:val="single"/>
        </w:rPr>
        <w:t>REPRESENTATIONS, WARRANTIES AND COVENANTS</w:t>
      </w:r>
      <w:r>
        <w:rPr/>
        <w:t xml:space="preserve">. </w:t>
      </w:r>
    </w:p>
    <w:p>
      <w:pPr>
        <w:pStyle w:val="BodyText"/>
        <w:rPr/>
      </w:pPr>
      <w:r>
        <w:rPr/>
        <w:t>(a)</w:t>
        <w:tab/>
        <w:t xml:space="preserve">Talisman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Talisman will not utilize the Website or enter into Transactions on behalf of any third parties or sell, lease, store, retransmit, redistribute or provide, directly or indirectly, any portion of the content of the Website to any third party. Talisman acknowledges that the Website is the exclusive and proprietary property of Enron, and that Talisman shall have no rights with respect thereto. Talisman agrees to protect the proprietary rights of Enron in the Website and Talisman shall comply with reasonable requests made by Enron to protect such rights. </w:t>
      </w:r>
    </w:p>
    <w:p>
      <w:pPr>
        <w:pStyle w:val="Normal"/>
        <w:jc w:val="both"/>
        <w:rPr/>
      </w:pPr>
      <w:r>
        <w:rPr/>
        <w:t>(b)</w:t>
        <w:tab/>
        <w:t xml:space="preserve">Enron may, in its sole discretion, with or without notice to Talisman, temporarily or permanently cease to provide the Website or suspend, terminate or restrict Talisman’s access to and utilization of the Website. Talisman shall supply Enron with all information reasonably requested by Enron which is applicable to Talisman's use of the Website.  </w:t>
      </w:r>
      <w:ins w:id="13" w:author="Sharon Picard" w:date="2000-06-29T10:17:00Z">
        <w:r>
          <w:rPr/>
          <w:t xml:space="preserve">Talisman acknowledges that its access to and utilization of the Website may be monitored by Enron for Enron's own purposes, and not for the benefit of Counterparty and that the resultant information may be analyzed by Enron.  </w:t>
        </w:r>
      </w:ins>
      <w:r>
        <w:rPr/>
        <w:t xml:space="preserve">Enron agrees to provide Talisman, at Talisman's reasonable request </w:t>
      </w:r>
      <w:del w:id="14" w:author="Sharon Picard" w:date="2000-06-29T10:17:00Z">
        <w:r>
          <w:rPr/>
          <w:delText>copies of any Website information, with respect to Transactions and confirmations</w:delText>
        </w:r>
      </w:del>
      <w:ins w:id="15" w:author="Sharon Picard" w:date="2000-06-29T10:17:00Z">
        <w:r>
          <w:rPr/>
          <w:t>Confirmations</w:t>
        </w:r>
      </w:ins>
      <w:r>
        <w:rPr/>
        <w:t xml:space="preserve"> with respect to any Transaction entered into using the Website</w:t>
      </w:r>
    </w:p>
    <w:p>
      <w:pPr>
        <w:pStyle w:val="Normal"/>
        <w:jc w:val="both"/>
        <w:rPr/>
      </w:pPr>
      <w:r>
        <w:rPr/>
        <w:t>(c)</w:t>
        <w:tab/>
        <w:t xml:space="preserve">Talisman shall comply with any and all laws, rules, regulations or orders applicable to Talisman's access to and use of the Website, and Enron shall comply with any and all laws, rules, regulations or orders applicable </w:t>
      </w:r>
      <w:del w:id="16" w:author="Sharon Picard" w:date="2000-06-29T10:17:00Z">
        <w:r>
          <w:rPr/>
          <w:delText>and</w:delText>
        </w:r>
      </w:del>
      <w:ins w:id="17" w:author="Sharon Picard" w:date="2000-06-29T10:17:00Z">
        <w:r>
          <w:rPr/>
          <w:t>to</w:t>
        </w:r>
      </w:ins>
      <w:r>
        <w:rPr/>
        <w:t xml:space="preserve"> Enron's establishment, use and operation of the Website.</w:t>
      </w:r>
    </w:p>
    <w:p>
      <w:pPr>
        <w:pStyle w:val="Normal"/>
        <w:jc w:val="both"/>
        <w:rPr/>
      </w:pPr>
      <w:r>
        <w:rPr/>
        <w:t>(d)</w:t>
        <w:tab/>
        <w:t xml:space="preserve">By "clicking" on the designated spaces in this Agreement, Talisman itself is executing this Agreement on its own behalf. The Parties have all necessary power and authority to execute and perform this Agreement and this Agreement is its legal, valid and binding agreement, enforceable against the Parties in accordance with its terms. Neither the execution of or performance under this Agreement by the Parties violates any law, rule, regulation or order, or any agreement, document or instrument, binding on or applicable to the Parties.  The Parties agree that this Agreement and any Transactions executed hereunder will be deemed to be "in writing" and to have been "signed" for all purposes and that any record of any such Transaction will be deemed to be in "writing". The Parties will not contest the legally binding nature, validity or enforceability of this Agreement or any Transaction executed through the Website based on the fact that a Transaction has been executed by "clicking" on the designated spaces by Talisman and Enron has accepted Talisman's offer </w:t>
      </w:r>
      <w:del w:id="18" w:author="Sharon Picard" w:date="2000-06-29T10:17:00Z">
        <w:r>
          <w:rPr/>
          <w:delText>made by the "click" by sending confirmation to Talisman accepting the offer</w:delText>
        </w:r>
      </w:del>
      <w:ins w:id="19" w:author="Sharon Picard" w:date="2000-06-29T10:17:00Z">
        <w:r>
          <w:rPr/>
          <w:t>in the manner set forth in Section 3(c) herein</w:t>
        </w:r>
      </w:ins>
      <w:r>
        <w:rPr/>
        <w:t xml:space="preserve"> and the Parties expressly waive</w:t>
      </w:r>
      <w:del w:id="20" w:author="Sharon Picard" w:date="2000-06-29T10:17:00Z">
        <w:r>
          <w:rPr/>
          <w:delText>s</w:delText>
        </w:r>
      </w:del>
      <w:r>
        <w:rPr/>
        <w:t xml:space="preserve"> any and all rights it may have to assert any such claim.</w:t>
      </w:r>
    </w:p>
    <w:p>
      <w:pPr>
        <w:pStyle w:val="Normal"/>
        <w:jc w:val="both"/>
        <w:rPr/>
      </w:pPr>
      <w:r>
        <w:rPr/>
        <w:t>(e)</w:t>
        <w:tab/>
        <w:t xml:space="preserve">Talisman has reviewed and understands the procedures established by Enron as of the date that this Agreement is entered into by Talisman with respect to the execution of Transactions and agrees to comply with such procedures (and with any changed or amended procedures established by Enron that are posted on the Website) in connection with the </w:t>
      </w:r>
      <w:del w:id="21" w:author="Sharon Picard" w:date="2000-06-29T10:17:00Z">
        <w:r>
          <w:rPr/>
          <w:delText>execution,</w:delText>
        </w:r>
      </w:del>
      <w:ins w:id="22" w:author="Sharon Picard" w:date="2000-06-29T10:17:00Z">
        <w:r>
          <w:rPr/>
          <w:t>execution and</w:t>
        </w:r>
      </w:ins>
      <w:r>
        <w:rPr/>
        <w:t xml:space="preserve"> process for Transactions.</w:t>
      </w:r>
    </w:p>
    <w:p>
      <w:pPr>
        <w:pStyle w:val="Normal"/>
        <w:jc w:val="both"/>
        <w:rPr/>
      </w:pPr>
      <w:r>
        <w:rPr/>
        <w:t>(f)</w:t>
        <w:tab/>
        <w:t>The Website may provide links to certain internet sites sponsored and maintained by third parties. Such sites are publicly available and Enron is providing access to such links through the Website solely as a convenience to Talisman.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Talisman understands and agrees that it will use or rely on such sites solely at its own risk and that Enron does not grant the Talisman any rights in respect of such sites.</w:t>
      </w:r>
    </w:p>
    <w:p>
      <w:pPr>
        <w:pStyle w:val="Normal"/>
        <w:jc w:val="both"/>
        <w:rPr/>
      </w:pPr>
      <w:r>
        <w:rPr/>
        <w:t>(g)</w:t>
        <w:tab/>
        <w:t xml:space="preserve"> Except for the </w:t>
      </w:r>
      <w:del w:id="23" w:author="Sharon Picard" w:date="2000-06-29T10:17:00Z">
        <w:r>
          <w:rPr/>
          <w:delText>contents of a confirmation for a Transaction entered into using the Website,</w:delText>
        </w:r>
      </w:del>
      <w:ins w:id="24" w:author="Sharon Picard" w:date="2000-06-29T10:17:00Z">
        <w:r>
          <w:rPr/>
          <w:t>information on the Website in any Talisman Offer,</w:t>
        </w:r>
      </w:ins>
      <w:r>
        <w:rPr/>
        <w:t xml:space="preserve"> TALISMAN ACKNOWLEDGES, UNDERSTANDS AND ACCEPTS THAT (i) ENRON MAKES NO WARRANTY WHATSOEVER TO TALISMAN AS TO THE WEBSITE, OR THE RESULTS OF TALISMAN’S USE OF THE WEBSITE, EXPRESS OR IMPLIED, AND (ii) THE WEBSITE IS PROVIDED BY ENRON ON AN "AS IS" BASIS AT TALISMAN’S SOLE RISK AND ENRON EXPRESSLY DISCLAIMS ANY IMPLIED WARRANTIES OF SATISFACTORY QUALITY OR FITNESS FOR A PARTICULAR PURPOSE. </w:t>
      </w:r>
    </w:p>
    <w:p>
      <w:pPr>
        <w:pStyle w:val="Normal"/>
        <w:jc w:val="both"/>
        <w:rPr>
          <w:b/>
        </w:rPr>
      </w:pPr>
      <w:r>
        <w:rPr>
          <w:b/>
        </w:rPr>
        <w:t>3.</w:t>
        <w:tab/>
      </w:r>
      <w:r>
        <w:rPr>
          <w:b/>
          <w:u w:val="single"/>
        </w:rPr>
        <w:t>TRANSACTIONS</w:t>
      </w:r>
      <w:r>
        <w:rPr/>
        <w:t>.</w:t>
      </w:r>
    </w:p>
    <w:p>
      <w:pPr>
        <w:pStyle w:val="Normal"/>
        <w:rPr/>
      </w:pPr>
      <w:r>
        <w:rPr/>
        <w:t>(a)</w:t>
        <w:tab/>
        <w:t xml:space="preserve">Each Transaction executed by Talisman through the Website shall be subject to the terms and conditions of this Agreement, the short descriptions and the long definitions posted on the Website (regardless of whether Talisman actually "clicks" on the designated space or views such information) in respect of the products which are the subject matter of the relevant Transaction, and any Master Agreements between Talisman and the Enron entity trading in such product on the Website which is in effect as of the date of execution of such Transaction, provided that, if no such Master Agreements </w:t>
      </w:r>
      <w:del w:id="25" w:author="Sharon Picard" w:date="2000-06-29T10:17:00Z">
        <w:r>
          <w:rPr/>
          <w:delText>is</w:delText>
        </w:r>
      </w:del>
      <w:ins w:id="26" w:author="Sharon Picard" w:date="2000-06-29T10:17:00Z">
        <w:r>
          <w:rPr/>
          <w:t>are</w:t>
        </w:r>
      </w:ins>
      <w:r>
        <w:rPr/>
        <w:t xml:space="preserve"> in effect as of the date of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 and provided further that, nothing set forth in this Agreement or the short descriptions or long definitions posted on the Website in respect of the products which are the subject matter of the relevant Transaction shall alter or modify the terms of any such Master Agreements or any other written agreements between the Parties in respect of the products which are the subject matter of the relevant Transaction, to the extent that such terms within each Master Agreements </w:t>
      </w:r>
      <w:ins w:id="27" w:author="Sharon Picard" w:date="2000-06-29T10:17:00Z">
        <w:r>
          <w:rPr/>
          <w:t xml:space="preserve">or such other written agreements </w:t>
        </w:r>
      </w:ins>
      <w:r>
        <w:rPr/>
        <w:t xml:space="preserve">(collectively, the "General Terms" (i.e., collateral provisions, credit support documents etc.)) pertain to or govern all Transactions entered into by Talisman and Enron that are covered by each such Master Agreements </w:t>
      </w:r>
      <w:ins w:id="28" w:author="Sharon Picard" w:date="2000-06-29T10:17:00Z">
        <w:r>
          <w:rPr/>
          <w:t xml:space="preserve">or such other written agreements </w:t>
        </w:r>
      </w:ins>
      <w:r>
        <w:rPr/>
        <w:t xml:space="preserve">collectively, it being understood that as to the General Terms, the terms of the applicable Master Agreements </w:t>
      </w:r>
      <w:ins w:id="29" w:author="Sharon Picard" w:date="2000-06-29T10:17:00Z">
        <w:r>
          <w:rPr/>
          <w:t xml:space="preserve">or such other written agreements </w:t>
        </w:r>
      </w:ins>
      <w:r>
        <w:rPr/>
        <w:t xml:space="preserve">shall control. </w:t>
      </w:r>
    </w:p>
    <w:p>
      <w:pPr>
        <w:pStyle w:val="Normal"/>
        <w:jc w:val="both"/>
        <w:rPr>
          <w:del w:id="31" w:author="Sharon Picard" w:date="2000-06-29T10:17:00Z"/>
        </w:rPr>
      </w:pPr>
      <w:del w:id="30" w:author="Sharon Picard" w:date="2000-06-29T10:17:00Z">
        <w:r>
          <w:rPr/>
          <w:delText>.</w:delText>
        </w:r>
      </w:del>
    </w:p>
    <w:p>
      <w:pPr>
        <w:pStyle w:val="Normal"/>
        <w:jc w:val="both"/>
        <w:rPr/>
      </w:pPr>
      <w:r>
        <w:rPr/>
        <w:t>(b)</w:t>
        <w:tab/>
        <w:t>A Transaction will be initiated by Talisman offering to buy from, or sell to, Enron, by "clicking" on the designated spaces on the Website</w:t>
      </w:r>
      <w:ins w:id="32" w:author="Sharon Picard" w:date="2000-06-29T10:17:00Z">
        <w:r>
          <w:rPr/>
          <w:t xml:space="preserve"> ("Talisman Offer")</w:t>
        </w:r>
      </w:ins>
      <w:r>
        <w:rPr/>
        <w:t>. The Website is not, and shall not be construed as, an offer to buy or sell by Enron.</w:t>
      </w:r>
    </w:p>
    <w:p>
      <w:pPr>
        <w:pStyle w:val="Normal"/>
        <w:jc w:val="both"/>
        <w:rPr/>
      </w:pPr>
      <w:r>
        <w:rPr/>
        <w:t>(c)</w:t>
        <w:tab/>
        <w:t>Enron may accept or reject Talisman’s offer at its sole discretion. A Transaction shall be deemed executed at the time that Enron first signifies its acceptance of Talisman’s offer, accessible on the Website server.</w:t>
      </w:r>
    </w:p>
    <w:p>
      <w:pPr>
        <w:pStyle w:val="Normal"/>
        <w:rPr>
          <w:del w:id="40" w:author="Sharon Picard" w:date="2000-06-29T10:17:00Z"/>
        </w:rPr>
      </w:pPr>
      <w:r>
        <w:rPr/>
        <w:t>(d)</w:t>
        <w:tab/>
        <w:t xml:space="preserve">Notwithstanding any term hereof, Transactions for physical natural gas entered into through the Website will be executed </w:t>
      </w:r>
      <w:del w:id="33" w:author="Sharon Picard" w:date="2000-06-29T10:17:00Z">
        <w:r>
          <w:rPr>
            <w:rFonts w:cs="Courier New" w:ascii="Courier New" w:hAnsi="Courier New"/>
          </w:rPr>
          <w:delText>by the Parties  under</w:delText>
        </w:r>
      </w:del>
      <w:ins w:id="34" w:author="Sharon Picard" w:date="2000-06-29T10:17:00Z">
        <w:r>
          <w:rPr/>
          <w:t>under the NG Master with the entities that are parties to</w:t>
        </w:r>
      </w:ins>
      <w:r>
        <w:rPr/>
        <w:t xml:space="preserve"> the NG Master, and Transactions for financial </w:t>
      </w:r>
      <w:del w:id="35" w:author="Sharon Picard" w:date="2000-06-29T10:17:00Z">
        <w:r>
          <w:rPr>
            <w:rFonts w:cs="Courier New" w:ascii="Courier New" w:hAnsi="Courier New"/>
          </w:rPr>
          <w:delText>transactions</w:delText>
        </w:r>
      </w:del>
      <w:ins w:id="36" w:author="Sharon Picard" w:date="2000-06-29T10:17:00Z">
        <w:r>
          <w:rPr/>
          <w:t>derivatives</w:t>
        </w:r>
      </w:ins>
      <w:r>
        <w:rPr/>
        <w:t xml:space="preserve"> entered into through the Website will be executed</w:t>
      </w:r>
      <w:del w:id="37" w:author="Sharon Picard" w:date="2000-06-29T10:17:00Z">
        <w:r>
          <w:rPr>
            <w:rFonts w:cs="Courier New" w:ascii="Courier New" w:hAnsi="Courier New"/>
          </w:rPr>
          <w:delText>by the Parties</w:delText>
        </w:r>
      </w:del>
      <w:r>
        <w:rPr/>
        <w:t xml:space="preserve"> under the </w:t>
      </w:r>
      <w:ins w:id="38" w:author="Sharon Picard" w:date="2000-06-29T10:17:00Z">
        <w:r>
          <w:rPr/>
          <w:t xml:space="preserve">ISDA with the entities that are parties to such </w:t>
        </w:r>
      </w:ins>
      <w:r>
        <w:rPr/>
        <w:t xml:space="preserve">ISDA. For Transactions entered into by the Parties through the Website for commodities for which  there is no Master Agreements in place between the Parties, the Transaction will be executed under the GTC's applicable to such Transaction and posted on the </w:t>
      </w:r>
      <w:del w:id="39" w:author="Sharon Picard" w:date="2000-06-29T10:17:00Z">
        <w:r>
          <w:rPr>
            <w:rFonts w:cs="Courier New" w:ascii="Courier New" w:hAnsi="Courier New"/>
          </w:rPr>
          <w:delText>Website.</w:delText>
        </w:r>
      </w:del>
    </w:p>
    <w:p>
      <w:pPr>
        <w:pStyle w:val="Normal"/>
        <w:rPr>
          <w:ins w:id="42" w:author="Sharon Picard" w:date="2000-06-29T10:17:00Z"/>
        </w:rPr>
      </w:pPr>
      <w:ins w:id="41" w:author="Sharon Picard" w:date="2000-06-29T10:17:00Z">
        <w:r>
          <w:rPr/>
          <w:t>Website with the known entity verified on such GTC.</w:t>
        </w:r>
      </w:ins>
    </w:p>
    <w:p>
      <w:pPr>
        <w:pStyle w:val="Normal"/>
        <w:jc w:val="both"/>
        <w:rPr/>
      </w:pPr>
      <w:ins w:id="43" w:author="Sharon Picard" w:date="2000-06-29T10:17:00Z">
        <w:r>
          <w:rPr/>
          <w:t xml:space="preserve"> </w:t>
        </w:r>
      </w:ins>
      <w:r>
        <w:rPr/>
        <w:t>(e)</w:t>
        <w:tab/>
        <w:t>Except as otherwise provided in any Master Agreements, Enron  will furnish Talisman with a confirmation of each Transaction executed through the Website on the Website, and the terms of each such confirmation shall be valid and binding on Talisman and Enron</w:t>
      </w:r>
      <w:del w:id="44" w:author="Sharon Picard" w:date="2000-06-29T10:17:00Z">
        <w:r>
          <w:rPr/>
          <w:delText>under the NG  Master</w:delText>
        </w:r>
      </w:del>
      <w:r>
        <w:rPr/>
        <w:t xml:space="preserve"> unless objected to within three business days of the date of transmission thereof. In the event of any conflict between the terms of this Agreement, any applicable  Master Agreements or any applicable GTCs, and the terms of such confirmation, the terms of the confirmation shall control.</w:t>
      </w:r>
    </w:p>
    <w:p>
      <w:pPr>
        <w:pStyle w:val="Normal"/>
        <w:jc w:val="both"/>
        <w:rPr>
          <w:b/>
        </w:rPr>
      </w:pPr>
      <w:r>
        <w:rPr>
          <w:b/>
        </w:rPr>
        <w:t>4.</w:t>
        <w:tab/>
      </w:r>
      <w:r>
        <w:rPr>
          <w:b/>
          <w:u w:val="single"/>
        </w:rPr>
        <w:t>LIMITATION OF LIABILITY; INDEMNITY</w:t>
      </w:r>
      <w:r>
        <w:rPr/>
        <w:t>.</w:t>
      </w:r>
    </w:p>
    <w:p>
      <w:pPr>
        <w:pStyle w:val="BodyText"/>
        <w:rPr/>
      </w:pPr>
      <w:r>
        <w:rPr/>
        <w:t>(a)</w:t>
        <w:tab/>
        <w:t xml:space="preserve">Except for the </w:t>
      </w:r>
      <w:del w:id="45" w:author="Sharon Picard" w:date="2000-06-29T10:17:00Z">
        <w:r>
          <w:rPr/>
          <w:delText>contents of a confirmation for a Transaction entered into using the Website,</w:delText>
        </w:r>
      </w:del>
      <w:ins w:id="46" w:author="Sharon Picard" w:date="2000-06-29T10:17:00Z">
        <w:r>
          <w:rPr/>
          <w:t>information on the Website in any Talisman Offer ,</w:t>
        </w:r>
      </w:ins>
      <w:r>
        <w:rPr/>
        <w:t xml:space="preserve"> ENRON AND ITS DIRECTORS, OFFICERS, EMPLOYEES AND AGENTS, SHALL HAVE NO LIABILITY, CONTINGENT OR OTHERWISE, TO TALISMAN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TALISMAN ENTERING INTO THIS AGREEMENT OR USING OR RELYING ON THE WEBSITE OR ANY </w:t>
      </w:r>
      <w:del w:id="47" w:author="Sharon Picard" w:date="2000-06-29T10:17:00Z">
        <w:r>
          <w:rPr/>
          <w:delText>INFORMATIONON IT, ,</w:delText>
        </w:r>
      </w:del>
      <w:ins w:id="48" w:author="Sharon Picard" w:date="2000-06-29T10:17:00Z">
        <w:r>
          <w:rPr/>
          <w:t>INFORMATION ON IT,</w:t>
        </w:r>
      </w:ins>
      <w:r>
        <w:rPr/>
        <w:t xml:space="preserve"> excluding</w:t>
      </w:r>
      <w:del w:id="49" w:author="Sharon Picard" w:date="2000-06-29T10:17:00Z">
        <w:r>
          <w:rPr/>
          <w:delText>any</w:delText>
        </w:r>
      </w:del>
      <w:r>
        <w:rPr/>
        <w:t xml:space="preserve"> information </w:t>
      </w:r>
      <w:ins w:id="50" w:author="Sharon Picard" w:date="2000-06-29T10:17:00Z">
        <w:r>
          <w:rPr/>
          <w:t xml:space="preserve">on the Website in any Talisman offer, </w:t>
        </w:r>
      </w:ins>
      <w:r>
        <w:rPr/>
        <w:t xml:space="preserve">included in a confirmation of  a Transaction displayed on the website, EVEN IF ENRON HAS BEEN ADVISED OF THE POSSIBILITY OF SUCH DAMAGES. ANY LIMITATIONS OR RESTRICTIONS ON THE LIABILITY OF EITHER PARTY IN THIS AGREEMENT SHALL ONLY APPLY TO THE EXTENT PERMITTED BY APPLICABLE LAW Notwithstanding the provisions of this Section, the Parties shall rely on confirmation displayed on the Website that a Transaction has occurred, unless objected to as provided for in this Electronic Trading Agreement,  and all of the remedies  provided for in the governing Master Agreements shall be available to each Party for the failure of the other to carry out its obligations under any Transaction </w:t>
      </w:r>
      <w:del w:id="51" w:author="Sharon Picard" w:date="2000-06-29T10:17:00Z">
        <w:r>
          <w:rPr/>
          <w:delText>confirmed</w:delText>
        </w:r>
      </w:del>
      <w:ins w:id="52" w:author="Sharon Picard" w:date="2000-06-29T10:17:00Z">
        <w:r>
          <w:rPr/>
          <w:t>executed in the manner set forth herein</w:t>
        </w:r>
      </w:ins>
      <w:r>
        <w:rPr/>
        <w:t xml:space="preserve"> on the Website. </w:t>
      </w:r>
    </w:p>
    <w:p>
      <w:pPr>
        <w:pStyle w:val="Normal"/>
        <w:jc w:val="both"/>
        <w:rPr/>
      </w:pPr>
      <w:r>
        <w:rPr/>
        <w:t>(b)</w:t>
        <w:tab/>
        <w:t xml:space="preserve">Excluding </w:t>
      </w:r>
      <w:ins w:id="53" w:author="Sharon Picard" w:date="2000-06-29T10:17:00Z">
        <w:r>
          <w:rPr/>
          <w:t xml:space="preserve">any damages or losses incurred by ___________ resulting from </w:t>
        </w:r>
      </w:ins>
      <w:r>
        <w:rPr/>
        <w:t>the terms of the Transaction entered into on the Website, Talisman shall indemnify, protect, and hold harmless Enron and its directors, officers, employees and agents from and against any and all losses, liabilities, judgments, suits, actions, proceedings, claims, damages, and costs (including attorneys’</w:t>
      </w:r>
      <w:del w:id="54" w:author="Sharon Picard" w:date="2000-06-29T10:17:00Z">
        <w:r>
          <w:rPr/>
          <w:delText>fees, but</w:delText>
        </w:r>
      </w:del>
      <w:r>
        <w:rPr/>
        <w:t xml:space="preserve"> </w:t>
      </w:r>
      <w:del w:id="55" w:author="Sharon Picard" w:date="2000-06-29T10:17:00Z">
        <w:r>
          <w:rPr/>
          <w:delText>excluding indirect and consequential damages)</w:delText>
        </w:r>
      </w:del>
      <w:ins w:id="56" w:author="Sharon Picard" w:date="2000-06-29T10:17:00Z">
        <w:r>
          <w:rPr/>
          <w:t>fees)</w:t>
        </w:r>
      </w:ins>
      <w:r>
        <w:rPr/>
        <w:t xml:space="preserve"> resulting from or arising out of Talisman’s</w:t>
      </w:r>
      <w:del w:id="57" w:author="Sharon Picard" w:date="2000-06-29T10:17:00Z">
        <w:r>
          <w:rPr/>
          <w:delText>inappropriate</w:delText>
        </w:r>
      </w:del>
      <w:r>
        <w:rPr/>
        <w:t xml:space="preserve">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Talisman has authorized such access, and/or (iii) any actions taken or not taken by Talisman as a result of or based on its access to or utilization of the Website.</w:t>
      </w:r>
    </w:p>
    <w:p>
      <w:pPr>
        <w:pStyle w:val="Normal"/>
        <w:jc w:val="both"/>
        <w:rPr/>
      </w:pPr>
      <w:r>
        <w:rPr>
          <w:b/>
        </w:rPr>
        <w:t>5.</w:t>
        <w:tab/>
      </w:r>
      <w:r>
        <w:rPr>
          <w:b/>
          <w:u w:val="single"/>
        </w:rPr>
        <w:t>CONFIDENTIALITY</w:t>
      </w:r>
      <w:r>
        <w:rPr/>
        <w:t>.</w:t>
      </w:r>
    </w:p>
    <w:p>
      <w:pPr>
        <w:pStyle w:val="BodyText"/>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Talisman)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
        <w:jc w:val="both"/>
        <w:rPr/>
      </w:pPr>
      <w:r>
        <w:rPr/>
        <w:t>(c)</w:t>
        <w:tab/>
        <w:t>Before a Party discloses any Confidential Information in any of the circumstances described in clause 5(b)(ii), it shall notify the other Party of its intention to make such disclosure. In addition, if the other Party so requests before a Party discloses any Confidential Information in any of the circumstances described in clause 5(b)(iii), it shall obtain from the person to whom the disclosure is to be made a confidentiality agreement incorporating the terms of this Section 5 (but excluding clause 5(b)(iii)).</w:t>
      </w:r>
    </w:p>
    <w:p>
      <w:pPr>
        <w:pStyle w:val="Normal"/>
        <w:jc w:val="both"/>
        <w:rPr/>
      </w:pPr>
      <w:r>
        <w:rPr>
          <w:b/>
        </w:rPr>
        <w:t>6.</w:t>
        <w:tab/>
      </w:r>
      <w:r>
        <w:rPr>
          <w:b/>
          <w:u w:val="single"/>
        </w:rPr>
        <w:t>GENERAL</w:t>
      </w:r>
      <w:r>
        <w:rPr/>
        <w:t>.</w:t>
      </w:r>
    </w:p>
    <w:p>
      <w:pPr>
        <w:pStyle w:val="Normal"/>
        <w:jc w:val="both"/>
        <w:rPr/>
      </w:pPr>
      <w:r>
        <w:rPr/>
        <w:t>(a)</w:t>
        <w:tab/>
        <w:t>This Agreement shall commence upon Enron’s issuance of a userID and Password to Talisman and Talisman’s first "clicking" on the designated spaces in this Agreement and shall remain in effect unless and until terminated by a Party upon written notice to Talisman, to take effect immediately, in accordance with Section 6(e), provided that this Agreement shall remain in effect with respect to any Transactions effected prior to such termination.</w:t>
      </w:r>
    </w:p>
    <w:p>
      <w:pPr>
        <w:pStyle w:val="Normal"/>
        <w:jc w:val="both"/>
        <w:rPr/>
      </w:pPr>
      <w:r>
        <w:rPr/>
        <w:t>(b)</w:t>
        <w:tab/>
        <w:t>This Agreement may not be assigned by either Party without the express prior written consent of the other Party, which consent shall not be unreasonably withheld. This Agreement shall be binding upon each Party and its successors and permitted assigns in accordance with its terms.</w:t>
      </w:r>
    </w:p>
    <w:p>
      <w:pPr>
        <w:pStyle w:val="Normal"/>
        <w:jc w:val="both"/>
        <w:rPr/>
      </w:pPr>
      <w:r>
        <w:rPr/>
        <w:t>(c)</w:t>
        <w:tab/>
        <w:t>Talisman shall be solely responsible for all third party costs associated with its accessing and utilizing the Website.</w:t>
      </w:r>
    </w:p>
    <w:p>
      <w:pPr>
        <w:pStyle w:val="Normal"/>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w:t>
        <w:tab/>
        <w:t>All notices delivered under this Agreement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 unless the sending Party receives an electronic mail message from its electronic mail message system indicating that such notice has not been delivered to the receiving Party.</w:t>
      </w:r>
    </w:p>
    <w:p>
      <w:pPr>
        <w:pStyle w:val="Normal"/>
        <w:numPr>
          <w:ilvl w:val="0"/>
          <w:numId w:val="2"/>
        </w:numPr>
        <w:jc w:val="both"/>
        <w:rPr/>
      </w:pPr>
      <w:r>
        <w:rPr/>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tabs>
          <w:tab w:val="left" w:pos="720" w:leader="none"/>
        </w:tabs>
        <w:ind w:hanging="720" w:start="720" w:end="0"/>
        <w:jc w:val="both"/>
        <w:rPr>
          <w:sz w:val="20"/>
          <w:lang w:val="en-CA" w:eastAsia="en-CA"/>
          <w:ins w:id="64" w:author="Sharon Picard" w:date="2000-06-29T10:17:00Z"/>
        </w:rPr>
      </w:pPr>
      <w:r>
        <w:rPr/>
        <w:t xml:space="preserve">The Parties hereby agree that any amendment to (i) </w:t>
      </w:r>
      <w:del w:id="58" w:author="Sharon Picard" w:date="2000-06-29T10:17:00Z">
        <w:r>
          <w:rPr/>
          <w:delText>the Electronic Trading</w:delText>
        </w:r>
      </w:del>
      <w:ins w:id="59" w:author="Sharon Picard" w:date="2000-06-29T10:17:00Z">
        <w:r>
          <w:rPr/>
          <w:t>this</w:t>
        </w:r>
      </w:ins>
      <w:r>
        <w:rPr/>
        <w:t xml:space="preserve"> Agreement, (ii) any agreement amending the terms of </w:t>
      </w:r>
      <w:del w:id="60" w:author="Sharon Picard" w:date="2000-06-29T10:17:00Z">
        <w:r>
          <w:rPr/>
          <w:delText>the Electronic Trading</w:delText>
        </w:r>
      </w:del>
      <w:ins w:id="61" w:author="Sharon Picard" w:date="2000-06-29T10:17:00Z">
        <w:r>
          <w:rPr/>
          <w:t>this</w:t>
        </w:r>
      </w:ins>
      <w:r>
        <w:rPr/>
        <w:t xml:space="preserve"> Agreement, or (iii) any Master Agreements between the Parties shall be effected either by a writing signed by both </w:t>
      </w:r>
      <w:del w:id="62" w:author="Sharon Picard" w:date="2000-06-29T10:17:00Z">
        <w:r>
          <w:rPr/>
          <w:delText xml:space="preserve">Parties or with respect to any amendments to the Electronic </w:delText>
        </w:r>
      </w:del>
      <w:ins w:id="63" w:author="Sharon Picard" w:date="2000-06-29T10:17:00Z">
        <w:r>
          <w:rPr/>
          <w:t>Parties.</w:t>
        </w:r>
      </w:ins>
    </w:p>
    <w:p>
      <w:pPr>
        <w:pStyle w:val="Normal"/>
        <w:numPr>
          <w:ilvl w:val="0"/>
          <w:numId w:val="2"/>
        </w:numPr>
        <w:spacing w:before="100" w:after="100"/>
        <w:jc w:val="both"/>
        <w:rPr/>
      </w:pPr>
      <w:del w:id="65" w:author="Sharon Picard" w:date="2000-06-29T10:17:00Z">
        <w:r>
          <w:rPr/>
          <w:delText>Trading Agreement, by Talisman indicating its acceptance thereof by “clicking” on the amended Electronic Trading Agreement.</w:delText>
        </w:r>
      </w:del>
    </w:p>
    <w:sectPr>
      <w:headerReference w:type="default" r:id="rId2"/>
      <w:footerReference w:type="default" r:id="rId3"/>
      <w:type w:val="nextPage"/>
      <w:pgSz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270" w:leader="none"/>
      </w:tabs>
      <w:spacing w:before="0" w:after="0"/>
      <w:jc w:val="end"/>
      <w:rPr>
        <w:sz w:val="12"/>
        <w:ins w:id="70" w:author="Sharon Picard" w:date="2000-06-29T10:17:00Z"/>
      </w:rPr>
    </w:pPr>
    <w:ins w:id="66" w:author="Sharon Picard" w:date="2000-06-29T10:17:00Z">
      <w:r>
        <w:rPr>
          <w:sz w:val="12"/>
        </w:rPr>
        <w:t xml:space="preserve">Page </w:t>
      </w:r>
    </w:ins>
    <w:ins w:id="67" w:author="Sharon Picard" w:date="2000-06-29T10:17:00Z">
      <w:r>
        <w:rPr>
          <w:sz w:val="12"/>
        </w:rPr>
        <w:fldChar w:fldCharType="begin"/>
      </w:r>
      <w:r>
        <w:rPr>
          <w:sz w:val="12"/>
        </w:rPr>
        <w:instrText xml:space="preserve"> PAGE </w:instrText>
      </w:r>
      <w:r>
        <w:rPr>
          <w:sz w:val="12"/>
        </w:rPr>
        <w:fldChar w:fldCharType="separate"/>
      </w:r>
      <w:r>
        <w:rPr>
          <w:sz w:val="12"/>
        </w:rPr>
        <w:t>7</w:t>
      </w:r>
      <w:r>
        <w:rPr>
          <w:sz w:val="12"/>
        </w:rPr>
        <w:fldChar w:fldCharType="end"/>
      </w:r>
    </w:ins>
    <w:ins w:id="68" w:author="Sharon Picard" w:date="2000-06-29T10:17:00Z">
      <w:r>
        <w:rPr>
          <w:sz w:val="12"/>
        </w:rPr>
        <w:t xml:space="preserve"> of </w:t>
      </w:r>
    </w:ins>
    <w:ins w:id="69" w:author="Sharon Picard" w:date="2000-06-29T10:17:00Z">
      <w:r>
        <w:rPr>
          <w:sz w:val="12"/>
        </w:rPr>
        <w:fldChar w:fldCharType="begin"/>
      </w:r>
      <w:r>
        <w:rPr>
          <w:sz w:val="12"/>
        </w:rPr>
        <w:instrText xml:space="preserve"> NUMPAGES \* ARABIC </w:instrText>
      </w:r>
      <w:r>
        <w:rPr>
          <w:sz w:val="12"/>
        </w:rPr>
        <w:fldChar w:fldCharType="separate"/>
      </w:r>
      <w:r>
        <w:rPr>
          <w:sz w:val="12"/>
        </w:rPr>
        <w:t>7</w:t>
      </w:r>
      <w:r>
        <w:rPr>
          <w:sz w:val="12"/>
        </w:rPr>
        <w:fldChar w:fldCharType="end"/>
      </w:r>
    </w:ins>
  </w:p>
  <w:p>
    <w:pPr>
      <w:pStyle w:val="Footer"/>
      <w:tabs>
        <w:tab w:val="clear" w:pos="4320"/>
        <w:tab w:val="clear" w:pos="8640"/>
        <w:tab w:val="right" w:pos="9270" w:leader="none"/>
      </w:tabs>
      <w:spacing w:before="0" w:after="0"/>
      <w:rPr>
        <w:sz w:val="12"/>
      </w:rPr>
    </w:pPr>
    <w:ins w:id="71" w:author="Sharon Picard" w:date="2000-06-29T10:17:00Z">
      <w:r>
        <w:rPr>
          <w:sz w:val="12"/>
        </w:rPr>
        <w:fldChar w:fldCharType="begin"/>
      </w:r>
      <w:r>
        <w:rPr>
          <w:sz w:val="12"/>
        </w:rPr>
        <w:instrText xml:space="preserve"> FILENAME \p </w:instrText>
      </w:r>
      <w:r>
        <w:rPr>
          <w:sz w:val="12"/>
        </w:rPr>
        <w:fldChar w:fldCharType="separate"/>
      </w:r>
      <w:r>
        <w:rPr>
          <w:sz w:val="12"/>
        </w:rPr>
        <w:t>/mnt/main-storage/datasets/enron-docs/doc/Talisman_ETA_RED_6_29.doc</w:t>
      </w:r>
      <w:r>
        <w:rPr>
          <w:sz w:val="12"/>
        </w:rPr>
        <w:fldChar w:fldCharType="end"/>
      </w:r>
    </w:ins>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00" w:after="1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6"/>
      <w:numFmt w:val="lowerLetter"/>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US"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US" w:eastAsia="en-US"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2000-06-29T13:47:00Z</dcterms:created>
  <dc:creator>rshults</dc:creator>
  <dc:description/>
  <dc:language>en-CA</dc:language>
  <cp:lastModifiedBy>Sharon Picard</cp:lastModifiedBy>
  <cp:lastPrinted>2000-06-29T10:17:00Z</cp:lastPrinted>
  <dcterms:modified xsi:type="dcterms:W3CDTF">2000-06-29T13:49:00Z</dcterms:modified>
  <cp:revision>3</cp:revision>
  <dc:subject/>
  <dc:title>ELECTRONIC TRADING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windows-1252</vt:lpwstr>
  </property>
  <property fmtid="{D5CDD505-2E9C-101B-9397-08002B2CF9AE}" pid="3" name="Generator">
    <vt:lpwstr>Microsoft Word 97</vt:lpwstr>
  </property>
  <property fmtid="{D5CDD505-2E9C-101B-9397-08002B2CF9AE}" pid="4" name="HTML">
    <vt:bool>1</vt:bool>
  </property>
</Properties>
</file>