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16"/>
          <w:lang w:val="en-CA" w:eastAsia="en-CA"/>
        </w:rPr>
      </w:pPr>
      <w:r>
        <w:rPr>
          <w:b/>
          <w:sz w:val="16"/>
          <w:lang w:val="en-CA" w:eastAsia="en-CA"/>
        </w:rPr>
        <w:drawing>
          <wp:anchor behindDoc="0" distT="0" distB="0" distL="114935" distR="114935" simplePos="0" locked="0" layoutInCell="1" allowOverlap="1" relativeHeight="2">
            <wp:simplePos x="0" y="0"/>
            <wp:positionH relativeFrom="column">
              <wp:posOffset>-320040</wp:posOffset>
            </wp:positionH>
            <wp:positionV relativeFrom="paragraph">
              <wp:posOffset>-274320</wp:posOffset>
            </wp:positionV>
            <wp:extent cx="1645920" cy="51371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45" r="-14" b="-45"/>
                    <a:stretch>
                      <a:fillRect/>
                    </a:stretch>
                  </pic:blipFill>
                  <pic:spPr bwMode="auto">
                    <a:xfrm>
                      <a:off x="0" y="0"/>
                      <a:ext cx="1645920" cy="513715"/>
                    </a:xfrm>
                    <a:prstGeom prst="rect">
                      <a:avLst/>
                    </a:prstGeom>
                    <a:noFill/>
                  </pic:spPr>
                </pic:pic>
              </a:graphicData>
            </a:graphic>
          </wp:anchor>
        </w:drawing>
      </w:r>
    </w:p>
    <w:p>
      <w:pPr>
        <w:pStyle w:val="Normal"/>
        <w:ind w:start="2160" w:end="0"/>
        <w:rPr>
          <w:rFonts w:ascii="Arial" w:hAnsi="Arial" w:cs="Arial"/>
          <w:sz w:val="16"/>
          <w:u w:val="single"/>
        </w:rPr>
      </w:pPr>
      <w:r>
        <w:rPr>
          <w:rFonts w:cs="Arial" w:ascii="Arial" w:hAnsi="Arial"/>
          <w:sz w:val="16"/>
          <w:u w:val="single"/>
        </w:rPr>
        <w:t>INNOVATIVE SOLUTIONS FOR THE DEREGULATED ELECTRICAL INDUSTRY</w:t>
      </w:r>
    </w:p>
    <w:p>
      <w:pPr>
        <w:pStyle w:val="Normal"/>
        <w:rPr>
          <w:rFonts w:ascii="Arial" w:hAnsi="Arial" w:cs="Arial"/>
          <w:sz w:val="16"/>
          <w:u w:val="single"/>
        </w:rPr>
      </w:pPr>
      <w:r>
        <w:rPr>
          <w:rFonts w:cs="Arial" w:ascii="Arial" w:hAnsi="Arial"/>
          <w:sz w:val="16"/>
          <w:u w:val="single"/>
        </w:rPr>
      </w:r>
    </w:p>
    <w:p>
      <w:pPr>
        <w:pStyle w:val="Heading"/>
        <w:rPr>
          <w:rFonts w:ascii="Arial" w:hAnsi="Arial" w:cs="Arial"/>
          <w:sz w:val="32"/>
        </w:rPr>
      </w:pPr>
      <w:r>
        <w:rPr>
          <w:rFonts w:cs="Arial" w:ascii="Arial" w:hAnsi="Arial"/>
          <w:sz w:val="32"/>
        </w:rPr>
      </w:r>
    </w:p>
    <w:p>
      <w:pPr>
        <w:pStyle w:val="Heading"/>
        <w:rPr>
          <w:sz w:val="32"/>
        </w:rPr>
      </w:pPr>
      <w:r>
        <w:rPr>
          <w:sz w:val="32"/>
        </w:rPr>
      </w:r>
    </w:p>
    <w:p>
      <w:pPr>
        <w:pStyle w:val="Heading"/>
        <w:rPr/>
      </w:pPr>
      <w:r>
        <w:rPr/>
        <w:t>ETS Tagging User Registration Form</w:t>
      </w:r>
    </w:p>
    <w:p>
      <w:pPr>
        <w:pStyle w:val="Normal"/>
        <w:rPr/>
      </w:pPr>
      <w:r>
        <w:rPr/>
      </w:r>
    </w:p>
    <w:p>
      <w:pPr>
        <w:pStyle w:val="Normal"/>
        <w:rPr/>
      </w:pPr>
      <w:r>
        <w:rPr/>
      </w:r>
    </w:p>
    <w:tbl>
      <w:tblPr>
        <w:tblW w:w="9556" w:type="dxa"/>
        <w:jc w:val="start"/>
        <w:tblInd w:w="0" w:type="dxa"/>
        <w:tblLayout w:type="fixed"/>
        <w:tblCellMar>
          <w:top w:w="0" w:type="dxa"/>
          <w:start w:w="108" w:type="dxa"/>
          <w:bottom w:w="0" w:type="dxa"/>
          <w:end w:w="108" w:type="dxa"/>
        </w:tblCellMar>
      </w:tblPr>
      <w:tblGrid>
        <w:gridCol w:w="4651"/>
        <w:gridCol w:w="4905"/>
      </w:tblGrid>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 xml:space="preserve">Company Name: </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Requested User Name (No spaces)</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NERC Registered Entity Code</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User Type  (CA, TP, PSE)</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View Only ( Yes or No)</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User Password</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User Email Address</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Phone number</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Fax number</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r>
        <w:trPr>
          <w:trHeight w:val="318" w:hRule="atLeast"/>
        </w:trPr>
        <w:tc>
          <w:tcPr>
            <w:tcW w:w="4651" w:type="dxa"/>
            <w:tcBorders>
              <w:top w:val="single" w:sz="4" w:space="0" w:color="000000"/>
              <w:start w:val="single" w:sz="4" w:space="0" w:color="000000"/>
              <w:bottom w:val="single" w:sz="4" w:space="0" w:color="000000"/>
              <w:end w:val="single" w:sz="4" w:space="0" w:color="000000"/>
            </w:tcBorders>
          </w:tcPr>
          <w:p>
            <w:pPr>
              <w:pStyle w:val="Normal"/>
              <w:spacing w:before="120" w:after="0"/>
              <w:rPr>
                <w:color w:val="0000FF"/>
              </w:rPr>
            </w:pPr>
            <w:r>
              <w:rPr>
                <w:color w:val="0000FF"/>
              </w:rPr>
              <w:t>Certificate Common Name: (REQUIRED BEFORE A USER WILL BE ADDED TO THE TAGGING SYSTEM)</w:t>
            </w:r>
          </w:p>
        </w:tc>
        <w:tc>
          <w:tcPr>
            <w:tcW w:w="49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color w:val="0000FF"/>
              </w:rPr>
            </w:pPr>
            <w:r>
              <w:rPr>
                <w:color w:val="0000FF"/>
              </w:rPr>
            </w:r>
          </w:p>
        </w:tc>
      </w:tr>
    </w:tbl>
    <w:p>
      <w:pPr>
        <w:pStyle w:val="Normal"/>
        <w:rPr/>
      </w:pPr>
      <w:r>
        <w:rPr/>
      </w:r>
    </w:p>
    <w:p>
      <w:pPr>
        <w:pStyle w:val="Normal"/>
        <w:rPr/>
      </w:pPr>
      <w:r>
        <w:rPr/>
        <w:t>Only the person from your company that is registered with OATI as the ETS Account Administrator will be allowed to add/delete users from the tagging system.</w:t>
      </w:r>
    </w:p>
    <w:p>
      <w:pPr>
        <w:pStyle w:val="Normal"/>
        <w:rPr/>
      </w:pPr>
      <w:r>
        <w:rPr/>
      </w:r>
    </w:p>
    <w:p>
      <w:pPr>
        <w:pStyle w:val="Normal"/>
        <w:rPr/>
      </w:pPr>
      <w:r>
        <w:rPr/>
        <w:t xml:space="preserve">The ETS Account Administrator must fill out this form completely and submit it, via email, to </w:t>
      </w:r>
      <w:hyperlink r:id="rId3">
        <w:r>
          <w:rPr>
            <w:rStyle w:val="Hyperlink"/>
          </w:rPr>
          <w:t>Support@oatiinc.com</w:t>
        </w:r>
      </w:hyperlink>
      <w:r>
        <w:rPr/>
        <w:t>.  Registration of multiple users may be submitted through modifying this form and supplying the required information.</w:t>
      </w:r>
    </w:p>
    <w:p>
      <w:pPr>
        <w:pStyle w:val="Normal"/>
        <w:rPr/>
      </w:pPr>
      <w:r>
        <w:rPr/>
      </w:r>
    </w:p>
    <w:p>
      <w:pPr>
        <w:pStyle w:val="Normal"/>
        <w:rPr/>
      </w:pPr>
      <w:r>
        <w:rPr/>
        <w:t xml:space="preserve">Once the user (s) is/are added to the system, an email confirmation will be sent back to all persons listed in the original email request.  Additional User requests will be handled during our normal business hours and may take up to 24 hours.  </w:t>
      </w:r>
    </w:p>
    <w:p>
      <w:pPr>
        <w:pStyle w:val="Normal"/>
        <w:rPr/>
      </w:pPr>
      <w:r>
        <w:rPr/>
      </w:r>
    </w:p>
    <w:p>
      <w:pPr>
        <w:pStyle w:val="Normal"/>
        <w:rPr/>
      </w:pPr>
      <w:r>
        <w:rPr/>
        <w:t xml:space="preserve">Questions on the registration process should be sent to </w:t>
      </w:r>
      <w:hyperlink r:id="rId4">
        <w:r>
          <w:rPr>
            <w:rStyle w:val="Hyperlink"/>
          </w:rPr>
          <w:t>Support@oatiinc.com</w:t>
        </w:r>
      </w:hyperlink>
      <w:r>
        <w:rPr/>
        <w:t>, or contact the support personnel directly at (763) 553-2725.</w:t>
      </w:r>
    </w:p>
    <w:p>
      <w:pPr>
        <w:pStyle w:val="Header"/>
        <w:tabs>
          <w:tab w:val="clear" w:pos="4320"/>
          <w:tab w:val="clear" w:pos="8640"/>
        </w:tabs>
        <w:rPr/>
      </w:pPr>
      <w:r>
        <w:rPr/>
      </w:r>
    </w:p>
    <w:p>
      <w:pPr>
        <w:pStyle w:val="Header"/>
        <w:tabs>
          <w:tab w:val="clear" w:pos="4320"/>
          <w:tab w:val="clear" w:pos="8640"/>
        </w:tabs>
        <w:rPr/>
      </w:pPr>
      <w:r>
        <w:rPr/>
      </w:r>
    </w:p>
    <w:sectPr>
      <w:footerReference w:type="defaul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Open Access Technology International, Inc.</w:t>
    </w:r>
  </w:p>
  <w:p>
    <w:pPr>
      <w:pStyle w:val="Footer"/>
      <w:jc w:val="center"/>
      <w:rPr/>
    </w:pPr>
    <w:r>
      <w:rPr>
        <w:sz w:val="16"/>
      </w:rPr>
      <w:t>14800 28</w:t>
    </w:r>
    <w:r>
      <w:rPr>
        <w:sz w:val="16"/>
        <w:vertAlign w:val="superscript"/>
      </w:rPr>
      <w:t>th</w:t>
    </w:r>
    <w:r>
      <w:rPr>
        <w:sz w:val="16"/>
      </w:rPr>
      <w:t xml:space="preserve"> Avenue North, Suite 140, Minneapolis, MN  55447</w:t>
    </w:r>
  </w:p>
  <w:p>
    <w:pPr>
      <w:pStyle w:val="Footer"/>
      <w:jc w:val="center"/>
      <w:rPr/>
    </w:pPr>
    <w:r>
      <w:rPr>
        <w:sz w:val="16"/>
      </w:rPr>
      <w:t>Phone: (763) 553-2725 Fax: (763) 553-2908</w:t>
    </w:r>
    <w:r>
      <w:rPr/>
      <w:t xml:space="preserve"> Support@oatiinc.com</w:t>
    </w:r>
  </w:p>
  <w:p>
    <w:pPr>
      <w:pStyle w:val="Footer"/>
      <w:jc w:val="center"/>
      <w:rPr>
        <w:sz w:val="16"/>
      </w:rPr>
    </w:pPr>
    <w:r>
      <w:rPr>
        <w:sz w:val="16"/>
      </w:rPr>
    </w:r>
  </w:p>
  <w:p>
    <w:pPr>
      <w:pStyle w:val="Footer"/>
      <w:rPr>
        <w:sz w:val="15"/>
      </w:rPr>
    </w:pPr>
    <w:r>
      <w:rPr>
        <w:sz w:val="15"/>
      </w:rPr>
      <w:t>This document contains proprietary information of OATI, Inc.  Do not copy or distribute without explicit permission of OATI, Inc.</w:t>
    </w:r>
  </w:p>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color w:val="0000FF"/>
      <w:u w:val="single"/>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mallCaps/>
      <w:sz w:val="28"/>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rFonts w:ascii="Garamond" w:hAnsi="Garamond" w:cs="Garamond"/>
      <w:kern w:val="2"/>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upport@oatiinc.com" TargetMode="External"/><Relationship Id="rId4" Type="http://schemas.openxmlformats.org/officeDocument/2006/relationships/hyperlink" Target="mailto:Support@oatiinc.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OATI LETTERHEAD.dot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2002-05-10T14:24:00Z</dcterms:created>
  <dc:creator>OATI</dc:creator>
  <dc:description/>
  <dc:language>en-CA</dc:language>
  <cp:lastModifiedBy>MaryT</cp:lastModifiedBy>
  <cp:lastPrinted>2002-05-10T12:08:00Z</cp:lastPrinted>
  <dcterms:modified xsi:type="dcterms:W3CDTF">2002-05-10T15:05:00Z</dcterms:modified>
  <cp:revision>6</cp:revision>
  <dc:subject/>
  <dc:title>OATI webCARES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569840182</vt:r8>
  </property>
  <property fmtid="{D5CDD505-2E9C-101B-9397-08002B2CF9AE}" pid="3" name="_AuthorEmail">
    <vt:lpwstr>Patrick.Tronnier@oatiinc.com</vt:lpwstr>
  </property>
  <property fmtid="{D5CDD505-2E9C-101B-9397-08002B2CF9AE}" pid="4" name="_AuthorEmailDisplayName">
    <vt:lpwstr>Patrick Tronnier</vt:lpwstr>
  </property>
  <property fmtid="{D5CDD505-2E9C-101B-9397-08002B2CF9AE}" pid="5" name="_EmailSubject">
    <vt:lpwstr>New OASIS User Registration Form</vt:lpwstr>
  </property>
  <property fmtid="{D5CDD505-2E9C-101B-9397-08002B2CF9AE}" pid="6" name="_PreviousAdHocReviewCycleID">
    <vt:r8>704545251</vt:r8>
  </property>
</Properties>
</file>