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Table 2</w:t>
      </w:r>
    </w:p>
    <w:p>
      <w:pPr>
        <w:pStyle w:val="Normal"/>
        <w:tabs>
          <w:tab w:val="clear" w:pos="720"/>
          <w:tab w:val="left" w:pos="-1440" w:leader="none"/>
        </w:tabs>
        <w:spacing w:lineRule="auto" w:line="286"/>
        <w:jc w:val="center"/>
        <w:rPr>
          <w:b/>
          <w:sz w:val="22"/>
        </w:rPr>
      </w:pPr>
      <w:r>
        <w:rPr>
          <w:b/>
          <w:sz w:val="22"/>
        </w:rPr>
        <w:t>Permits and Approvals</w:t>
      </w:r>
      <w:r>
        <w:rPr>
          <w:b/>
          <w:sz w:val="22"/>
          <w:vertAlign w:val="superscript"/>
        </w:rPr>
        <w:t>1</w:t>
      </w:r>
    </w:p>
    <w:p>
      <w:pPr>
        <w:pStyle w:val="Normal"/>
        <w:tabs>
          <w:tab w:val="clear" w:pos="720"/>
          <w:tab w:val="left" w:pos="-1440" w:leader="none"/>
        </w:tabs>
        <w:spacing w:lineRule="auto" w:line="286"/>
        <w:jc w:val="center"/>
        <w:rPr>
          <w:sz w:val="22"/>
        </w:rPr>
      </w:pPr>
      <w:r>
        <w:rPr>
          <w:b/>
          <w:sz w:val="22"/>
        </w:rPr>
        <w:t>Project Sundevil</w:t>
      </w:r>
    </w:p>
    <w:p>
      <w:pPr>
        <w:pStyle w:val="Normal"/>
        <w:tabs>
          <w:tab w:val="clear" w:pos="720"/>
          <w:tab w:val="left" w:pos="-1440" w:leader="none"/>
        </w:tabs>
        <w:spacing w:lineRule="auto" w:line="286"/>
        <w:jc w:val="both"/>
        <w:rPr>
          <w:sz w:val="18"/>
        </w:rPr>
      </w:pPr>
      <w:r>
        <w:rPr>
          <w:sz w:val="18"/>
        </w:rPr>
      </w:r>
    </w:p>
    <w:tbl>
      <w:tblPr>
        <w:tblW w:w="9378" w:type="dxa"/>
        <w:jc w:val="start"/>
        <w:tblInd w:w="102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3150"/>
        <w:gridCol w:w="3108"/>
        <w:gridCol w:w="3120"/>
      </w:tblGrid>
      <w:tr>
        <w:trPr>
          <w:tblHeader w:val="true"/>
        </w:trPr>
        <w:tc>
          <w:tcPr>
            <w:tcW w:w="3150" w:type="dxa"/>
            <w:tcBorders>
              <w:top w:val="single" w:sz="6" w:space="0" w:color="000000"/>
              <w:start w:val="single" w:sz="6" w:space="0" w:color="FFFFFF"/>
              <w:bottom w:val="single" w:sz="6" w:space="0" w:color="000000"/>
              <w:end w:val="single" w:sz="6" w:space="0" w:color="FFFFFF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Agency</w:t>
            </w:r>
          </w:p>
        </w:tc>
        <w:tc>
          <w:tcPr>
            <w:tcW w:w="3108" w:type="dxa"/>
            <w:tcBorders>
              <w:top w:val="single" w:sz="6" w:space="0" w:color="000000"/>
              <w:start w:val="single" w:sz="6" w:space="0" w:color="FFFFFF"/>
              <w:bottom w:val="single" w:sz="6" w:space="0" w:color="000000"/>
              <w:end w:val="single" w:sz="6" w:space="0" w:color="FFFFFF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exact" w:line="12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Permit/Authority</w:t>
            </w:r>
          </w:p>
        </w:tc>
        <w:tc>
          <w:tcPr>
            <w:tcW w:w="3120" w:type="dxa"/>
            <w:tcBorders>
              <w:top w:val="single" w:sz="6" w:space="0" w:color="000000"/>
              <w:start w:val="single" w:sz="6" w:space="0" w:color="FFFFFF"/>
              <w:bottom w:val="single" w:sz="6" w:space="0" w:color="000000"/>
              <w:end w:val="single" w:sz="6" w:space="0" w:color="FFFFFF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exact" w:line="12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Agency Action</w:t>
            </w:r>
          </w:p>
        </w:tc>
      </w:tr>
      <w:tr>
        <w:trPr/>
        <w:tc>
          <w:tcPr>
            <w:tcW w:w="3150" w:type="dxa"/>
            <w:tcBorders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b/>
                <w:sz w:val="18"/>
              </w:rPr>
              <w:t>FEDERAL</w:t>
            </w:r>
          </w:p>
        </w:tc>
        <w:tc>
          <w:tcPr>
            <w:tcW w:w="3108" w:type="dxa"/>
            <w:tcBorders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0" w:type="dxa"/>
            <w:tcBorders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Federal Energy Regulatory Commission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Certificate of Public Convenience and Necessity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Grant permission to construct and operate natural gas facilities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Environmental Impact Statement (EIS)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Produce a third-party EIS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United States Environmental Protection Agency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 xml:space="preserve">Section 401, Clean Water Act (CWA) Water Quality Certification 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 regulating the discharge of pollutants into waters of the U.S.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Section 402, CWA, National Pollutant Discharge Elimination System (NPDES)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 regulating the discharge of pollutants into waters of the U.S.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United States Army, Corps of Engineers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Section 10, Rivers and Harbors  Act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Regulate dredging and filling activities in navigable waters; regulate the discharge of dredged and fill  materials into waters of the U.S.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 xml:space="preserve">Section 404, CWA - Individual and/or Nationwide Permit 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 for stream and wetlands crossings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United States Fish and Wildlife Service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Endangered Species Act and Fish &amp; Wildlife Coordination Act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Coordinate with other agencies regarding threatened and endangered species and significant habitats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National Marine Fisheries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Endangered Species Act and Fish &amp; Wildlife Coordination Act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Coordinate with other agencies regarding catadromous and anadromous fishery resources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United States Department of Transportation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Conformance with DOT Pipeline Safety Standards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Approve construction and operation of a natural gas pipeline across Federal highways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Advisory Council on Historic Preservation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National Historic Preservation Act (NHPA)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Afford the Advisory Council the opportunity to comment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Bureau of Land Management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Antiquities and Cultural Resource Use Permit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 for cultural resource surveys on BLM-administered land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Notice to Proceed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Approve construction on BLM-administered land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Plan of Development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Approve construction on BLM-administered land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keepNext w:val="true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keepNext w:val="true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keepNext w:val="true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keepNext w:val="true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Right-of-Way Grant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keepNext w:val="true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keepNext w:val="true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Approve construction on BLM-administered land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Temporary Use Permit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Approve construction on BLM-administered land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spacing w:lineRule="auto" w:line="240"/>
              <w:rPr>
                <w:sz w:val="18"/>
              </w:rPr>
            </w:pPr>
            <w:r>
              <w:rPr>
                <w:sz w:val="18"/>
              </w:rPr>
              <w:t>U.S. Forest Service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spacing w:lineRule="auto" w:line="240"/>
              <w:rPr>
                <w:sz w:val="18"/>
              </w:rPr>
            </w:pPr>
            <w:r>
              <w:rPr>
                <w:sz w:val="18"/>
              </w:rPr>
              <w:t>Special Use Permit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spacing w:lineRule="auto" w:line="240"/>
              <w:rPr>
                <w:sz w:val="18"/>
              </w:rPr>
            </w:pPr>
            <w:r>
              <w:rPr>
                <w:sz w:val="18"/>
              </w:rPr>
              <w:t>Approve construction on U.S. Forest Service administered land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spacing w:lineRule="auto" w:line="24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spacing w:lineRule="auto" w:line="24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spacing w:lineRule="auto" w:line="240"/>
              <w:rPr>
                <w:sz w:val="18"/>
              </w:rPr>
            </w:pPr>
            <w:r>
              <w:rPr>
                <w:sz w:val="18"/>
              </w:rPr>
              <w:t>Right-of-Way Grant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spacing w:lineRule="auto" w:line="240"/>
              <w:rPr>
                <w:sz w:val="18"/>
              </w:rPr>
            </w:pPr>
            <w:r>
              <w:rPr>
                <w:sz w:val="18"/>
              </w:rPr>
              <w:t>Approve construction on U.S. Forest Service administered land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Bureau of Indian Affairs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Archeological Resource Protection Act (ARPA) Permit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 for cultural resource surveys on tribal land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/>
              <w:rPr>
                <w:sz w:val="18"/>
              </w:rPr>
            </w:pPr>
            <w:r>
              <w:rPr>
                <w:sz w:val="18"/>
              </w:rPr>
              <w:t>Department of Environmental Quality Permits</w:t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/>
              <w:rPr>
                <w:sz w:val="18"/>
              </w:rPr>
            </w:pPr>
            <w:r>
              <w:rPr>
                <w:sz w:val="18"/>
              </w:rPr>
              <w:t>Right-of-Way Grant for tribal lands</w:t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/>
              <w:rPr>
                <w:sz w:val="18"/>
              </w:rPr>
            </w:pPr>
            <w:r>
              <w:rPr>
                <w:sz w:val="18"/>
              </w:rPr>
              <w:t>Threatened and Endangered Species Clearance</w:t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/>
              <w:rPr>
                <w:sz w:val="18"/>
              </w:rPr>
            </w:pPr>
            <w:r>
              <w:rPr>
                <w:sz w:val="18"/>
              </w:rPr>
              <w:t>Issue necessary permits for programs not governed by EPA</w:t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/>
              <w:rPr>
                <w:sz w:val="18"/>
              </w:rPr>
            </w:pPr>
            <w:r>
              <w:rPr>
                <w:sz w:val="18"/>
              </w:rPr>
              <w:t>Issue grant for easement on tribal lands</w:t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/>
              <w:rPr>
                <w:sz w:val="18"/>
              </w:rPr>
            </w:pPr>
            <w:r>
              <w:rPr>
                <w:sz w:val="18"/>
              </w:rPr>
              <w:t>Issue permit for biological clearance for tribal-listed species</w:t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BIA Road Department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permits for crossing BIA roads in NM and AZ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b/>
                <w:sz w:val="18"/>
              </w:rPr>
              <w:t>TRIBAL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Hopi Tribe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Tribal Council Review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Obtain tribal resolution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Navajo Nation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Construction permits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permits and/or easements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 regulating the construction and operation of the Standing Rock compressor station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Navajo Nation Project Review Process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/>
              <w:rPr>
                <w:sz w:val="18"/>
              </w:rPr>
            </w:pPr>
            <w:r>
              <w:rPr>
                <w:sz w:val="18"/>
              </w:rPr>
              <w:t>Gain project approval or revision requirements</w:t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3150" w:type="dxa"/>
            <w:tcBorders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b/>
                <w:sz w:val="18"/>
              </w:rPr>
              <w:t>ARIZONA</w:t>
            </w:r>
          </w:p>
        </w:tc>
        <w:tc>
          <w:tcPr>
            <w:tcW w:w="3108" w:type="dxa"/>
            <w:tcBorders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0" w:type="dxa"/>
            <w:tcBorders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Arizona Department of Environmental Quality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132" w:leader="none"/>
              </w:tabs>
              <w:spacing w:lineRule="auto" w:line="286" w:before="0" w:after="58"/>
              <w:ind w:start="132" w:end="0"/>
              <w:rPr>
                <w:sz w:val="18"/>
              </w:rPr>
            </w:pPr>
            <w:r>
              <w:rPr>
                <w:sz w:val="18"/>
              </w:rPr>
              <w:t>Division of Water Resources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Section 401, CWA, Water Quality Certification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 for stream and wetlands crossings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Section 402, CWA, NPDES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 regulating discharge into waters of the U.S.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keepNext w:val="true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keepNext w:val="true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keepNext w:val="true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keepNext w:val="true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Aquifer Protection Permit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keepNext w:val="true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keepNext w:val="true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 regulating discharge of hydrostatic test water from pipeline to land surface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Well Drilling Permit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 for the installation of production well for hydrostatic test water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NPDES Storm water Construction Permit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 regulating discharge of storm water from property to U.S. waters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NPDES Hydrostatic Test Permit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 regulating discharge of hydrostatic test water from pipeline to land or U.S. waters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Construction Dewatering Permit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 regulating discharge of intruded or storm water from construction excavation to land or U.S. waters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132" w:leader="none"/>
              </w:tabs>
              <w:spacing w:lineRule="auto" w:line="286" w:before="0" w:after="58"/>
              <w:ind w:start="132" w:end="0"/>
              <w:rPr>
                <w:sz w:val="18"/>
              </w:rPr>
            </w:pPr>
            <w:r>
              <w:rPr>
                <w:sz w:val="18"/>
              </w:rPr>
              <w:t>Division of Air Quality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Permit to Construct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 to construct equipment with potential for air emissions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Permit to Operate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 to regulate the operation of equipment with potential for air emissions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Arizona State Lands Department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132" w:leader="none"/>
              </w:tabs>
              <w:spacing w:lineRule="auto" w:line="286" w:before="0" w:after="58"/>
              <w:ind w:start="132" w:end="0"/>
              <w:rPr>
                <w:sz w:val="18"/>
              </w:rPr>
            </w:pPr>
            <w:r>
              <w:rPr>
                <w:sz w:val="18"/>
              </w:rPr>
              <w:t>Natural Resources Division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Soil Erosion, Sedimentation Control, and Spill Plan Approval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Coordinate with local conservation districts, recommend erosion control  measures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132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State Historic Preservation Office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Section 106, NHPA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Review and comment on activities potentially affecting cultural resources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Arizona Department of Transportation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Encroachment Permit for crossing of State Highways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 for activities impacting highways or within highway easements, including road crossings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Arizona Department of Game and Fish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Threatened and Endangered Species Clearance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/>
              <w:rPr>
                <w:sz w:val="18"/>
              </w:rPr>
            </w:pPr>
            <w:r>
              <w:rPr>
                <w:sz w:val="18"/>
              </w:rPr>
              <w:t>Issue permit for biological clearance for state-listed species</w:t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3150" w:type="dxa"/>
            <w:tcBorders>
              <w:start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APACHE, NAVAJO, COCONINO, YAVAPAI, AND MARICOPA COUNTIES IN ARIZONA</w:t>
            </w:r>
          </w:p>
        </w:tc>
        <w:tc>
          <w:tcPr>
            <w:tcW w:w="3108" w:type="dxa"/>
            <w:tcBorders/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0" w:type="dxa"/>
            <w:tcBorders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3150" w:type="dxa"/>
            <w:tcBorders>
              <w:start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Board of Commissioners</w:t>
            </w:r>
          </w:p>
        </w:tc>
        <w:tc>
          <w:tcPr>
            <w:tcW w:w="3108" w:type="dxa"/>
            <w:tcBorders/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response to letter of intent for construction on county lands</w:t>
            </w:r>
          </w:p>
        </w:tc>
        <w:tc>
          <w:tcPr>
            <w:tcW w:w="3120" w:type="dxa"/>
            <w:tcBorders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 to construct on county lands</w:t>
            </w:r>
          </w:p>
        </w:tc>
      </w:tr>
      <w:tr>
        <w:trPr/>
        <w:tc>
          <w:tcPr>
            <w:tcW w:w="3150" w:type="dxa"/>
            <w:tcBorders>
              <w:start w:val="single" w:sz="6" w:space="0" w:color="FFFFFF"/>
              <w:bottom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08" w:type="dxa"/>
            <w:tcBorders>
              <w:bottom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Permit to construct and operate compressor stations</w:t>
            </w:r>
          </w:p>
        </w:tc>
        <w:tc>
          <w:tcPr>
            <w:tcW w:w="3120" w:type="dxa"/>
            <w:tcBorders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/>
              <w:rPr>
                <w:sz w:val="18"/>
              </w:rPr>
            </w:pPr>
            <w:r>
              <w:rPr>
                <w:sz w:val="18"/>
              </w:rPr>
              <w:t>Issue permit regulating the construction and operation of compressor stations</w:t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b/>
                <w:sz w:val="18"/>
              </w:rPr>
              <w:t>NEW MEXICO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New Mexico Environment Department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132" w:leader="none"/>
              </w:tabs>
              <w:spacing w:lineRule="auto" w:line="286"/>
              <w:ind w:start="132" w:end="0"/>
              <w:rPr>
                <w:sz w:val="18"/>
              </w:rPr>
            </w:pPr>
            <w:r>
              <w:rPr>
                <w:sz w:val="18"/>
              </w:rPr>
              <w:t>Water and Waste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132" w:leader="none"/>
              </w:tabs>
              <w:spacing w:lineRule="auto" w:line="286"/>
              <w:ind w:start="132" w:end="0"/>
              <w:rPr>
                <w:sz w:val="18"/>
              </w:rPr>
            </w:pPr>
            <w:r>
              <w:rPr>
                <w:sz w:val="18"/>
              </w:rPr>
              <w:t>Management Division,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132" w:leader="none"/>
              </w:tabs>
              <w:spacing w:lineRule="auto" w:line="286" w:before="0" w:after="58"/>
              <w:ind w:start="132" w:end="0"/>
              <w:rPr>
                <w:sz w:val="18"/>
              </w:rPr>
            </w:pPr>
            <w:r>
              <w:rPr>
                <w:sz w:val="18"/>
              </w:rPr>
              <w:t>Surface/Groundwater Bureaus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Section 401, CWA, Water Quality Certification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 for stream and wetlands crossings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-1440" w:leader="none"/>
                <w:tab w:val="left" w:pos="-720" w:leader="none"/>
                <w:tab w:val="left" w:pos="132" w:leader="none"/>
              </w:tabs>
              <w:spacing w:lineRule="auto" w:line="286"/>
              <w:ind w:start="132" w:end="0"/>
              <w:rPr>
                <w:sz w:val="18"/>
              </w:rPr>
            </w:pPr>
            <w:r>
              <w:rPr>
                <w:sz w:val="18"/>
              </w:rPr>
              <w:t>Water and Waste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-1440" w:leader="none"/>
                <w:tab w:val="left" w:pos="-720" w:leader="none"/>
                <w:tab w:val="left" w:pos="132" w:leader="none"/>
              </w:tabs>
              <w:spacing w:lineRule="auto" w:line="286"/>
              <w:ind w:start="132" w:end="0"/>
              <w:rPr>
                <w:sz w:val="18"/>
              </w:rPr>
            </w:pPr>
            <w:r>
              <w:rPr>
                <w:sz w:val="18"/>
              </w:rPr>
              <w:t>Management Division,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-1440" w:leader="none"/>
                <w:tab w:val="left" w:pos="-720" w:leader="none"/>
                <w:tab w:val="left" w:pos="132" w:leader="none"/>
              </w:tabs>
              <w:spacing w:lineRule="auto" w:line="286" w:before="0" w:after="58"/>
              <w:ind w:start="132" w:end="0"/>
              <w:rPr>
                <w:sz w:val="18"/>
              </w:rPr>
            </w:pPr>
            <w:r>
              <w:rPr>
                <w:sz w:val="18"/>
              </w:rPr>
              <w:t>Surface/Groundwater Bureaus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Section 402, CWA, NPDES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keepLines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Approve application for a Federal license or permit for an activity which may require a discharge into waters of the U.S.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/>
            </w:pPr>
            <w:r>
              <w:rPr>
                <w:sz w:val="18"/>
              </w:rPr>
              <w:t>New Mexico State Engineer</w:t>
            </w:r>
            <w:r>
              <w:rPr>
                <w:rFonts w:cs="WP TypographicSymbols" w:ascii="WP TypographicSymbols" w:hAnsi="WP TypographicSymbols"/>
                <w:sz w:val="18"/>
              </w:rPr>
              <w:t>=</w:t>
            </w:r>
            <w:r>
              <w:rPr>
                <w:sz w:val="18"/>
              </w:rPr>
              <w:t>s Office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Well Drilling Permit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 for installation of production well for hydrostatic test water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(Delegated to EPA Region 6)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NPDES Storm water Construction Permit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 regulating discharge of storm water from property to U.S. waters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New Mexico Energy, Minerals and Natural Resources Department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NPDES Hydrostatic Test Permit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 regulating discharge of hydrostatic test water from pipeline to land or U.S. waters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/>
              <w:rPr>
                <w:sz w:val="18"/>
              </w:rPr>
            </w:pPr>
            <w:r>
              <w:rPr>
                <w:sz w:val="18"/>
              </w:rPr>
              <w:t>Environmental Protection Division,</w:t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Air Quality Bureau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Permit to Construct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 to construct equipment with potential to emit</w:t>
            </w:r>
          </w:p>
        </w:tc>
      </w:tr>
      <w:tr>
        <w:trPr/>
        <w:tc>
          <w:tcPr>
            <w:tcW w:w="3150" w:type="dxa"/>
            <w:tcBorders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Permit to Operate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 regulating the operation of equipment with potential to emit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Energy, Minerals and Natural Resources Department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Soil Erosion, Sedimentation Control, and Spill Plan Approval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Coordinate with local conservation districts, recommend erosion control  measures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State Historic Preservation Office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Section 106, NHPA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Review and comment on activities potentially affecting cultural resources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State Forestry Division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Threatened and Endangered Species Clearance - Plants only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 for biological clearance for state-listed plant species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keepNext w:val="true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keepNext w:val="true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New Mexico Department of Transportation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keepNext w:val="true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keepNext w:val="true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State Utility Accommodation Permit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keepNext w:val="true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keepNext w:val="true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permits for any activities impacting highways or within highway easements, including road crossings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New Mexico Department of Game and Fish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Threatened and Endangered Species Clearance - animals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/>
              <w:rPr>
                <w:sz w:val="18"/>
              </w:rPr>
            </w:pPr>
            <w:r>
              <w:rPr>
                <w:sz w:val="18"/>
              </w:rPr>
              <w:t>Issue permit for biological clearance for state-listed animals</w:t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3150" w:type="dxa"/>
            <w:tcBorders>
              <w:start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SAN JUAN COUNTY, NEW MEXICO</w:t>
            </w:r>
          </w:p>
        </w:tc>
        <w:tc>
          <w:tcPr>
            <w:tcW w:w="3108" w:type="dxa"/>
            <w:tcBorders/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0" w:type="dxa"/>
            <w:tcBorders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3150" w:type="dxa"/>
            <w:tcBorders>
              <w:start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Board of Commissioners</w:t>
            </w:r>
          </w:p>
        </w:tc>
        <w:tc>
          <w:tcPr>
            <w:tcW w:w="3108" w:type="dxa"/>
            <w:tcBorders/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Permit to construct across county roads</w:t>
            </w:r>
          </w:p>
        </w:tc>
        <w:tc>
          <w:tcPr>
            <w:tcW w:w="3120" w:type="dxa"/>
            <w:tcBorders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 to construct across county roads</w:t>
            </w:r>
          </w:p>
        </w:tc>
      </w:tr>
      <w:tr>
        <w:trPr/>
        <w:tc>
          <w:tcPr>
            <w:tcW w:w="3150" w:type="dxa"/>
            <w:tcBorders>
              <w:start w:val="single" w:sz="6" w:space="0" w:color="FFFFFF"/>
              <w:bottom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Public Works Department</w:t>
            </w:r>
          </w:p>
        </w:tc>
        <w:tc>
          <w:tcPr>
            <w:tcW w:w="3108" w:type="dxa"/>
            <w:tcBorders>
              <w:bottom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Permit to install utility facilities within public right-of-way</w:t>
            </w:r>
          </w:p>
        </w:tc>
        <w:tc>
          <w:tcPr>
            <w:tcW w:w="3120" w:type="dxa"/>
            <w:tcBorders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/>
              <w:rPr>
                <w:sz w:val="18"/>
              </w:rPr>
            </w:pPr>
            <w:r>
              <w:rPr>
                <w:sz w:val="18"/>
              </w:rPr>
              <w:t>Issue permit to construct within public ROW</w:t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b/>
                <w:sz w:val="18"/>
              </w:rPr>
              <w:t>LOCAL AGENCIES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County or City Public Works, Public Health, and Flood and Irrigation Control Agencies</w:t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Construction Permits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Issue permit to construct across county drainage ditches and water supplies</w:t>
            </w:r>
          </w:p>
        </w:tc>
      </w:tr>
      <w:tr>
        <w:trPr/>
        <w:tc>
          <w:tcPr>
            <w:tcW w:w="3150" w:type="dxa"/>
            <w:tcBorders>
              <w:top w:val="single" w:sz="6" w:space="0" w:color="FFFFFF"/>
              <w:start w:val="single" w:sz="6" w:space="0" w:color="FFFFFF"/>
              <w:bottom w:val="single" w:sz="6" w:space="0" w:color="000000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08" w:type="dxa"/>
            <w:tcBorders>
              <w:top w:val="single" w:sz="6" w:space="0" w:color="FFFFFF"/>
              <w:start w:val="single" w:sz="6" w:space="0" w:color="FFFFFF"/>
              <w:bottom w:val="single" w:sz="6" w:space="0" w:color="000000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 w:before="0" w:after="58"/>
              <w:rPr>
                <w:sz w:val="18"/>
              </w:rPr>
            </w:pPr>
            <w:r>
              <w:rPr>
                <w:sz w:val="18"/>
              </w:rPr>
              <w:t>Septic System Permits</w:t>
            </w:r>
          </w:p>
        </w:tc>
        <w:tc>
          <w:tcPr>
            <w:tcW w:w="3120" w:type="dxa"/>
            <w:tcBorders>
              <w:top w:val="single" w:sz="6" w:space="0" w:color="FFFFFF"/>
              <w:start w:val="single" w:sz="6" w:space="0" w:color="FFFFFF"/>
              <w:bottom w:val="single" w:sz="6" w:space="0" w:color="000000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lineRule="auto" w:line="286"/>
              <w:rPr>
                <w:sz w:val="18"/>
              </w:rPr>
            </w:pPr>
            <w:r>
              <w:rPr>
                <w:sz w:val="18"/>
              </w:rPr>
              <w:t>Issue permits if septic system are needed at compressor stations</w:t>
            </w:r>
          </w:p>
        </w:tc>
      </w:tr>
    </w:tbl>
    <w:p>
      <w:pPr>
        <w:pStyle w:val="Normal"/>
        <w:tabs>
          <w:tab w:val="clear" w:pos="720"/>
          <w:tab w:val="left" w:pos="-1440" w:leader="none"/>
        </w:tabs>
        <w:spacing w:lineRule="auto" w:line="286"/>
        <w:ind w:hanging="90" w:start="90" w:end="0"/>
        <w:jc w:val="both"/>
        <w:rPr>
          <w:sz w:val="18"/>
          <w:vertAlign w:val="superscript"/>
        </w:rPr>
      </w:pPr>
      <w:r>
        <w:rPr>
          <w:sz w:val="18"/>
          <w:vertAlign w:val="superscript"/>
        </w:rPr>
      </w:r>
    </w:p>
    <w:p>
      <w:pPr>
        <w:pStyle w:val="Normal"/>
        <w:tabs>
          <w:tab w:val="clear" w:pos="720"/>
          <w:tab w:val="left" w:pos="-1440" w:leader="none"/>
        </w:tabs>
        <w:spacing w:lineRule="auto" w:line="286"/>
        <w:ind w:hanging="90" w:start="90" w:end="0"/>
        <w:jc w:val="both"/>
        <w:rPr/>
      </w:pPr>
      <w:r>
        <w:rPr>
          <w:sz w:val="14"/>
          <w:vertAlign w:val="superscript"/>
        </w:rPr>
        <w:t>1</w:t>
      </w:r>
      <w:r>
        <w:rPr>
          <w:sz w:val="14"/>
        </w:rPr>
        <w:t>All necessary federal, state, and local permits and approvals will be obtained by Transwestern, regardless of whether the specific  permit or approval is included in this table</w:t>
      </w:r>
    </w:p>
    <w:p>
      <w:pPr>
        <w:pStyle w:val="Normal"/>
        <w:tabs>
          <w:tab w:val="clear" w:pos="720"/>
          <w:tab w:val="left" w:pos="-1440" w:leader="none"/>
        </w:tabs>
        <w:spacing w:lineRule="auto" w:line="286"/>
        <w:ind w:hanging="90" w:start="90" w:end="0"/>
        <w:jc w:val="both"/>
        <w:rPr>
          <w:sz w:val="14"/>
        </w:rPr>
      </w:pPr>
      <w:r>
        <w:rPr>
          <w:sz w:val="14"/>
        </w:rPr>
      </w:r>
    </w:p>
    <w:p>
      <w:pPr>
        <w:pStyle w:val="Normal"/>
        <w:ind w:hanging="90" w:start="90" w:end="0"/>
        <w:rPr/>
      </w:pPr>
      <w:r>
        <w:rPr>
          <w:sz w:val="14"/>
          <w:vertAlign w:val="superscript"/>
        </w:rPr>
        <w:t>2</w:t>
      </w:r>
      <w:r>
        <w:rPr>
          <w:sz w:val="14"/>
        </w:rPr>
        <w:t>Permits must comply with consultation requirements under Section 7 of the Endangered Species Act and Section 106  of the National Historic Preservation Act..</w:t>
      </w:r>
    </w:p>
    <w:sectPr>
      <w:headerReference w:type="default" r:id="rId2"/>
      <w:headerReference w:type="first" r:id="rId3"/>
      <w:type w:val="nextPage"/>
      <w:pgSz w:w="12240" w:h="15840"/>
      <w:pgMar w:left="1800" w:right="1800" w:gutter="0" w:header="1080" w:top="1136" w:footer="0" w:bottom="108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P MathA">
    <w:charset w:val="02"/>
    <w:family w:val="auto"/>
    <w:pitch w:val="variable"/>
  </w:font>
  <w:font w:name="WP TypographicSymbols">
    <w:charset w:val="00" w:characterSet="windows-125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2"/>
      </w:rPr>
    </w:pPr>
    <w:r>
      <w:rPr>
        <w:b/>
        <w:sz w:val="22"/>
      </w:rPr>
      <w:t>Table 2 (Continued)</w:t>
    </w:r>
  </w:p>
  <w:p>
    <w:pPr>
      <w:pStyle w:val="Header"/>
      <w:jc w:val="center"/>
      <w:rPr>
        <w:b/>
        <w:sz w:val="22"/>
      </w:rPr>
    </w:pPr>
    <w:r>
      <w:rPr>
        <w:b/>
        <w:sz w:val="2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88"/>
    </w:pPr>
    <w:rPr>
      <w:rFonts w:ascii="Arial" w:hAnsi="Arial" w:eastAsia="Times New Roman" w:cs="Arial"/>
      <w:color w:val="auto"/>
      <w:sz w:val="21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character" w:styleId="WW8NumSt1z0">
    <w:name w:val="WW8NumSt1z0"/>
    <w:qFormat/>
    <w:rPr>
      <w:rFonts w:ascii="WP MathA" w:hAnsi="WP MathA" w:cs="WP MathA"/>
    </w:rPr>
  </w:style>
  <w:style w:type="character" w:styleId="WW8NumSt2z0">
    <w:name w:val="WW8NumSt2z0"/>
    <w:qFormat/>
    <w:rPr>
      <w:rFonts w:ascii="WP TypographicSymbols" w:hAnsi="WP TypographicSymbols" w:cs="WP TypographicSymbol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720"/>
        <w:tab w:val="left" w:pos="-1440" w:leader="none"/>
      </w:tabs>
      <w:spacing w:lineRule="auto" w:line="286"/>
      <w:jc w:val="center"/>
    </w:pPr>
    <w:rPr>
      <w:b/>
      <w:sz w:val="2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2001-09-24T18:38:00Z</dcterms:created>
  <dc:creator>Sue Coughenour</dc:creator>
  <dc:description/>
  <dc:language>en-CA</dc:language>
  <cp:lastModifiedBy>Sue Coughenour</cp:lastModifiedBy>
  <cp:lastPrinted>2001-09-24T15:19:00Z</cp:lastPrinted>
  <dcterms:modified xsi:type="dcterms:W3CDTF">2001-09-24T18:49:00Z</dcterms:modified>
  <cp:revision>3</cp:revision>
  <dc:subject/>
  <dc:title>Table 2-6</dc:title>
</cp:coreProperties>
</file>