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24"/>
        </w:rPr>
      </w:pPr>
      <w:r>
        <w:rPr>
          <w:b/>
          <w:bCs/>
          <w:sz w:val="24"/>
        </w:rPr>
        <w:t>TW COMMERCIAL SUPPORT TEAM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WEEKLY BULLETS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November 12, 2001</w:t>
      </w:r>
    </w:p>
    <w:p>
      <w:pPr>
        <w:pStyle w:val="Normal"/>
        <w:jc w:val="center"/>
        <w:rPr/>
      </w:pPr>
      <w:r>
        <w:rPr/>
        <w:t> 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Functional Director:</w:t>
        <w:tab/>
        <w:t>Tracy Geaccone</w:t>
      </w:r>
    </w:p>
    <w:p>
      <w:pPr>
        <w:pStyle w:val="Normal"/>
        <w:rPr>
          <w:sz w:val="14"/>
        </w:rPr>
      </w:pPr>
      <w:r>
        <w:rPr>
          <w:sz w:val="14"/>
        </w:rPr>
        <w:fldChar w:fldCharType="begin"/>
      </w:r>
      <w:r>
        <w:rPr>
          <w:sz w:val="14"/>
        </w:rPr>
        <w:instrText xml:space="preserve"> FILENAME \p </w:instrText>
      </w:r>
      <w:r>
        <w:rPr>
          <w:sz w:val="14"/>
        </w:rPr>
        <w:fldChar w:fldCharType="separate"/>
      </w:r>
      <w:r>
        <w:rPr>
          <w:sz w:val="14"/>
        </w:rPr>
        <w:t>/mnt/main-storage/datasets/enron-docs/doc/TWweeklybullets_111201.doc</w:t>
      </w:r>
      <w:r>
        <w:rPr>
          <w:sz w:val="14"/>
        </w:rPr>
        <w:fldChar w:fldCharType="end"/>
      </w:r>
    </w:p>
    <w:p>
      <w:pPr>
        <w:pStyle w:val="Normal"/>
        <w:rPr>
          <w:sz w:val="28"/>
        </w:rPr>
      </w:pPr>
      <w:r>
        <w:rPr>
          <w:sz w:val="28"/>
        </w:rPr>
        <w:t> </w:t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THIS WEEK:</w:t>
      </w:r>
    </w:p>
    <w:p>
      <w:pPr>
        <w:pStyle w:val="Normal"/>
        <w:ind w:start="2160" w:end="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</w:r>
    </w:p>
    <w:p>
      <w:pPr>
        <w:pStyle w:val="Normal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>
          <w:sz w:val="22"/>
          <w:szCs w:val="20"/>
        </w:rPr>
      </w:pPr>
      <w:r>
        <w:rPr>
          <w:sz w:val="22"/>
          <w:szCs w:val="20"/>
        </w:rPr>
        <w:t>Prepared 4</w:t>
      </w:r>
      <w:r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 Quarter forecast summary and reviewed with Steve Harris on Monday. </w:t>
      </w:r>
    </w:p>
    <w:p>
      <w:pPr>
        <w:pStyle w:val="Normal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>
          <w:sz w:val="22"/>
          <w:szCs w:val="20"/>
        </w:rPr>
      </w:pPr>
      <w:r>
        <w:rPr>
          <w:sz w:val="22"/>
          <w:szCs w:val="20"/>
        </w:rPr>
        <w:t>Prepared a TW Commercial analysis of expenses for 2001.</w:t>
      </w:r>
    </w:p>
    <w:p>
      <w:pPr>
        <w:pStyle w:val="Normal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BodyText"/>
        <w:numPr>
          <w:ilvl w:val="0"/>
          <w:numId w:val="3"/>
        </w:numPr>
        <w:rPr/>
      </w:pPr>
      <w:r>
        <w:rPr/>
        <w:t>Prepared an analysis of billing information for Shippers flowing to East of California points for October, 2001.</w:t>
      </w:r>
    </w:p>
    <w:p>
      <w:pPr>
        <w:pStyle w:val="BodyText"/>
        <w:rPr/>
      </w:pPr>
      <w:r>
        <w:rPr/>
      </w:r>
    </w:p>
    <w:p>
      <w:pPr>
        <w:pStyle w:val="Normal"/>
        <w:ind w:firstLine="60" w:end="0"/>
        <w:rPr>
          <w:color w:val="0000FF"/>
          <w:sz w:val="22"/>
          <w:szCs w:val="20"/>
        </w:rPr>
      </w:pPr>
      <w:r>
        <w:rPr>
          <w:color w:val="0000FF"/>
          <w:sz w:val="22"/>
          <w:szCs w:val="20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NEXT WEEK:</w:t>
      </w:r>
    </w:p>
    <w:p>
      <w:pPr>
        <w:pStyle w:val="BodyTex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Jan will be out of the office beginning Friday, November 16</w:t>
      </w:r>
      <w:r>
        <w:rPr>
          <w:vertAlign w:val="superscript"/>
        </w:rPr>
        <w:t>th</w:t>
      </w:r>
      <w:r>
        <w:rPr/>
        <w:t xml:space="preserve"> returning on Monday, November 26</w:t>
      </w:r>
      <w:r>
        <w:rPr>
          <w:vertAlign w:val="superscript"/>
        </w:rPr>
        <w:t>th</w:t>
      </w:r>
      <w:r>
        <w:rPr/>
        <w:t>.  Due to the short week, there will be not TW Weekly next week.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autoSpaceDE w:val="false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>
      <w:rFonts w:eastAsia="Arial Unicode MS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/>
    <w:rPr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2001-11-15T15:20:00Z</dcterms:created>
  <dc:creator>pgoradi</dc:creator>
  <dc:description/>
  <dc:language>en-CA</dc:language>
  <cp:lastModifiedBy>jmoore3</cp:lastModifiedBy>
  <cp:lastPrinted>2001-07-19T14:55:00Z</cp:lastPrinted>
  <dcterms:modified xsi:type="dcterms:W3CDTF">2001-11-15T15:29:00Z</dcterms:modified>
  <cp:revision>3</cp:revision>
  <dc:subject/>
  <dc:title>TW COMMERCIAL SUPPORT TEAM</dc:title>
</cp:coreProperties>
</file>