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24"/>
        </w:rPr>
      </w:pPr>
      <w:r>
        <w:rPr>
          <w:b/>
          <w:bCs/>
          <w:sz w:val="24"/>
        </w:rPr>
        <w:t>TW COMMERCIAL SUPPORT TEAM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WEEKLY BULLETS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August 24, 2001</w:t>
      </w:r>
    </w:p>
    <w:p>
      <w:pPr>
        <w:pStyle w:val="Normal"/>
        <w:jc w:val="center"/>
        <w:rPr/>
      </w:pPr>
      <w:r>
        <w:rPr/>
        <w:t> 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Functional Director:</w:t>
        <w:tab/>
        <w:t>Tracy Geaccone</w:t>
      </w:r>
    </w:p>
    <w:p>
      <w:pPr>
        <w:pStyle w:val="Normal"/>
        <w:rPr>
          <w:sz w:val="14"/>
        </w:rPr>
      </w:pPr>
      <w:r>
        <w:rPr>
          <w:sz w:val="14"/>
        </w:rPr>
        <w:fldChar w:fldCharType="begin"/>
      </w:r>
      <w:r>
        <w:rPr>
          <w:sz w:val="14"/>
        </w:rPr>
        <w:instrText xml:space="preserve"> FILENAME \p </w:instrText>
      </w:r>
      <w:r>
        <w:rPr>
          <w:sz w:val="14"/>
        </w:rPr>
        <w:fldChar w:fldCharType="separate"/>
      </w:r>
      <w:r>
        <w:rPr>
          <w:sz w:val="14"/>
        </w:rPr>
        <w:t>/mnt/main-storage/datasets/enron-docs/doc/TWweeklybullets_082401.doc</w:t>
      </w:r>
      <w:r>
        <w:rPr>
          <w:sz w:val="14"/>
        </w:rPr>
        <w:fldChar w:fldCharType="end"/>
      </w:r>
    </w:p>
    <w:p>
      <w:pPr>
        <w:pStyle w:val="Normal"/>
        <w:rPr>
          <w:sz w:val="28"/>
        </w:rPr>
      </w:pPr>
      <w:r>
        <w:rPr>
          <w:sz w:val="28"/>
        </w:rPr>
        <w:t> </w:t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THIS WEEK:</w:t>
      </w:r>
    </w:p>
    <w:p>
      <w:pPr>
        <w:pStyle w:val="BodyText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BodyText"/>
        <w:numPr>
          <w:ilvl w:val="0"/>
          <w:numId w:val="4"/>
        </w:numPr>
        <w:rPr/>
      </w:pPr>
      <w:r>
        <w:rPr/>
        <w:t xml:space="preserve">2002 Plan:  Worked with the TW Commercial Group to develop the 2002 and 2003 Capital Plan.  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ind w:hanging="360" w:start="360" w:end="0"/>
        <w:rPr/>
      </w:pPr>
      <w:r>
        <w:rPr/>
        <w:t>Attended several meetings regarding the Gallop outage and allocation strategy.  Prepared information for Marketing for both FT and IT volumes and revenues flowing East.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ind w:hanging="360" w:start="360" w:end="0"/>
        <w:rPr/>
      </w:pPr>
      <w:r>
        <w:rPr/>
        <w:t>Attended a lunch meeting facilitated by FGT/TW's Rates &amp; Certificates Departments.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ind w:hanging="360" w:start="360" w:end="0"/>
        <w:rPr/>
      </w:pPr>
      <w:r>
        <w:rPr/>
        <w:t>Attended a TW Pipeline Profile meeting facilitated by Martha Janousek.  They are now beginning the programming for Phase II.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ind w:hanging="360" w:start="360" w:end="0"/>
        <w:rPr/>
      </w:pPr>
      <w:r>
        <w:rPr/>
        <w:t>Attended Envision training.  Once we are moved off the 41</w:t>
      </w:r>
      <w:r>
        <w:rPr>
          <w:vertAlign w:val="superscript"/>
        </w:rPr>
        <w:t>st</w:t>
      </w:r>
      <w:r>
        <w:rPr/>
        <w:t xml:space="preserve"> floor, all contract files will be achieved and we will need to look at the contracts through Envision.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ind w:hanging="360" w:start="360" w:end="0"/>
        <w:rPr/>
      </w:pPr>
      <w:r>
        <w:rPr/>
        <w:t>Updated negotiated rate spreadsheets for both Astra and Reliant.  E:mailed the spreadsheets to Astra and Reliant for their review.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ind w:hanging="360" w:start="360" w:end="0"/>
        <w:rPr/>
      </w:pPr>
      <w:r>
        <w:rPr/>
        <w:t xml:space="preserve">The OBA imbalance meeting was cancelled this week.  However, Richard Hanagriff distributed current imbalance information.  The net imbalances stand at $6 mil this week.  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ind w:hanging="360" w:start="360" w:end="0"/>
        <w:rPr/>
      </w:pPr>
      <w:r>
        <w:rPr/>
        <w:t>Began working on assumptions for 3</w:t>
      </w:r>
      <w:r>
        <w:rPr>
          <w:vertAlign w:val="superscript"/>
        </w:rPr>
        <w:t>rd</w:t>
      </w:r>
      <w:r>
        <w:rPr/>
        <w:t xml:space="preserve"> Current Estimate.  The assumptions were given to Lindy for her review.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</w:r>
    </w:p>
    <w:p>
      <w:pPr>
        <w:pStyle w:val="BodyText"/>
        <w:numPr>
          <w:ilvl w:val="0"/>
          <w:numId w:val="3"/>
        </w:numPr>
        <w:rPr/>
      </w:pPr>
      <w:r>
        <w:rPr/>
        <w:t>Completed  3</w:t>
      </w:r>
      <w:r>
        <w:rPr>
          <w:vertAlign w:val="superscript"/>
        </w:rPr>
        <w:t>rd</w:t>
      </w:r>
      <w:r>
        <w:rPr/>
        <w:t xml:space="preserve"> Quarter Forecast for the TW  Commercial Group.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/>
        <w:t xml:space="preserve">Worked on documenting procedures for the Plan Forecasting Model.  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/>
        <w:t>Met with Property Accounting to discuss the calculation of depreciation expense for the 2002 and 2003 Plan.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ind w:firstLine="60" w:end="0"/>
        <w:rPr>
          <w:color w:val="0000FF"/>
          <w:sz w:val="22"/>
          <w:szCs w:val="20"/>
        </w:rPr>
      </w:pPr>
      <w:r>
        <w:rPr>
          <w:color w:val="0000FF"/>
          <w:sz w:val="22"/>
          <w:szCs w:val="20"/>
        </w:rPr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NEXT WEEK:</w:t>
      </w:r>
    </w:p>
    <w:p>
      <w:pPr>
        <w:pStyle w:val="Normal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</w:r>
    </w:p>
    <w:p>
      <w:pPr>
        <w:pStyle w:val="Normal"/>
        <w:numPr>
          <w:ilvl w:val="0"/>
          <w:numId w:val="3"/>
        </w:numPr>
        <w:autoSpaceDE w:val="false"/>
        <w:rPr>
          <w:sz w:val="22"/>
          <w:szCs w:val="20"/>
        </w:rPr>
      </w:pPr>
      <w:r>
        <w:rPr>
          <w:sz w:val="22"/>
          <w:szCs w:val="20"/>
        </w:rPr>
        <w:t>Run new Forecasting Model to prepare the weekly for August.</w:t>
      </w:r>
    </w:p>
    <w:p>
      <w:pPr>
        <w:pStyle w:val="Normal"/>
        <w:autoSpaceDE w:val="false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numPr>
          <w:ilvl w:val="0"/>
          <w:numId w:val="3"/>
        </w:numPr>
        <w:autoSpaceDE w:val="false"/>
        <w:rPr>
          <w:sz w:val="22"/>
          <w:szCs w:val="20"/>
        </w:rPr>
      </w:pPr>
      <w:r>
        <w:rPr>
          <w:sz w:val="22"/>
          <w:szCs w:val="20"/>
        </w:rPr>
        <w:t>Attend weekly Imbalance meeting on Tuesday.</w:t>
      </w:r>
    </w:p>
    <w:p>
      <w:pPr>
        <w:pStyle w:val="Normal"/>
        <w:autoSpaceDE w:val="false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BodyText"/>
        <w:numPr>
          <w:ilvl w:val="0"/>
          <w:numId w:val="4"/>
        </w:numPr>
        <w:rPr/>
      </w:pPr>
      <w:r>
        <w:rPr/>
        <w:t>Finalize documentation of Plan Forecasting Model procedures and update Weekly Model procedures.</w:t>
      </w:r>
    </w:p>
    <w:p>
      <w:pPr>
        <w:pStyle w:val="BodyTex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outlineLvl w:val="0"/>
    </w:pPr>
    <w:rPr>
      <w:rFonts w:eastAsia="Arial Unicode MS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Wingdings" w:hAnsi="Wingdings" w:cs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/>
    <w:rPr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2001-08-23T19:40:00Z</dcterms:created>
  <dc:creator>pgoradi</dc:creator>
  <dc:description/>
  <dc:language>en-CA</dc:language>
  <cp:lastModifiedBy>Jeanette Doll</cp:lastModifiedBy>
  <cp:lastPrinted>2001-08-16T15:55:00Z</cp:lastPrinted>
  <dcterms:modified xsi:type="dcterms:W3CDTF">2001-08-23T19:50:00Z</dcterms:modified>
  <cp:revision>5</cp:revision>
  <dc:subject/>
  <dc:title>TW COMMERCIAL SUPPORT TEAM</dc:title>
</cp:coreProperties>
</file>