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firstLine="720" w:start="0" w:end="0"/>
        <w:rPr/>
      </w:pPr>
      <w:r>
        <w:rPr/>
        <w:t>June 22, 1999</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Transwestern Pipeline Company</w:t>
      </w:r>
    </w:p>
    <w:p>
      <w:pPr>
        <w:pStyle w:val="Normal"/>
        <w:jc w:val="both"/>
        <w:rPr>
          <w:sz w:val="24"/>
        </w:rPr>
      </w:pPr>
      <w:r>
        <w:rPr>
          <w:sz w:val="24"/>
        </w:rPr>
        <w:t xml:space="preserve">1400 Smith St. </w:t>
      </w:r>
    </w:p>
    <w:p>
      <w:pPr>
        <w:pStyle w:val="Normal"/>
        <w:jc w:val="both"/>
        <w:rPr>
          <w:sz w:val="24"/>
        </w:rPr>
      </w:pPr>
      <w:r>
        <w:rPr>
          <w:sz w:val="24"/>
        </w:rPr>
        <w:t>Houston, TX 77002</w:t>
      </w:r>
    </w:p>
    <w:p>
      <w:pPr>
        <w:pStyle w:val="Normal"/>
        <w:jc w:val="both"/>
        <w:rPr>
          <w:sz w:val="24"/>
        </w:rPr>
      </w:pPr>
      <w:r>
        <w:rPr>
          <w:sz w:val="24"/>
        </w:rPr>
        <w:t>Attn: Vice President - Marketing</w:t>
      </w:r>
    </w:p>
    <w:p>
      <w:pPr>
        <w:pStyle w:val="Normal"/>
        <w:jc w:val="both"/>
        <w:rPr>
          <w:sz w:val="24"/>
        </w:rPr>
      </w:pPr>
      <w:r>
        <w:rPr>
          <w:sz w:val="24"/>
        </w:rPr>
      </w:r>
    </w:p>
    <w:p>
      <w:pPr>
        <w:pStyle w:val="Normal"/>
        <w:jc w:val="both"/>
        <w:rPr>
          <w:sz w:val="24"/>
        </w:rPr>
      </w:pPr>
      <w:r>
        <w:rPr>
          <w:sz w:val="24"/>
        </w:rPr>
        <w:t>Dear Sirs:</w:t>
      </w:r>
    </w:p>
    <w:p>
      <w:pPr>
        <w:pStyle w:val="Normal"/>
        <w:jc w:val="both"/>
        <w:rPr>
          <w:sz w:val="24"/>
        </w:rPr>
      </w:pPr>
      <w:r>
        <w:rPr>
          <w:sz w:val="24"/>
        </w:rPr>
      </w:r>
    </w:p>
    <w:p>
      <w:pPr>
        <w:pStyle w:val="Normal"/>
        <w:ind w:firstLine="720" w:end="0"/>
        <w:jc w:val="both"/>
        <w:rPr/>
      </w:pPr>
      <w:r>
        <w:rPr>
          <w:sz w:val="24"/>
        </w:rPr>
        <w:t>This letter is to give Transwestern Pipeline Company ("</w:t>
      </w:r>
      <w:r>
        <w:rPr>
          <w:sz w:val="24"/>
          <w:u w:val="single"/>
        </w:rPr>
        <w:t>TW</w:t>
      </w:r>
      <w:r>
        <w:rPr>
          <w:sz w:val="24"/>
        </w:rPr>
        <w:t>") notice that Enron Capital &amp; Trade Resources Corp. ("</w:t>
      </w:r>
      <w:r>
        <w:rPr>
          <w:sz w:val="24"/>
          <w:u w:val="single"/>
        </w:rPr>
        <w:t>ECT</w:t>
      </w:r>
      <w:r>
        <w:rPr>
          <w:sz w:val="24"/>
        </w:rPr>
        <w:t xml:space="preserve">") experienced a mechanical failure of its electric motor facilities at the Bloomfield Compressor Station on June__, 1999.  As a result of this mechanical failure, ECT is hereby providing TW notice of Force Majeure in accordance with Section 8.1 of that certain Compression Services Agreement between ECT and TW dated March 31, 1999 (the "Agreement").  ECT is currently undertaking all reasonable efforts to fix the mechanical failure and put the electric motor facilities back in service as soon as possible.  </w:t>
      </w:r>
    </w:p>
    <w:p>
      <w:pPr>
        <w:pStyle w:val="Normal"/>
        <w:ind w:firstLine="720" w:end="0"/>
        <w:jc w:val="both"/>
        <w:rPr>
          <w:sz w:val="24"/>
        </w:rPr>
      </w:pPr>
      <w:r>
        <w:rPr>
          <w:sz w:val="24"/>
        </w:rPr>
      </w:r>
    </w:p>
    <w:p>
      <w:pPr>
        <w:pStyle w:val="Normal"/>
        <w:ind w:firstLine="720" w:end="0"/>
        <w:jc w:val="both"/>
        <w:rPr>
          <w:sz w:val="24"/>
        </w:rPr>
      </w:pPr>
      <w:r>
        <w:rPr>
          <w:sz w:val="24"/>
        </w:rPr>
        <w:t xml:space="preserve">In accordance with Section 8.1 of the Agreement, ECT's obligation to deliver the Contract Quantity and consequently, the Monthly Contract Quantity, as those terms are defined in the Agreement, are suspended during the continuance of this Force Majeure event.  Accordingly, the Monthly Contract Quantity calculation shall exclude those hours of the applicable month during which the Force Majeure event, as described in this letter, exists.   </w:t>
      </w:r>
    </w:p>
    <w:p>
      <w:pPr>
        <w:pStyle w:val="Normal"/>
        <w:ind w:firstLine="720" w:end="0"/>
        <w:jc w:val="both"/>
        <w:rPr>
          <w:sz w:val="24"/>
        </w:rPr>
      </w:pPr>
      <w:r>
        <w:rPr>
          <w:sz w:val="24"/>
        </w:rPr>
      </w:r>
    </w:p>
    <w:p>
      <w:pPr>
        <w:pStyle w:val="Normal"/>
        <w:ind w:firstLine="720" w:end="0"/>
        <w:jc w:val="both"/>
        <w:rPr>
          <w:sz w:val="24"/>
        </w:rPr>
      </w:pPr>
      <w:r>
        <w:rPr>
          <w:sz w:val="24"/>
        </w:rPr>
        <w:t xml:space="preserve">We will keep you informed of our progress and if you have any questions concerning this issue, please feel free to contact me at (713) 853-6368.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Mark Courtney</w:t>
      </w:r>
    </w:p>
    <w:p>
      <w:pPr>
        <w:pStyle w:val="Normal"/>
        <w:jc w:val="both"/>
        <w:rPr>
          <w:sz w:val="24"/>
        </w:rPr>
      </w:pPr>
      <w:r>
        <w:rPr>
          <w:sz w:val="24"/>
        </w:rPr>
        <w:tab/>
        <w:tab/>
        <w:tab/>
        <w:tab/>
        <w:tab/>
        <w:tab/>
        <w:t>Director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David Foti</w:t>
      </w:r>
    </w:p>
    <w:sectPr>
      <w:footerReference w:type="default" r:id="rId2"/>
      <w:type w:val="nextPage"/>
      <w:pgSz w:w="12240" w:h="15840"/>
      <w:pgMar w:left="1800"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/mnt/main-storage/datasets/enron-docs/doc/TW__Bloomfield__FM.doc</w:t>
    </w:r>
    <w:r>
      <w:rPr>
        <w:sz w:val="14"/>
      </w:rPr>
      <w:fldChar w:fldCharType="end"/>
    </w:r>
    <w:r>
      <w:rPr>
        <w:sz w:val="14"/>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1999-06-22T18:21:00Z</dcterms:created>
  <dc:creator>Pat Radford</dc:creator>
  <dc:description/>
  <dc:language>en-CA</dc:language>
  <cp:lastModifiedBy>gnemec</cp:lastModifiedBy>
  <cp:lastPrinted>1999-06-22T17:20:00Z</cp:lastPrinted>
  <dcterms:modified xsi:type="dcterms:W3CDTF">1999-06-22T20:37:00Z</dcterms:modified>
  <cp:revision>10</cp:revision>
  <dc:subject/>
  <dc:title>November 11, 1998</dc:title>
</cp:coreProperties>
</file>