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TW Allocations/CAS Update Procedures</w:t>
      </w:r>
    </w:p>
    <w:p>
      <w:pPr>
        <w:pStyle w:val="Normal"/>
        <w:rPr/>
      </w:pPr>
      <w:r>
        <w:rPr/>
      </w:r>
    </w:p>
    <w:p>
      <w:pPr>
        <w:pStyle w:val="Normal"/>
        <w:rPr/>
      </w:pPr>
      <w:r>
        <w:rPr/>
      </w:r>
    </w:p>
    <w:p>
      <w:pPr>
        <w:pStyle w:val="Normal"/>
        <w:rPr>
          <w:b/>
          <w:bCs/>
        </w:rPr>
      </w:pPr>
      <w:r>
        <w:rPr>
          <w:b/>
          <w:bCs/>
        </w:rPr>
        <w:t>Timely Process:</w:t>
      </w:r>
    </w:p>
    <w:p>
      <w:pPr>
        <w:pStyle w:val="Normal"/>
        <w:rPr>
          <w:b/>
          <w:bCs/>
        </w:rPr>
      </w:pPr>
      <w:r>
        <w:rPr>
          <w:b/>
          <w:bCs/>
        </w:rPr>
      </w:r>
    </w:p>
    <w:p>
      <w:pPr>
        <w:pStyle w:val="Normal"/>
        <w:numPr>
          <w:ilvl w:val="0"/>
          <w:numId w:val="2"/>
        </w:numPr>
        <w:rPr/>
      </w:pPr>
      <w:r>
        <w:rPr/>
        <w:t>Review information to be allocated.</w:t>
      </w:r>
    </w:p>
    <w:p>
      <w:pPr>
        <w:pStyle w:val="Normal"/>
        <w:numPr>
          <w:ilvl w:val="0"/>
          <w:numId w:val="2"/>
        </w:numPr>
        <w:rPr/>
      </w:pPr>
      <w:r>
        <w:rPr/>
        <w:t xml:space="preserve">If capacity at any point or group requires a change, make sure it is posted in CAS with a comment or Updated in TMS with a comment. </w:t>
      </w:r>
      <w:r>
        <w:rPr>
          <w:b/>
          <w:bCs/>
        </w:rPr>
        <w:t>(All Points and Groups Require a Comment, see comments section below.)</w:t>
      </w:r>
    </w:p>
    <w:p>
      <w:pPr>
        <w:pStyle w:val="Normal"/>
        <w:numPr>
          <w:ilvl w:val="0"/>
          <w:numId w:val="2"/>
        </w:numPr>
        <w:rPr/>
      </w:pPr>
      <w:r>
        <w:rPr/>
        <w:t xml:space="preserve">If unsure of what to allocate or what the capacities are, </w:t>
      </w:r>
      <w:r>
        <w:rPr>
          <w:b/>
          <w:bCs/>
        </w:rPr>
        <w:t>(Notify the On-Call Gas Control Team Advisor Or Scheduling Team Advisor).</w:t>
      </w:r>
    </w:p>
    <w:p>
      <w:pPr>
        <w:pStyle w:val="Normal"/>
        <w:numPr>
          <w:ilvl w:val="0"/>
          <w:numId w:val="2"/>
        </w:numPr>
        <w:rPr/>
      </w:pPr>
      <w:r>
        <w:rPr/>
        <w:t xml:space="preserve">Determine the Allocation Order to be allocated for the </w:t>
      </w:r>
      <w:r>
        <w:rPr>
          <w:b/>
          <w:bCs/>
        </w:rPr>
        <w:t>“Day”</w:t>
      </w:r>
      <w:r>
        <w:rPr/>
        <w:t>.</w:t>
      </w:r>
    </w:p>
    <w:p>
      <w:pPr>
        <w:pStyle w:val="Normal"/>
        <w:rPr>
          <w:b/>
          <w:bCs/>
        </w:rPr>
      </w:pPr>
      <w:r>
        <w:rPr>
          <w:b/>
          <w:bCs/>
        </w:rPr>
        <w:t>Selecting Allocation Methods:</w:t>
      </w:r>
    </w:p>
    <w:p>
      <w:pPr>
        <w:pStyle w:val="Normal"/>
        <w:rPr>
          <w:b/>
          <w:bCs/>
        </w:rPr>
      </w:pPr>
      <w:r>
        <w:rPr>
          <w:b/>
          <w:bCs/>
        </w:rPr>
        <w:t xml:space="preserve">             </w:t>
      </w:r>
      <w:r>
        <w:rPr>
          <w:b/>
          <w:bCs/>
        </w:rPr>
        <w:t>(1)  Socal Window above 750,000</w:t>
      </w:r>
    </w:p>
    <w:p>
      <w:pPr>
        <w:pStyle w:val="Normal"/>
        <w:numPr>
          <w:ilvl w:val="0"/>
          <w:numId w:val="4"/>
        </w:numPr>
        <w:rPr/>
      </w:pPr>
      <w:r>
        <w:rPr/>
        <w:t>M/L Thoreau West</w:t>
      </w:r>
    </w:p>
    <w:p>
      <w:pPr>
        <w:pStyle w:val="Normal"/>
        <w:numPr>
          <w:ilvl w:val="0"/>
          <w:numId w:val="4"/>
        </w:numPr>
        <w:rPr/>
      </w:pPr>
      <w:r>
        <w:rPr/>
        <w:t>San Jaun Groups</w:t>
      </w:r>
    </w:p>
    <w:p>
      <w:pPr>
        <w:pStyle w:val="Normal"/>
        <w:numPr>
          <w:ilvl w:val="0"/>
          <w:numId w:val="4"/>
        </w:numPr>
        <w:rPr/>
      </w:pPr>
      <w:r>
        <w:rPr/>
        <w:t>Points</w:t>
      </w:r>
    </w:p>
    <w:p>
      <w:pPr>
        <w:pStyle w:val="Normal"/>
        <w:ind w:start="720" w:end="0"/>
        <w:rPr/>
      </w:pPr>
      <w:r>
        <w:rPr/>
        <w:t xml:space="preserve"> </w:t>
      </w:r>
      <w:r>
        <w:rPr>
          <w:b/>
          <w:bCs/>
        </w:rPr>
        <w:t>(2)  Socal Window below 750,000</w:t>
      </w:r>
    </w:p>
    <w:p>
      <w:pPr>
        <w:pStyle w:val="Normal"/>
        <w:numPr>
          <w:ilvl w:val="0"/>
          <w:numId w:val="6"/>
        </w:numPr>
        <w:rPr/>
      </w:pPr>
      <w:r>
        <w:rPr/>
        <w:t>Points</w:t>
      </w:r>
    </w:p>
    <w:p>
      <w:pPr>
        <w:pStyle w:val="Normal"/>
        <w:numPr>
          <w:ilvl w:val="0"/>
          <w:numId w:val="6"/>
        </w:numPr>
        <w:rPr/>
      </w:pPr>
      <w:r>
        <w:rPr/>
        <w:t>San Jaun Groups</w:t>
      </w:r>
    </w:p>
    <w:p>
      <w:pPr>
        <w:pStyle w:val="Normal"/>
        <w:ind w:start="720" w:end="0"/>
        <w:rPr/>
      </w:pPr>
      <w:r>
        <w:rPr/>
        <w:t>The order of allocations is subject to change at any time. This is based on the points, groups, or outages taking place on the system. Marketing believes the order of our allocation will maximize our shipper’s primary firm rights.</w:t>
      </w:r>
    </w:p>
    <w:p>
      <w:pPr>
        <w:pStyle w:val="Normal"/>
        <w:numPr>
          <w:ilvl w:val="0"/>
          <w:numId w:val="2"/>
        </w:numPr>
        <w:rPr/>
      </w:pPr>
      <w:r>
        <w:rPr/>
        <w:t>If you update a capacity in CAS or TMS, above the capacity available at that point or group level. Make sure you have a comment posted in TMS or CAS.</w:t>
      </w:r>
    </w:p>
    <w:p>
      <w:pPr>
        <w:pStyle w:val="Normal"/>
        <w:rPr>
          <w:b/>
          <w:bCs/>
        </w:rPr>
      </w:pPr>
      <w:r>
        <w:rPr>
          <w:b/>
          <w:bCs/>
        </w:rPr>
        <w:t>Comments to be used:</w:t>
      </w:r>
    </w:p>
    <w:p>
      <w:pPr>
        <w:pStyle w:val="Normal"/>
        <w:rPr>
          <w:b/>
          <w:bCs/>
        </w:rPr>
      </w:pPr>
      <w:r>
        <w:rPr>
          <w:b/>
          <w:bCs/>
        </w:rPr>
      </w:r>
    </w:p>
    <w:p>
      <w:pPr>
        <w:pStyle w:val="Normal"/>
        <w:numPr>
          <w:ilvl w:val="0"/>
          <w:numId w:val="5"/>
        </w:numPr>
        <w:rPr/>
      </w:pPr>
      <w:r>
        <w:rPr/>
        <w:t>Socal Window</w:t>
      </w:r>
    </w:p>
    <w:p>
      <w:pPr>
        <w:pStyle w:val="Normal"/>
        <w:numPr>
          <w:ilvl w:val="0"/>
          <w:numId w:val="5"/>
        </w:numPr>
        <w:rPr/>
      </w:pPr>
      <w:r>
        <w:rPr/>
        <w:t>Low line pack inventory</w:t>
      </w:r>
    </w:p>
    <w:p>
      <w:pPr>
        <w:pStyle w:val="Normal"/>
        <w:numPr>
          <w:ilvl w:val="0"/>
          <w:numId w:val="5"/>
        </w:numPr>
        <w:rPr/>
      </w:pPr>
      <w:r>
        <w:rPr/>
        <w:t>I/C or plant non performance</w:t>
      </w:r>
    </w:p>
    <w:p>
      <w:pPr>
        <w:pStyle w:val="Normal"/>
        <w:numPr>
          <w:ilvl w:val="0"/>
          <w:numId w:val="5"/>
        </w:numPr>
        <w:rPr/>
      </w:pPr>
      <w:r>
        <w:rPr/>
        <w:t>High line pack inventory</w:t>
      </w:r>
    </w:p>
    <w:p>
      <w:pPr>
        <w:pStyle w:val="Normal"/>
        <w:numPr>
          <w:ilvl w:val="0"/>
          <w:numId w:val="5"/>
        </w:numPr>
        <w:rPr/>
      </w:pPr>
      <w:r>
        <w:rPr/>
        <w:t>Compression status</w:t>
      </w:r>
    </w:p>
    <w:p>
      <w:pPr>
        <w:pStyle w:val="Normal"/>
        <w:numPr>
          <w:ilvl w:val="0"/>
          <w:numId w:val="5"/>
        </w:numPr>
        <w:rPr/>
      </w:pPr>
      <w:r>
        <w:rPr/>
        <w:t>Other: (Examples), Force Majeure, Gas Quality, Pipeline Maintenance, or Flow Rate Calculation.</w:t>
      </w:r>
    </w:p>
    <w:p>
      <w:pPr>
        <w:pStyle w:val="BodyTextIndent"/>
        <w:rPr/>
      </w:pPr>
      <w:r>
        <w:rPr/>
        <w:t>If uncertain of comment to be used, notify the On-call Gas Control Team Advisor or Scheduling Team Advisor.</w:t>
        <w:tab/>
      </w:r>
    </w:p>
    <w:p>
      <w:pPr>
        <w:pStyle w:val="Normal"/>
        <w:rPr>
          <w:b/>
          <w:bCs/>
        </w:rPr>
      </w:pPr>
      <w:r>
        <w:rPr>
          <w:b/>
          <w:bCs/>
        </w:rPr>
      </w:r>
    </w:p>
    <w:p>
      <w:pPr>
        <w:pStyle w:val="Normal"/>
        <w:rPr>
          <w:b/>
          <w:bCs/>
        </w:rPr>
      </w:pPr>
      <w:r>
        <w:rPr>
          <w:b/>
          <w:bCs/>
        </w:rPr>
      </w:r>
    </w:p>
    <w:p>
      <w:pPr>
        <w:pStyle w:val="Normal"/>
        <w:rPr>
          <w:b/>
          <w:bCs/>
          <w:sz w:val="28"/>
        </w:rPr>
      </w:pPr>
      <w:r>
        <w:rPr>
          <w:b/>
          <w:bCs/>
          <w:sz w:val="28"/>
        </w:rPr>
      </w:r>
    </w:p>
    <w:p>
      <w:pPr>
        <w:pStyle w:val="Normal"/>
        <w:rPr>
          <w:b/>
          <w:bCs/>
          <w:sz w:val="28"/>
        </w:rPr>
      </w:pPr>
      <w:r>
        <w:rPr>
          <w:b/>
          <w:bCs/>
          <w:sz w:val="28"/>
        </w:rPr>
      </w:r>
    </w:p>
    <w:p>
      <w:pPr>
        <w:pStyle w:val="Normal"/>
        <w:rPr/>
      </w:pPr>
      <w:r>
        <w:rPr/>
        <w:fldChar w:fldCharType="begin"/>
      </w:r>
      <w:r>
        <w:rPr/>
        <w:instrText xml:space="preserve"> AUTHOR </w:instrText>
      </w:r>
      <w:r>
        <w:rPr/>
        <w:fldChar w:fldCharType="separate"/>
      </w:r>
      <w:r>
        <w:rPr/>
        <w:t>tkowalk</w:t>
      </w:r>
      <w:r>
        <w:rPr/>
        <w:fldChar w:fldCharType="end"/>
      </w:r>
      <w:r>
        <w:rPr/>
        <w:tab/>
        <w:t xml:space="preserve">Page </w:t>
      </w:r>
      <w:r>
        <w:rPr/>
        <w:fldChar w:fldCharType="begin"/>
      </w:r>
      <w:r>
        <w:rPr/>
        <w:instrText xml:space="preserve"> PAGE </w:instrText>
      </w:r>
      <w:r>
        <w:rPr/>
        <w:fldChar w:fldCharType="separate"/>
      </w:r>
      <w:r>
        <w:rPr/>
        <w:t>1</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rPr>
      </w:pPr>
      <w:r>
        <w:rPr>
          <w:b/>
          <w:bCs/>
        </w:rPr>
        <w:t>Evening Process:</w:t>
      </w:r>
    </w:p>
    <w:p>
      <w:pPr>
        <w:pStyle w:val="Normal"/>
        <w:rPr>
          <w:b/>
          <w:bCs/>
        </w:rPr>
      </w:pPr>
      <w:r>
        <w:rPr>
          <w:b/>
          <w:bCs/>
        </w:rPr>
      </w:r>
    </w:p>
    <w:p>
      <w:pPr>
        <w:pStyle w:val="Normal"/>
        <w:ind w:start="360" w:end="0"/>
        <w:rPr/>
      </w:pPr>
      <w:r>
        <w:rPr>
          <w:b/>
          <w:bCs/>
        </w:rPr>
        <w:t xml:space="preserve">1.   </w:t>
      </w:r>
      <w:r>
        <w:rPr/>
        <w:t>Review information to be allocated from the previous process.</w:t>
      </w:r>
    </w:p>
    <w:p>
      <w:pPr>
        <w:pStyle w:val="Normal"/>
        <w:ind w:start="360" w:end="0"/>
        <w:rPr/>
      </w:pPr>
      <w:r>
        <w:rPr>
          <w:b/>
          <w:bCs/>
        </w:rPr>
        <w:t xml:space="preserve">2.   </w:t>
      </w:r>
      <w:r>
        <w:rPr/>
        <w:t xml:space="preserve">If capacity at any point or group requires a change, make sure it is posted in CAS with a comment or Updated in TMS with a comment. </w:t>
      </w:r>
      <w:r>
        <w:rPr>
          <w:b/>
          <w:bCs/>
        </w:rPr>
        <w:t>(All Points and Groups Require a Comment, see comments section below.)</w:t>
      </w:r>
    </w:p>
    <w:p>
      <w:pPr>
        <w:pStyle w:val="Normal"/>
        <w:ind w:start="360" w:end="0"/>
        <w:rPr/>
      </w:pPr>
      <w:r>
        <w:rPr>
          <w:b/>
          <w:bCs/>
        </w:rPr>
        <w:t xml:space="preserve">3.   </w:t>
      </w:r>
      <w:r>
        <w:rPr/>
        <w:t xml:space="preserve">If unsure of what to allocate or what the capacities are, </w:t>
      </w:r>
      <w:r>
        <w:rPr>
          <w:b/>
          <w:bCs/>
        </w:rPr>
        <w:t>(Notify the On-Call Gas Control Team Advisor Or Scheduling Team Advisor).</w:t>
      </w:r>
    </w:p>
    <w:p>
      <w:pPr>
        <w:pStyle w:val="Normal"/>
        <w:ind w:start="360" w:end="0"/>
        <w:rPr/>
      </w:pPr>
      <w:r>
        <w:rPr>
          <w:b/>
          <w:bCs/>
        </w:rPr>
        <w:t xml:space="preserve">4.   </w:t>
      </w:r>
      <w:r>
        <w:rPr/>
        <w:t>If there are no new points or groups to be allocated. Then allocate in the same order as the previous process. It is important not to change the order of allocations.</w:t>
      </w:r>
    </w:p>
    <w:p>
      <w:pPr>
        <w:pStyle w:val="Normal"/>
        <w:rPr>
          <w:b/>
          <w:bCs/>
        </w:rPr>
      </w:pPr>
      <w:r>
        <w:rPr>
          <w:b/>
          <w:bCs/>
        </w:rPr>
        <w:t>Selecting Allocation Methods:</w:t>
      </w:r>
    </w:p>
    <w:p>
      <w:pPr>
        <w:pStyle w:val="Normal"/>
        <w:rPr>
          <w:b/>
          <w:bCs/>
        </w:rPr>
      </w:pPr>
      <w:r>
        <w:rPr>
          <w:b/>
          <w:bCs/>
        </w:rPr>
        <w:t xml:space="preserve">             </w:t>
      </w:r>
      <w:r>
        <w:rPr>
          <w:b/>
          <w:bCs/>
        </w:rPr>
        <w:t>(1)  Socal Window above 750,000</w:t>
      </w:r>
    </w:p>
    <w:p>
      <w:pPr>
        <w:pStyle w:val="Normal"/>
        <w:numPr>
          <w:ilvl w:val="1"/>
          <w:numId w:val="2"/>
        </w:numPr>
        <w:tabs>
          <w:tab w:val="clear" w:pos="720"/>
          <w:tab w:val="left" w:pos="1800" w:leader="none"/>
        </w:tabs>
        <w:ind w:hanging="360" w:start="1800" w:end="0"/>
        <w:rPr/>
      </w:pPr>
      <w:r>
        <w:rPr/>
        <w:t xml:space="preserve"> </w:t>
      </w:r>
      <w:r>
        <w:rPr/>
        <w:t>M/L Thoreau West</w:t>
      </w:r>
    </w:p>
    <w:p>
      <w:pPr>
        <w:pStyle w:val="Normal"/>
        <w:numPr>
          <w:ilvl w:val="1"/>
          <w:numId w:val="2"/>
        </w:numPr>
        <w:tabs>
          <w:tab w:val="clear" w:pos="720"/>
          <w:tab w:val="left" w:pos="1800" w:leader="none"/>
        </w:tabs>
        <w:ind w:hanging="360" w:start="1800" w:end="0"/>
        <w:rPr/>
      </w:pPr>
      <w:r>
        <w:rPr/>
        <w:t xml:space="preserve"> </w:t>
      </w:r>
      <w:r>
        <w:rPr/>
        <w:t>San Jaun Groups</w:t>
      </w:r>
    </w:p>
    <w:p>
      <w:pPr>
        <w:pStyle w:val="Normal"/>
        <w:ind w:start="720" w:end="0"/>
        <w:rPr/>
      </w:pPr>
      <w:r>
        <w:rPr/>
        <w:t xml:space="preserve">            </w:t>
      </w:r>
      <w:r>
        <w:rPr>
          <w:b/>
          <w:bCs/>
        </w:rPr>
        <w:t>c.</w:t>
      </w:r>
      <w:r>
        <w:rPr/>
        <w:t xml:space="preserve">    Points</w:t>
      </w:r>
    </w:p>
    <w:p>
      <w:pPr>
        <w:pStyle w:val="Normal"/>
        <w:ind w:start="720" w:end="0"/>
        <w:rPr/>
      </w:pPr>
      <w:r>
        <w:rPr/>
        <w:t xml:space="preserve"> </w:t>
      </w:r>
      <w:r>
        <w:rPr>
          <w:b/>
          <w:bCs/>
        </w:rPr>
        <w:t>(2)  Socal Window below 750,000</w:t>
      </w:r>
    </w:p>
    <w:p>
      <w:pPr>
        <w:pStyle w:val="Normal"/>
        <w:numPr>
          <w:ilvl w:val="0"/>
          <w:numId w:val="3"/>
        </w:numPr>
        <w:rPr/>
      </w:pPr>
      <w:r>
        <w:rPr/>
        <w:t xml:space="preserve"> </w:t>
      </w:r>
      <w:r>
        <w:rPr/>
        <w:t>Points</w:t>
      </w:r>
    </w:p>
    <w:p>
      <w:pPr>
        <w:pStyle w:val="Normal"/>
        <w:numPr>
          <w:ilvl w:val="0"/>
          <w:numId w:val="3"/>
        </w:numPr>
        <w:rPr/>
      </w:pPr>
      <w:r>
        <w:rPr/>
        <w:t xml:space="preserve"> </w:t>
      </w:r>
      <w:r>
        <w:rPr/>
        <w:t>San Jaun Groups</w:t>
      </w:r>
    </w:p>
    <w:p>
      <w:pPr>
        <w:pStyle w:val="Normal"/>
        <w:ind w:start="720" w:end="0"/>
        <w:rPr/>
      </w:pPr>
      <w:r>
        <w:rPr/>
        <w:t>The order of allocations is subject to change at any time. This is based on the points, groups, or outages taking place on the system. Marketing believes the order of our allocation will maximize our shipper’s primary firm rights.</w:t>
      </w:r>
    </w:p>
    <w:p>
      <w:pPr>
        <w:pStyle w:val="Normal"/>
        <w:rPr/>
      </w:pPr>
      <w:r>
        <w:rPr/>
      </w:r>
    </w:p>
    <w:p>
      <w:pPr>
        <w:pStyle w:val="Normal"/>
        <w:ind w:start="360" w:end="0"/>
        <w:rPr/>
      </w:pPr>
      <w:r>
        <w:rPr>
          <w:b/>
          <w:bCs/>
        </w:rPr>
        <w:t xml:space="preserve">5.   </w:t>
      </w:r>
      <w:r>
        <w:rPr/>
        <w:t>If you update the capacity in CAS or TMS, above the capacity available at that point or group level. Make sure you have a comment posted in TMS or CAS.</w:t>
      </w:r>
    </w:p>
    <w:p>
      <w:pPr>
        <w:pStyle w:val="Normal"/>
        <w:rPr>
          <w:b/>
          <w:bCs/>
        </w:rPr>
      </w:pPr>
      <w:r>
        <w:rPr>
          <w:b/>
          <w:bCs/>
        </w:rPr>
        <w:t>Comments to be used:</w:t>
      </w:r>
    </w:p>
    <w:p>
      <w:pPr>
        <w:pStyle w:val="Normal"/>
        <w:rPr>
          <w:b/>
          <w:bCs/>
        </w:rPr>
      </w:pPr>
      <w:r>
        <w:rPr>
          <w:b/>
          <w:bCs/>
        </w:rPr>
      </w:r>
    </w:p>
    <w:p>
      <w:pPr>
        <w:pStyle w:val="Normal"/>
        <w:ind w:start="360" w:end="0"/>
        <w:rPr/>
      </w:pPr>
      <w:r>
        <w:rPr>
          <w:b/>
          <w:bCs/>
        </w:rPr>
        <w:t xml:space="preserve">1.   </w:t>
      </w:r>
      <w:r>
        <w:rPr/>
        <w:t>Socal Window</w:t>
      </w:r>
    </w:p>
    <w:p>
      <w:pPr>
        <w:pStyle w:val="Normal"/>
        <w:ind w:start="360" w:end="0"/>
        <w:rPr/>
      </w:pPr>
      <w:r>
        <w:rPr>
          <w:b/>
          <w:bCs/>
        </w:rPr>
        <w:t xml:space="preserve">2.   </w:t>
      </w:r>
      <w:r>
        <w:rPr/>
        <w:t>Low line pack inventory</w:t>
      </w:r>
    </w:p>
    <w:p>
      <w:pPr>
        <w:pStyle w:val="Normal"/>
        <w:ind w:start="360" w:end="0"/>
        <w:rPr/>
      </w:pPr>
      <w:r>
        <w:rPr>
          <w:b/>
          <w:bCs/>
        </w:rPr>
        <w:t xml:space="preserve">3.   </w:t>
      </w:r>
      <w:r>
        <w:rPr/>
        <w:t>I/C or plant non-performances</w:t>
      </w:r>
    </w:p>
    <w:p>
      <w:pPr>
        <w:pStyle w:val="Normal"/>
        <w:ind w:start="360" w:end="0"/>
        <w:rPr/>
      </w:pPr>
      <w:r>
        <w:rPr>
          <w:b/>
          <w:bCs/>
        </w:rPr>
        <w:t xml:space="preserve">4.   </w:t>
      </w:r>
      <w:r>
        <w:rPr/>
        <w:t>High line pack inventory</w:t>
      </w:r>
    </w:p>
    <w:p>
      <w:pPr>
        <w:pStyle w:val="Normal"/>
        <w:ind w:start="360" w:end="0"/>
        <w:rPr/>
      </w:pPr>
      <w:r>
        <w:rPr>
          <w:b/>
          <w:bCs/>
        </w:rPr>
        <w:t xml:space="preserve">5.   </w:t>
      </w:r>
      <w:r>
        <w:rPr/>
        <w:t>Compression status</w:t>
      </w:r>
    </w:p>
    <w:p>
      <w:pPr>
        <w:pStyle w:val="Normal"/>
        <w:ind w:start="360" w:end="0"/>
        <w:rPr/>
      </w:pPr>
      <w:r>
        <w:rPr>
          <w:b/>
          <w:bCs/>
        </w:rPr>
        <w:t xml:space="preserve">6.   </w:t>
      </w:r>
      <w:r>
        <w:rPr/>
        <w:t>Other: (Examples), Force Majeure, Gas Quality, Pipeline Maintenance, or Flow Rate Calculation.</w:t>
      </w:r>
    </w:p>
    <w:p>
      <w:pPr>
        <w:pStyle w:val="BodyTextIndent"/>
        <w:rPr/>
      </w:pPr>
      <w:r>
        <w:rPr/>
        <w:t>If uncertain of comment to be used, notify the On-call Gas Control Team Advisor or Scheduling Team Advisor.</w:t>
        <w:tab/>
      </w:r>
    </w:p>
    <w:p>
      <w:pPr>
        <w:pStyle w:val="Normal"/>
        <w:rPr>
          <w:b/>
          <w:bCs/>
        </w:rPr>
      </w:pPr>
      <w:r>
        <w:rPr>
          <w:b/>
          <w:bCs/>
        </w:rPr>
      </w:r>
    </w:p>
    <w:p>
      <w:pPr>
        <w:pStyle w:val="Normal"/>
        <w:rPr>
          <w:b/>
          <w:bCs/>
        </w:rPr>
      </w:pPr>
      <w:r>
        <w:rPr>
          <w:b/>
          <w:bCs/>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rPr/>
      </w:pPr>
      <w:r>
        <w:rPr/>
        <w:fldChar w:fldCharType="begin"/>
      </w:r>
      <w:r>
        <w:rPr/>
        <w:instrText xml:space="preserve"> AUTHOR </w:instrText>
      </w:r>
      <w:r>
        <w:rPr/>
        <w:fldChar w:fldCharType="separate"/>
      </w:r>
      <w:r>
        <w:rPr/>
        <w:t>tkowalk</w:t>
      </w:r>
      <w:r>
        <w:rPr/>
        <w:fldChar w:fldCharType="end"/>
      </w:r>
      <w:r>
        <w:rPr/>
        <w:tab/>
        <w:t xml:space="preserve">Page </w:t>
      </w:r>
      <w:r>
        <w:rPr/>
        <w:fldChar w:fldCharType="begin"/>
      </w:r>
      <w:r>
        <w:rPr/>
        <w:instrText xml:space="preserve"> PAGE </w:instrText>
      </w:r>
      <w:r>
        <w:rPr/>
        <w:fldChar w:fldCharType="separate"/>
      </w:r>
      <w:r>
        <w:rPr/>
        <w:t>2</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Normal"/>
        <w:rPr/>
      </w:pPr>
      <w:r>
        <w:rPr/>
      </w:r>
    </w:p>
    <w:p>
      <w:pPr>
        <w:pStyle w:val="Normal"/>
        <w:rPr/>
      </w:pPr>
      <w:r>
        <w:rPr/>
      </w:r>
    </w:p>
    <w:p>
      <w:pPr>
        <w:pStyle w:val="Normal"/>
        <w:rPr>
          <w:b/>
          <w:bCs/>
        </w:rPr>
      </w:pPr>
      <w:r>
        <w:rPr>
          <w:b/>
          <w:bCs/>
        </w:rPr>
        <w:t>Non-Grid Process:</w:t>
      </w:r>
    </w:p>
    <w:p>
      <w:pPr>
        <w:pStyle w:val="Normal"/>
        <w:rPr>
          <w:b/>
          <w:bCs/>
        </w:rPr>
      </w:pPr>
      <w:r>
        <w:rPr>
          <w:b/>
          <w:bCs/>
        </w:rPr>
      </w:r>
    </w:p>
    <w:p>
      <w:pPr>
        <w:pStyle w:val="Normal"/>
        <w:rPr/>
      </w:pPr>
      <w:r>
        <w:rPr>
          <w:b/>
          <w:bCs/>
        </w:rPr>
        <w:tab/>
        <w:t xml:space="preserve">1.  </w:t>
      </w:r>
      <w:r>
        <w:rPr/>
        <w:t>Review information to be allocated from the previous process.</w:t>
      </w:r>
    </w:p>
    <w:p>
      <w:pPr>
        <w:pStyle w:val="Normal"/>
        <w:ind w:start="720" w:end="0"/>
        <w:rPr/>
      </w:pPr>
      <w:r>
        <w:rPr>
          <w:b/>
          <w:bCs/>
        </w:rPr>
        <w:t xml:space="preserve">2.  </w:t>
      </w:r>
      <w:r>
        <w:rPr/>
        <w:t xml:space="preserve">If capacity at any point or group requires a change, make sure it is posted in CAS with a comment. </w:t>
      </w:r>
      <w:r>
        <w:rPr>
          <w:b/>
          <w:bCs/>
        </w:rPr>
        <w:t>(All Points and Groups Require a Comment, see comment section below.)</w:t>
      </w:r>
    </w:p>
    <w:p>
      <w:pPr>
        <w:pStyle w:val="Normal"/>
        <w:ind w:start="720" w:end="0"/>
        <w:rPr/>
      </w:pPr>
      <w:r>
        <w:rPr>
          <w:b/>
          <w:bCs/>
        </w:rPr>
        <w:t xml:space="preserve">3.  </w:t>
      </w:r>
      <w:r>
        <w:rPr/>
        <w:t xml:space="preserve">If, unsure of what to allocate or what the capacities are, </w:t>
      </w:r>
      <w:r>
        <w:rPr>
          <w:b/>
          <w:bCs/>
        </w:rPr>
        <w:t>Notify the On-Call Gas Control Team Advisor or Scheduling Team Advisor).</w:t>
      </w:r>
    </w:p>
    <w:p>
      <w:pPr>
        <w:pStyle w:val="Normal"/>
        <w:ind w:start="720" w:end="0"/>
        <w:rPr/>
      </w:pPr>
      <w:r>
        <w:rPr>
          <w:b/>
          <w:bCs/>
        </w:rPr>
        <w:t xml:space="preserve">4.  </w:t>
      </w:r>
      <w:r>
        <w:rPr/>
        <w:t>If there are no new points or groups to be allocated. Then allocate in the same order as the previous process.</w:t>
      </w:r>
    </w:p>
    <w:p>
      <w:pPr>
        <w:pStyle w:val="Normal"/>
        <w:rPr>
          <w:b/>
          <w:bCs/>
        </w:rPr>
      </w:pPr>
      <w:r>
        <w:rPr>
          <w:b/>
          <w:bCs/>
        </w:rPr>
        <w:t>Selecting Allocation Methods:</w:t>
      </w:r>
    </w:p>
    <w:p>
      <w:pPr>
        <w:pStyle w:val="Normal"/>
        <w:rPr>
          <w:b/>
          <w:bCs/>
        </w:rPr>
      </w:pPr>
      <w:r>
        <w:rPr>
          <w:b/>
          <w:bCs/>
        </w:rPr>
        <w:tab/>
        <w:t>(1)   Socal Window above 750,000</w:t>
      </w:r>
    </w:p>
    <w:p>
      <w:pPr>
        <w:pStyle w:val="Normal"/>
        <w:numPr>
          <w:ilvl w:val="0"/>
          <w:numId w:val="3"/>
        </w:numPr>
        <w:rPr/>
      </w:pPr>
      <w:r>
        <w:rPr/>
        <w:t>M/L Thoreau West</w:t>
      </w:r>
    </w:p>
    <w:p>
      <w:pPr>
        <w:pStyle w:val="Normal"/>
        <w:numPr>
          <w:ilvl w:val="0"/>
          <w:numId w:val="3"/>
        </w:numPr>
        <w:rPr/>
      </w:pPr>
      <w:r>
        <w:rPr/>
        <w:t>San Jaun Groups</w:t>
      </w:r>
    </w:p>
    <w:p>
      <w:pPr>
        <w:pStyle w:val="Normal"/>
        <w:numPr>
          <w:ilvl w:val="0"/>
          <w:numId w:val="3"/>
        </w:numPr>
        <w:rPr/>
      </w:pPr>
      <w:r>
        <w:rPr/>
        <w:t>Points</w:t>
      </w:r>
    </w:p>
    <w:p>
      <w:pPr>
        <w:pStyle w:val="Normal"/>
        <w:rPr>
          <w:b/>
          <w:bCs/>
        </w:rPr>
      </w:pPr>
      <w:r>
        <w:rPr>
          <w:b/>
          <w:bCs/>
        </w:rPr>
        <w:t xml:space="preserve">       </w:t>
      </w:r>
      <w:r>
        <w:rPr>
          <w:b/>
          <w:bCs/>
        </w:rPr>
        <w:tab/>
        <w:t>(2)  Socal Window below 750,000</w:t>
      </w:r>
    </w:p>
    <w:p>
      <w:pPr>
        <w:pStyle w:val="Normal"/>
        <w:numPr>
          <w:ilvl w:val="0"/>
          <w:numId w:val="7"/>
        </w:numPr>
        <w:rPr/>
      </w:pPr>
      <w:r>
        <w:rPr/>
        <w:t>Points</w:t>
      </w:r>
    </w:p>
    <w:p>
      <w:pPr>
        <w:pStyle w:val="Normal"/>
        <w:numPr>
          <w:ilvl w:val="0"/>
          <w:numId w:val="7"/>
        </w:numPr>
        <w:rPr/>
      </w:pPr>
      <w:r>
        <w:rPr/>
        <w:t>San Jaun Groups</w:t>
      </w:r>
    </w:p>
    <w:p>
      <w:pPr>
        <w:pStyle w:val="Normal"/>
        <w:ind w:start="720" w:end="0"/>
        <w:rPr/>
      </w:pPr>
      <w:r>
        <w:rPr/>
        <w:t>The order of allocations is subject to change at any time. This is based on the points, groups, or outages taking place on the system. Marketing believes the order of our allocation will maximize our shipper’s primary firm rights.</w:t>
      </w:r>
    </w:p>
    <w:p>
      <w:pPr>
        <w:pStyle w:val="Normal"/>
        <w:ind w:start="720" w:end="0"/>
        <w:rPr/>
      </w:pPr>
      <w:r>
        <w:rPr/>
      </w:r>
    </w:p>
    <w:p>
      <w:pPr>
        <w:pStyle w:val="Normal"/>
        <w:ind w:start="360" w:end="0"/>
        <w:rPr/>
      </w:pPr>
      <w:r>
        <w:rPr>
          <w:b/>
          <w:bCs/>
        </w:rPr>
        <w:t xml:space="preserve">5.   </w:t>
      </w:r>
      <w:r>
        <w:rPr/>
        <w:t>If you update the capacity in CAS or TMS, above the capacity available at that point or group level. Make sure you have a comment posted in TMS or CAS.</w:t>
      </w:r>
    </w:p>
    <w:p>
      <w:pPr>
        <w:pStyle w:val="Normal"/>
        <w:rPr>
          <w:b/>
          <w:bCs/>
        </w:rPr>
      </w:pPr>
      <w:r>
        <w:rPr>
          <w:b/>
          <w:bCs/>
        </w:rPr>
        <w:t>Comments to be used:</w:t>
      </w:r>
    </w:p>
    <w:p>
      <w:pPr>
        <w:pStyle w:val="Normal"/>
        <w:rPr>
          <w:b/>
          <w:bCs/>
        </w:rPr>
      </w:pPr>
      <w:r>
        <w:rPr>
          <w:b/>
          <w:bCs/>
        </w:rPr>
      </w:r>
    </w:p>
    <w:p>
      <w:pPr>
        <w:pStyle w:val="Normal"/>
        <w:ind w:start="360" w:end="0"/>
        <w:rPr/>
      </w:pPr>
      <w:r>
        <w:rPr>
          <w:b/>
          <w:bCs/>
        </w:rPr>
        <w:t xml:space="preserve">1.   </w:t>
      </w:r>
      <w:r>
        <w:rPr/>
        <w:t>Socal Window</w:t>
      </w:r>
    </w:p>
    <w:p>
      <w:pPr>
        <w:pStyle w:val="Normal"/>
        <w:ind w:start="360" w:end="0"/>
        <w:rPr/>
      </w:pPr>
      <w:r>
        <w:rPr>
          <w:b/>
          <w:bCs/>
        </w:rPr>
        <w:t xml:space="preserve">2.   </w:t>
      </w:r>
      <w:r>
        <w:rPr/>
        <w:t>Low line pack inventory</w:t>
      </w:r>
    </w:p>
    <w:p>
      <w:pPr>
        <w:pStyle w:val="Normal"/>
        <w:ind w:start="360" w:end="0"/>
        <w:rPr/>
      </w:pPr>
      <w:r>
        <w:rPr>
          <w:b/>
          <w:bCs/>
        </w:rPr>
        <w:t xml:space="preserve">3.   </w:t>
      </w:r>
      <w:r>
        <w:rPr/>
        <w:t>I/C or plant non-performances</w:t>
      </w:r>
    </w:p>
    <w:p>
      <w:pPr>
        <w:pStyle w:val="Normal"/>
        <w:ind w:start="360" w:end="0"/>
        <w:rPr/>
      </w:pPr>
      <w:r>
        <w:rPr>
          <w:b/>
          <w:bCs/>
        </w:rPr>
        <w:t xml:space="preserve">4.   </w:t>
      </w:r>
      <w:r>
        <w:rPr/>
        <w:t>High line pack inventory</w:t>
      </w:r>
    </w:p>
    <w:p>
      <w:pPr>
        <w:pStyle w:val="Normal"/>
        <w:ind w:start="360" w:end="0"/>
        <w:rPr/>
      </w:pPr>
      <w:r>
        <w:rPr>
          <w:b/>
          <w:bCs/>
        </w:rPr>
        <w:t xml:space="preserve">5.   </w:t>
      </w:r>
      <w:r>
        <w:rPr/>
        <w:t>Compression status</w:t>
      </w:r>
    </w:p>
    <w:p>
      <w:pPr>
        <w:pStyle w:val="Normal"/>
        <w:ind w:start="360" w:end="0"/>
        <w:rPr/>
      </w:pPr>
      <w:r>
        <w:rPr>
          <w:b/>
          <w:bCs/>
        </w:rPr>
        <w:t xml:space="preserve">6.   </w:t>
      </w:r>
      <w:r>
        <w:rPr/>
        <w:t>Other: (Examples), Force Majeure, Gas Quality, Pipeline Maintenance, or Flow Rate Calculation.</w:t>
      </w:r>
    </w:p>
    <w:p>
      <w:pPr>
        <w:pStyle w:val="BodyTextIndent"/>
        <w:rPr/>
      </w:pPr>
      <w:r>
        <w:rPr/>
        <w:t>If uncertain of comment to be used, notify the On-call Gas Control Team Advisor or Scheduling Team Advisor.</w:t>
        <w:tab/>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fldChar w:fldCharType="begin"/>
      </w:r>
      <w:r>
        <w:rPr/>
        <w:instrText xml:space="preserve"> AUTHOR </w:instrText>
      </w:r>
      <w:r>
        <w:rPr/>
        <w:fldChar w:fldCharType="separate"/>
      </w:r>
      <w:r>
        <w:rPr/>
        <w:t>tkowalk</w:t>
      </w:r>
      <w:r>
        <w:rPr/>
        <w:fldChar w:fldCharType="end"/>
      </w:r>
      <w:r>
        <w:rPr/>
        <w:tab/>
        <w:t>Page 3</w:t>
        <w:tab/>
      </w:r>
      <w:r>
        <w:rPr/>
        <w:fldChar w:fldCharType="begin"/>
      </w:r>
      <w:r>
        <w:rPr/>
        <w:instrText xml:space="preserve"> DATE \@"M/d/yyyy" </w:instrText>
      </w:r>
      <w:r>
        <w:rPr/>
        <w:fldChar w:fldCharType="separate"/>
      </w:r>
      <w:r>
        <w:rPr/>
        <w:t>9/28/2025</w:t>
      </w:r>
      <w:r>
        <w:rPr/>
        <w:fldChar w:fldCharType="end"/>
      </w:r>
    </w:p>
    <w:p>
      <w:pPr>
        <w:pStyle w:val="Normal"/>
        <w:ind w:start="720" w:end="0"/>
        <w:rPr/>
      </w:pPr>
      <w:r>
        <w:rPr/>
      </w:r>
    </w:p>
    <w:p>
      <w:pPr>
        <w:pStyle w:val="Normal"/>
        <w:rPr>
          <w:b/>
          <w:bCs/>
        </w:rPr>
      </w:pPr>
      <w:r>
        <w:rPr>
          <w:b/>
          <w:bCs/>
        </w:rPr>
        <w:t>Intraday 1:</w:t>
      </w:r>
    </w:p>
    <w:p>
      <w:pPr>
        <w:pStyle w:val="Normal"/>
        <w:rPr>
          <w:b/>
          <w:bCs/>
        </w:rPr>
      </w:pPr>
      <w:r>
        <w:rPr>
          <w:b/>
          <w:bCs/>
        </w:rPr>
      </w:r>
    </w:p>
    <w:p>
      <w:pPr>
        <w:pStyle w:val="Normal"/>
        <w:ind w:start="360" w:end="0"/>
        <w:rPr/>
      </w:pPr>
      <w:r>
        <w:rPr>
          <w:b/>
          <w:bCs/>
        </w:rPr>
        <w:t xml:space="preserve">1.   </w:t>
      </w:r>
      <w:r>
        <w:rPr/>
        <w:t>Review information to be allocated from previous process.</w:t>
      </w:r>
    </w:p>
    <w:p>
      <w:pPr>
        <w:pStyle w:val="Normal"/>
        <w:ind w:start="360" w:end="0"/>
        <w:rPr/>
      </w:pPr>
      <w:r>
        <w:rPr>
          <w:b/>
          <w:bCs/>
        </w:rPr>
        <w:t xml:space="preserve">2.   </w:t>
      </w:r>
      <w:r>
        <w:rPr/>
        <w:t xml:space="preserve">If capacity at any point or group requires a change, make sure it is posted in CAS or TMS with a comment. </w:t>
      </w:r>
      <w:r>
        <w:rPr>
          <w:b/>
          <w:bCs/>
        </w:rPr>
        <w:t>(All Points and Groups Require a Comment, see comments section below.)</w:t>
      </w:r>
    </w:p>
    <w:p>
      <w:pPr>
        <w:pStyle w:val="Normal"/>
        <w:ind w:start="360" w:end="0"/>
        <w:rPr/>
      </w:pPr>
      <w:r>
        <w:rPr>
          <w:b/>
          <w:bCs/>
        </w:rPr>
        <w:t xml:space="preserve">3.   </w:t>
      </w:r>
      <w:r>
        <w:rPr/>
        <w:t>When changing capacities during this cycle and if a flow calculation is required make sure that the new flow calculation does not exceed the point or group capacity available.</w:t>
      </w:r>
    </w:p>
    <w:p>
      <w:pPr>
        <w:pStyle w:val="Normal"/>
        <w:ind w:start="360" w:end="0"/>
        <w:rPr/>
      </w:pPr>
      <w:r>
        <w:rPr>
          <w:b/>
          <w:bCs/>
        </w:rPr>
        <w:t xml:space="preserve">4.   </w:t>
      </w:r>
      <w:r>
        <w:rPr/>
        <w:t xml:space="preserve">If unsure of what to allocate or what the capacities are, </w:t>
      </w:r>
      <w:r>
        <w:rPr>
          <w:b/>
          <w:bCs/>
        </w:rPr>
        <w:t>(Notify the On-Call Gas Control Team Advisor Or Scheduling Team Advisor).</w:t>
      </w:r>
    </w:p>
    <w:p>
      <w:pPr>
        <w:pStyle w:val="Normal"/>
        <w:ind w:start="360" w:end="0"/>
        <w:rPr/>
      </w:pPr>
      <w:r>
        <w:rPr>
          <w:b/>
          <w:bCs/>
        </w:rPr>
        <w:t xml:space="preserve">5.   </w:t>
      </w:r>
      <w:r>
        <w:rPr/>
        <w:t xml:space="preserve">If there are no new points or groups to be allocated. </w:t>
      </w:r>
      <w:r>
        <w:rPr>
          <w:b/>
          <w:bCs/>
        </w:rPr>
        <w:t>Then allocate in the same</w:t>
      </w:r>
      <w:r>
        <w:rPr/>
        <w:t xml:space="preserve"> </w:t>
      </w:r>
      <w:r>
        <w:rPr>
          <w:b/>
          <w:bCs/>
        </w:rPr>
        <w:t>order as the previous process</w:t>
      </w:r>
      <w:r>
        <w:rPr/>
        <w:t>.</w:t>
      </w:r>
    </w:p>
    <w:p>
      <w:pPr>
        <w:pStyle w:val="Normal"/>
        <w:rPr>
          <w:b/>
          <w:bCs/>
        </w:rPr>
      </w:pPr>
      <w:r>
        <w:rPr>
          <w:b/>
          <w:bCs/>
        </w:rPr>
        <w:t>Selecting Allocation Methods:</w:t>
      </w:r>
    </w:p>
    <w:p>
      <w:pPr>
        <w:pStyle w:val="Normal"/>
        <w:rPr>
          <w:b/>
          <w:bCs/>
        </w:rPr>
      </w:pPr>
      <w:r>
        <w:rPr>
          <w:b/>
          <w:bCs/>
        </w:rPr>
        <w:t xml:space="preserve">             </w:t>
      </w:r>
      <w:r>
        <w:rPr>
          <w:b/>
          <w:bCs/>
        </w:rPr>
        <w:t>(1)  Socal Window above 750,000</w:t>
      </w:r>
    </w:p>
    <w:p>
      <w:pPr>
        <w:pStyle w:val="Normal"/>
        <w:numPr>
          <w:ilvl w:val="1"/>
          <w:numId w:val="3"/>
        </w:numPr>
        <w:tabs>
          <w:tab w:val="clear" w:pos="720"/>
          <w:tab w:val="left" w:pos="1800" w:leader="none"/>
        </w:tabs>
        <w:ind w:hanging="360" w:start="1800" w:end="0"/>
        <w:rPr/>
      </w:pPr>
      <w:r>
        <w:rPr/>
        <w:t xml:space="preserve"> </w:t>
      </w:r>
      <w:r>
        <w:rPr/>
        <w:t>M/L Thoreau West</w:t>
      </w:r>
    </w:p>
    <w:p>
      <w:pPr>
        <w:pStyle w:val="Normal"/>
        <w:ind w:start="1440" w:end="0"/>
        <w:rPr/>
      </w:pPr>
      <w:r>
        <w:rPr/>
        <w:t>b.    San Jaun Groups</w:t>
      </w:r>
    </w:p>
    <w:p>
      <w:pPr>
        <w:pStyle w:val="Normal"/>
        <w:rPr/>
      </w:pPr>
      <w:r>
        <w:rPr/>
        <w:t xml:space="preserve">                        </w:t>
      </w:r>
      <w:r>
        <w:rPr>
          <w:b/>
          <w:bCs/>
        </w:rPr>
        <w:t xml:space="preserve">c.    </w:t>
      </w:r>
      <w:r>
        <w:rPr/>
        <w:t>Points</w:t>
      </w:r>
    </w:p>
    <w:p>
      <w:pPr>
        <w:pStyle w:val="Normal"/>
        <w:ind w:start="720" w:end="0"/>
        <w:rPr/>
      </w:pPr>
      <w:r>
        <w:rPr/>
        <w:t xml:space="preserve"> </w:t>
      </w:r>
      <w:r>
        <w:rPr>
          <w:b/>
          <w:bCs/>
        </w:rPr>
        <w:t>(2)  Socal Window below 750,000</w:t>
      </w:r>
    </w:p>
    <w:p>
      <w:pPr>
        <w:pStyle w:val="Normal"/>
        <w:ind w:start="360" w:end="0"/>
        <w:rPr/>
      </w:pPr>
      <w:r>
        <w:rPr/>
        <w:t xml:space="preserve">                   </w:t>
      </w:r>
      <w:r>
        <w:rPr/>
        <w:t>a.    Points</w:t>
      </w:r>
    </w:p>
    <w:p>
      <w:pPr>
        <w:pStyle w:val="Normal"/>
        <w:ind w:start="1440" w:end="0"/>
        <w:rPr/>
      </w:pPr>
      <w:r>
        <w:rPr/>
        <w:t xml:space="preserve"> </w:t>
      </w:r>
      <w:r>
        <w:rPr/>
        <w:t>b.   San Jaun Groups</w:t>
      </w:r>
    </w:p>
    <w:p>
      <w:pPr>
        <w:pStyle w:val="Normal"/>
        <w:ind w:start="720" w:end="0"/>
        <w:rPr/>
      </w:pPr>
      <w:r>
        <w:rPr/>
        <w:t>The order of allocations is subject to change at any time. This is based on the points, groups, or outages taking place on the system. Marketing believes the order of our allocation will maximize our shipper’s primary firm rights.</w:t>
      </w:r>
    </w:p>
    <w:p>
      <w:pPr>
        <w:pStyle w:val="Normal"/>
        <w:rPr/>
      </w:pPr>
      <w:r>
        <w:rPr/>
      </w:r>
    </w:p>
    <w:p>
      <w:pPr>
        <w:pStyle w:val="Normal"/>
        <w:ind w:start="360" w:end="0"/>
        <w:rPr/>
      </w:pPr>
      <w:r>
        <w:rPr>
          <w:b/>
          <w:bCs/>
        </w:rPr>
        <w:t xml:space="preserve">6.   </w:t>
      </w:r>
      <w:r>
        <w:rPr/>
        <w:t>If you update a capacity in CAS or TMS, above the capacity available at that point or group level. Make sure you have a comment posted in CAS or TMS.</w:t>
      </w:r>
    </w:p>
    <w:p>
      <w:pPr>
        <w:pStyle w:val="Normal"/>
        <w:rPr>
          <w:b/>
          <w:bCs/>
        </w:rPr>
      </w:pPr>
      <w:r>
        <w:rPr>
          <w:b/>
          <w:bCs/>
        </w:rPr>
        <w:t>Comments to be used:</w:t>
      </w:r>
    </w:p>
    <w:p>
      <w:pPr>
        <w:pStyle w:val="Normal"/>
        <w:rPr>
          <w:b/>
          <w:bCs/>
        </w:rPr>
      </w:pPr>
      <w:r>
        <w:rPr>
          <w:b/>
          <w:bCs/>
        </w:rPr>
      </w:r>
    </w:p>
    <w:p>
      <w:pPr>
        <w:pStyle w:val="Normal"/>
        <w:ind w:start="360" w:end="0"/>
        <w:rPr/>
      </w:pPr>
      <w:r>
        <w:rPr>
          <w:b/>
          <w:bCs/>
        </w:rPr>
        <w:t xml:space="preserve">1.   </w:t>
      </w:r>
      <w:r>
        <w:rPr/>
        <w:t>Socal Window</w:t>
      </w:r>
    </w:p>
    <w:p>
      <w:pPr>
        <w:pStyle w:val="Normal"/>
        <w:ind w:start="360" w:end="0"/>
        <w:rPr/>
      </w:pPr>
      <w:r>
        <w:rPr>
          <w:b/>
          <w:bCs/>
        </w:rPr>
        <w:t xml:space="preserve">2.   </w:t>
      </w:r>
      <w:r>
        <w:rPr/>
        <w:t>Low line pack inventory</w:t>
      </w:r>
    </w:p>
    <w:p>
      <w:pPr>
        <w:pStyle w:val="Normal"/>
        <w:ind w:start="360" w:end="0"/>
        <w:rPr/>
      </w:pPr>
      <w:r>
        <w:rPr>
          <w:b/>
          <w:bCs/>
        </w:rPr>
        <w:t xml:space="preserve">3.   </w:t>
      </w:r>
      <w:r>
        <w:rPr/>
        <w:t>I/C or plant non-performances</w:t>
      </w:r>
    </w:p>
    <w:p>
      <w:pPr>
        <w:pStyle w:val="Normal"/>
        <w:ind w:start="360" w:end="0"/>
        <w:rPr/>
      </w:pPr>
      <w:r>
        <w:rPr>
          <w:b/>
          <w:bCs/>
        </w:rPr>
        <w:t xml:space="preserve">4.   </w:t>
      </w:r>
      <w:r>
        <w:rPr/>
        <w:t>High line pack inventory</w:t>
      </w:r>
    </w:p>
    <w:p>
      <w:pPr>
        <w:pStyle w:val="Normal"/>
        <w:ind w:start="360" w:end="0"/>
        <w:rPr/>
      </w:pPr>
      <w:r>
        <w:rPr>
          <w:b/>
          <w:bCs/>
        </w:rPr>
        <w:t xml:space="preserve">5.   </w:t>
      </w:r>
      <w:r>
        <w:rPr/>
        <w:t>Compression status</w:t>
      </w:r>
    </w:p>
    <w:p>
      <w:pPr>
        <w:pStyle w:val="Normal"/>
        <w:ind w:start="360" w:end="0"/>
        <w:rPr/>
      </w:pPr>
      <w:r>
        <w:rPr>
          <w:b/>
          <w:bCs/>
        </w:rPr>
        <w:t xml:space="preserve">6.   </w:t>
      </w:r>
      <w:r>
        <w:rPr/>
        <w:t>Other: (Examples), Force Majeure, Gas Quality, Pipeline Maintenance, or Flow Rate Calculation.</w:t>
      </w:r>
    </w:p>
    <w:p>
      <w:pPr>
        <w:pStyle w:val="BodyTextIndent"/>
        <w:rPr/>
      </w:pPr>
      <w:r>
        <w:rPr/>
        <w:t>If uncertain of comment to be used, notify the On-call Gas Control Team Advisor or Scheduling Team Advisor.</w:t>
        <w:tab/>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fldChar w:fldCharType="begin"/>
      </w:r>
      <w:r>
        <w:rPr/>
        <w:instrText xml:space="preserve"> AUTHOR </w:instrText>
      </w:r>
      <w:r>
        <w:rPr/>
        <w:fldChar w:fldCharType="separate"/>
      </w:r>
      <w:r>
        <w:rPr/>
        <w:t>tkowalk</w:t>
      </w:r>
      <w:r>
        <w:rPr/>
        <w:fldChar w:fldCharType="end"/>
      </w:r>
      <w:r>
        <w:rPr/>
        <w:tab/>
        <w:t>Page 4</w:t>
        <w:tab/>
      </w:r>
      <w:r>
        <w:rPr/>
        <w:fldChar w:fldCharType="begin"/>
      </w:r>
      <w:r>
        <w:rPr/>
        <w:instrText xml:space="preserve"> DATE \@"M/d/yyyy" </w:instrText>
      </w:r>
      <w:r>
        <w:rPr/>
        <w:fldChar w:fldCharType="separate"/>
      </w:r>
      <w:r>
        <w:rPr/>
        <w:t>9/28/2025</w:t>
      </w:r>
      <w:r>
        <w:rPr/>
        <w:fldChar w:fldCharType="end"/>
      </w:r>
    </w:p>
    <w:p>
      <w:pPr>
        <w:pStyle w:val="Normal"/>
        <w:ind w:start="720" w:end="0"/>
        <w:rPr/>
      </w:pPr>
      <w:r>
        <w:rPr/>
      </w:r>
    </w:p>
    <w:p>
      <w:pPr>
        <w:pStyle w:val="Normal"/>
        <w:rPr>
          <w:b/>
          <w:bCs/>
        </w:rPr>
      </w:pPr>
      <w:r>
        <w:rPr>
          <w:b/>
          <w:bCs/>
        </w:rPr>
        <w:t>Intraday 2:</w:t>
      </w:r>
    </w:p>
    <w:p>
      <w:pPr>
        <w:pStyle w:val="Normal"/>
        <w:rPr>
          <w:b/>
          <w:bCs/>
        </w:rPr>
      </w:pPr>
      <w:r>
        <w:rPr>
          <w:b/>
          <w:bCs/>
        </w:rPr>
      </w:r>
    </w:p>
    <w:p>
      <w:pPr>
        <w:pStyle w:val="Normal"/>
        <w:ind w:start="360" w:end="0"/>
        <w:rPr/>
      </w:pPr>
      <w:r>
        <w:rPr>
          <w:b/>
          <w:bCs/>
        </w:rPr>
        <w:t xml:space="preserve">1.   </w:t>
      </w:r>
      <w:r>
        <w:rPr/>
        <w:t>Review information to be allocated from previous process.</w:t>
      </w:r>
    </w:p>
    <w:p>
      <w:pPr>
        <w:pStyle w:val="Normal"/>
        <w:ind w:start="360" w:end="0"/>
        <w:rPr/>
      </w:pPr>
      <w:r>
        <w:rPr>
          <w:b/>
          <w:bCs/>
        </w:rPr>
        <w:t xml:space="preserve">2.   </w:t>
      </w:r>
      <w:r>
        <w:rPr/>
        <w:t xml:space="preserve">If capacity at any point or group requires a change, make sure it is posted in CAS or TMS with a comment. </w:t>
      </w:r>
      <w:r>
        <w:rPr>
          <w:b/>
          <w:bCs/>
        </w:rPr>
        <w:t>(All Points and Groups Require a Comment, see comments section below.)</w:t>
      </w:r>
    </w:p>
    <w:p>
      <w:pPr>
        <w:pStyle w:val="Normal"/>
        <w:ind w:start="360" w:end="0"/>
        <w:rPr/>
      </w:pPr>
      <w:r>
        <w:rPr>
          <w:b/>
          <w:bCs/>
        </w:rPr>
        <w:t xml:space="preserve">3.   </w:t>
      </w:r>
      <w:r>
        <w:rPr/>
        <w:t>When changing capacities during this cycle and if a flow calculation is required make sure that the new flow calculation does not exceed the point or group capacity available.</w:t>
      </w:r>
    </w:p>
    <w:p>
      <w:pPr>
        <w:pStyle w:val="Normal"/>
        <w:ind w:start="360" w:end="0"/>
        <w:rPr/>
      </w:pPr>
      <w:r>
        <w:rPr>
          <w:b/>
          <w:bCs/>
        </w:rPr>
        <w:t xml:space="preserve">4.   </w:t>
      </w:r>
      <w:r>
        <w:rPr/>
        <w:t xml:space="preserve">If unsure of what to allocate or what the capacities are, </w:t>
      </w:r>
      <w:r>
        <w:rPr>
          <w:b/>
          <w:bCs/>
        </w:rPr>
        <w:t>(Notify the On-Call Gas Control Team Advisor Or Scheduling Team Advisor).</w:t>
      </w:r>
    </w:p>
    <w:p>
      <w:pPr>
        <w:pStyle w:val="Normal"/>
        <w:ind w:start="360" w:end="0"/>
        <w:rPr/>
      </w:pPr>
      <w:r>
        <w:rPr>
          <w:b/>
          <w:bCs/>
        </w:rPr>
        <w:t xml:space="preserve">5.   </w:t>
      </w:r>
      <w:r>
        <w:rPr/>
        <w:t xml:space="preserve">If there are no new points or groups to be allocated. </w:t>
      </w:r>
      <w:r>
        <w:rPr>
          <w:b/>
          <w:bCs/>
        </w:rPr>
        <w:t>Then allocate in the same</w:t>
      </w:r>
      <w:r>
        <w:rPr/>
        <w:t xml:space="preserve"> </w:t>
      </w:r>
      <w:r>
        <w:rPr>
          <w:b/>
          <w:bCs/>
        </w:rPr>
        <w:t>order as the previous process</w:t>
      </w:r>
      <w:r>
        <w:rPr/>
        <w:t>.</w:t>
      </w:r>
    </w:p>
    <w:p>
      <w:pPr>
        <w:pStyle w:val="Normal"/>
        <w:rPr>
          <w:b/>
          <w:bCs/>
        </w:rPr>
      </w:pPr>
      <w:r>
        <w:rPr>
          <w:b/>
          <w:bCs/>
        </w:rPr>
        <w:t>Selecting Allocation Methods:</w:t>
      </w:r>
    </w:p>
    <w:p>
      <w:pPr>
        <w:pStyle w:val="Normal"/>
        <w:rPr>
          <w:b/>
          <w:bCs/>
        </w:rPr>
      </w:pPr>
      <w:r>
        <w:rPr>
          <w:b/>
          <w:bCs/>
        </w:rPr>
        <w:t xml:space="preserve">             </w:t>
      </w:r>
      <w:r>
        <w:rPr>
          <w:b/>
          <w:bCs/>
        </w:rPr>
        <w:t>(1)  Socal Window above 750,000</w:t>
      </w:r>
    </w:p>
    <w:p>
      <w:pPr>
        <w:pStyle w:val="Normal"/>
        <w:numPr>
          <w:ilvl w:val="1"/>
          <w:numId w:val="3"/>
        </w:numPr>
        <w:tabs>
          <w:tab w:val="clear" w:pos="720"/>
          <w:tab w:val="left" w:pos="1800" w:leader="none"/>
        </w:tabs>
        <w:ind w:hanging="360" w:start="1800" w:end="0"/>
        <w:rPr/>
      </w:pPr>
      <w:r>
        <w:rPr/>
        <w:t xml:space="preserve"> </w:t>
      </w:r>
      <w:r>
        <w:rPr/>
        <w:t>M/L Thoreau West</w:t>
      </w:r>
    </w:p>
    <w:p>
      <w:pPr>
        <w:pStyle w:val="Normal"/>
        <w:ind w:start="1440" w:end="0"/>
        <w:rPr/>
      </w:pPr>
      <w:r>
        <w:rPr/>
        <w:t>b.    San Jaun Groups</w:t>
      </w:r>
    </w:p>
    <w:p>
      <w:pPr>
        <w:pStyle w:val="Normal"/>
        <w:rPr/>
      </w:pPr>
      <w:r>
        <w:rPr/>
        <w:t xml:space="preserve">                        </w:t>
      </w:r>
      <w:r>
        <w:rPr>
          <w:b/>
          <w:bCs/>
        </w:rPr>
        <w:t xml:space="preserve">c.    </w:t>
      </w:r>
      <w:r>
        <w:rPr/>
        <w:t>Points</w:t>
      </w:r>
    </w:p>
    <w:p>
      <w:pPr>
        <w:pStyle w:val="Normal"/>
        <w:ind w:start="720" w:end="0"/>
        <w:rPr/>
      </w:pPr>
      <w:r>
        <w:rPr/>
        <w:t xml:space="preserve"> </w:t>
      </w:r>
      <w:r>
        <w:rPr>
          <w:b/>
          <w:bCs/>
        </w:rPr>
        <w:t>(2)  Socal Window below 750,000</w:t>
      </w:r>
    </w:p>
    <w:p>
      <w:pPr>
        <w:pStyle w:val="Normal"/>
        <w:ind w:start="360" w:end="0"/>
        <w:rPr/>
      </w:pPr>
      <w:r>
        <w:rPr/>
        <w:t xml:space="preserve">                   </w:t>
      </w:r>
      <w:r>
        <w:rPr/>
        <w:t>a.    Points</w:t>
      </w:r>
    </w:p>
    <w:p>
      <w:pPr>
        <w:pStyle w:val="Normal"/>
        <w:ind w:start="1440" w:end="0"/>
        <w:rPr/>
      </w:pPr>
      <w:r>
        <w:rPr/>
        <w:t xml:space="preserve"> </w:t>
      </w:r>
      <w:r>
        <w:rPr/>
        <w:t>b.   San Jaun Groups</w:t>
      </w:r>
    </w:p>
    <w:p>
      <w:pPr>
        <w:pStyle w:val="Normal"/>
        <w:ind w:start="720" w:end="0"/>
        <w:rPr/>
      </w:pPr>
      <w:r>
        <w:rPr/>
        <w:t>The order of allocations is subject to change at any time. This is based on the points, groups, or outages taking place on the system. Marketing believes the order of our allocation will maximize our shipper’s primary firm rights.</w:t>
      </w:r>
    </w:p>
    <w:p>
      <w:pPr>
        <w:pStyle w:val="Normal"/>
        <w:rPr/>
      </w:pPr>
      <w:r>
        <w:rPr/>
      </w:r>
    </w:p>
    <w:p>
      <w:pPr>
        <w:pStyle w:val="Normal"/>
        <w:ind w:start="360" w:end="0"/>
        <w:rPr/>
      </w:pPr>
      <w:r>
        <w:rPr>
          <w:b/>
          <w:bCs/>
        </w:rPr>
        <w:t xml:space="preserve">6.   </w:t>
      </w:r>
      <w:r>
        <w:rPr/>
        <w:t>If you update a capacity in CAS or TMS, above the capacity available at that point or group level. Make sure you have a comment posted in CAS or TMS.</w:t>
      </w:r>
    </w:p>
    <w:p>
      <w:pPr>
        <w:pStyle w:val="Normal"/>
        <w:rPr>
          <w:b/>
          <w:bCs/>
        </w:rPr>
      </w:pPr>
      <w:r>
        <w:rPr>
          <w:b/>
          <w:bCs/>
        </w:rPr>
        <w:t>Comments to be used:</w:t>
      </w:r>
    </w:p>
    <w:p>
      <w:pPr>
        <w:pStyle w:val="Normal"/>
        <w:rPr>
          <w:b/>
          <w:bCs/>
        </w:rPr>
      </w:pPr>
      <w:r>
        <w:rPr>
          <w:b/>
          <w:bCs/>
        </w:rPr>
      </w:r>
    </w:p>
    <w:p>
      <w:pPr>
        <w:pStyle w:val="Normal"/>
        <w:ind w:start="360" w:end="0"/>
        <w:rPr/>
      </w:pPr>
      <w:r>
        <w:rPr>
          <w:b/>
          <w:bCs/>
        </w:rPr>
        <w:t xml:space="preserve">1.   </w:t>
      </w:r>
      <w:r>
        <w:rPr/>
        <w:t>Socal Window</w:t>
      </w:r>
    </w:p>
    <w:p>
      <w:pPr>
        <w:pStyle w:val="Normal"/>
        <w:ind w:start="360" w:end="0"/>
        <w:rPr/>
      </w:pPr>
      <w:r>
        <w:rPr>
          <w:b/>
          <w:bCs/>
        </w:rPr>
        <w:t xml:space="preserve">2.   </w:t>
      </w:r>
      <w:r>
        <w:rPr/>
        <w:t>Low line pack inventory</w:t>
      </w:r>
    </w:p>
    <w:p>
      <w:pPr>
        <w:pStyle w:val="Normal"/>
        <w:ind w:start="360" w:end="0"/>
        <w:rPr/>
      </w:pPr>
      <w:r>
        <w:rPr>
          <w:b/>
          <w:bCs/>
        </w:rPr>
        <w:t xml:space="preserve">3.   </w:t>
      </w:r>
      <w:r>
        <w:rPr/>
        <w:t>I/C or plant non-performances</w:t>
      </w:r>
    </w:p>
    <w:p>
      <w:pPr>
        <w:pStyle w:val="Normal"/>
        <w:ind w:start="360" w:end="0"/>
        <w:rPr/>
      </w:pPr>
      <w:r>
        <w:rPr>
          <w:b/>
          <w:bCs/>
        </w:rPr>
        <w:t xml:space="preserve">4.   </w:t>
      </w:r>
      <w:r>
        <w:rPr/>
        <w:t>High line pack inventory</w:t>
      </w:r>
    </w:p>
    <w:p>
      <w:pPr>
        <w:pStyle w:val="Normal"/>
        <w:ind w:start="360" w:end="0"/>
        <w:rPr/>
      </w:pPr>
      <w:r>
        <w:rPr>
          <w:b/>
          <w:bCs/>
        </w:rPr>
        <w:t xml:space="preserve">5.   </w:t>
      </w:r>
      <w:r>
        <w:rPr/>
        <w:t>Compression status</w:t>
      </w:r>
    </w:p>
    <w:p>
      <w:pPr>
        <w:pStyle w:val="Normal"/>
        <w:ind w:start="360" w:end="0"/>
        <w:rPr/>
      </w:pPr>
      <w:r>
        <w:rPr>
          <w:b/>
          <w:bCs/>
        </w:rPr>
        <w:t xml:space="preserve">6.   </w:t>
      </w:r>
      <w:r>
        <w:rPr/>
        <w:t>Other: (Examples), Force Majeure, Gas Quality, Pipeline Maintenance, or Flow Rate Calculation.</w:t>
      </w:r>
    </w:p>
    <w:p>
      <w:pPr>
        <w:pStyle w:val="BodyTextIndent"/>
        <w:rPr/>
      </w:pPr>
      <w:r>
        <w:rPr/>
        <w:t>If uncertain of comment to be used, notify the On-call Gas Control Team Advisor or Scheduling Team Advisor.</w:t>
        <w:tab/>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fldChar w:fldCharType="begin"/>
      </w:r>
      <w:r>
        <w:rPr/>
        <w:instrText xml:space="preserve"> AUTHOR </w:instrText>
      </w:r>
      <w:r>
        <w:rPr/>
        <w:fldChar w:fldCharType="separate"/>
      </w:r>
      <w:r>
        <w:rPr/>
        <w:t>tkowalk</w:t>
      </w:r>
      <w:r>
        <w:rPr/>
        <w:fldChar w:fldCharType="end"/>
      </w:r>
      <w:r>
        <w:rPr/>
        <w:tab/>
        <w:t xml:space="preserve">Page </w:t>
      </w:r>
      <w:r>
        <w:rPr/>
        <w:fldChar w:fldCharType="begin"/>
      </w:r>
      <w:r>
        <w:rPr/>
        <w:instrText xml:space="preserve"> PAGE </w:instrText>
      </w:r>
      <w:r>
        <w:rPr/>
        <w:fldChar w:fldCharType="separate"/>
      </w:r>
      <w:r>
        <w:rPr/>
        <w:t>6</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Normal"/>
        <w:ind w:start="72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b/>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1800"/>
        </w:tabs>
        <w:ind w:start="1800" w:hanging="36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b/>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1800"/>
        </w:tabs>
        <w:ind w:start="180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2001-08-07T12:15:00Z</dcterms:created>
  <dc:creator>tkowalk</dc:creator>
  <dc:description/>
  <dc:language>en-CA</dc:language>
  <cp:lastModifiedBy>tkowalk</cp:lastModifiedBy>
  <cp:lastPrinted>2001-08-20T12:57:00Z</cp:lastPrinted>
  <dcterms:modified xsi:type="dcterms:W3CDTF">2001-08-20T15:34:00Z</dcterms:modified>
  <cp:revision>49</cp:revision>
  <dc:subject/>
  <dc:title/>
</cp:coreProperties>
</file>