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 2001</w:t>
      </w:r>
    </w:p>
    <w:p>
      <w:pPr>
        <w:pStyle w:val="Normal"/>
        <w:rPr/>
      </w:pPr>
      <w:r>
        <w:rPr/>
      </w:r>
    </w:p>
    <w:p>
      <w:pPr>
        <w:pStyle w:val="Normal"/>
        <w:rPr/>
      </w:pPr>
      <w:r>
        <w:rPr/>
      </w:r>
    </w:p>
    <w:p>
      <w:pPr>
        <w:pStyle w:val="Normal"/>
        <w:rPr/>
      </w:pPr>
      <w:r>
        <w:rPr/>
        <w:t>Ms. T.K. Lohman</w:t>
      </w:r>
    </w:p>
    <w:p>
      <w:pPr>
        <w:pStyle w:val="Normal"/>
        <w:rPr/>
      </w:pPr>
      <w:r>
        <w:rPr/>
        <w:t>Mr. Paul Y ‘Barbo</w:t>
      </w:r>
    </w:p>
    <w:p>
      <w:pPr>
        <w:pStyle w:val="Normal"/>
        <w:rPr/>
      </w:pPr>
      <w:r>
        <w:rPr/>
        <w:t>Transwestern Pileline Company</w:t>
      </w:r>
    </w:p>
    <w:p>
      <w:pPr>
        <w:pStyle w:val="Normal"/>
        <w:rPr/>
      </w:pPr>
      <w:r>
        <w:rPr/>
        <w:t>1100 Smith Street</w:t>
      </w:r>
    </w:p>
    <w:p>
      <w:pPr>
        <w:pStyle w:val="Normal"/>
        <w:rPr/>
      </w:pPr>
      <w:r>
        <w:rPr/>
        <w:t>Houston, TX 77002</w:t>
      </w:r>
    </w:p>
    <w:p>
      <w:pPr>
        <w:pStyle w:val="Normal"/>
        <w:rPr/>
      </w:pPr>
      <w:r>
        <w:rPr/>
      </w:r>
    </w:p>
    <w:p>
      <w:pPr>
        <w:pStyle w:val="Normal"/>
        <w:rPr/>
      </w:pPr>
      <w:r>
        <w:rPr/>
        <w:t xml:space="preserve">Via Electronic Mail </w:t>
      </w:r>
    </w:p>
    <w:p>
      <w:pPr>
        <w:pStyle w:val="Normal"/>
        <w:rPr/>
      </w:pPr>
      <w:r>
        <w:rPr/>
      </w:r>
    </w:p>
    <w:p>
      <w:pPr>
        <w:pStyle w:val="Normal"/>
        <w:rPr/>
      </w:pPr>
      <w:r>
        <w:rPr/>
        <w:t>Dear T.K. and Paul:</w:t>
      </w:r>
    </w:p>
    <w:p>
      <w:pPr>
        <w:pStyle w:val="Normal"/>
        <w:rPr/>
      </w:pPr>
      <w:r>
        <w:rPr/>
      </w:r>
    </w:p>
    <w:p>
      <w:pPr>
        <w:pStyle w:val="Normal"/>
        <w:rPr/>
      </w:pPr>
      <w:r>
        <w:rPr/>
        <w:t>PG&amp;E Energy Trading Gas Corp. is pleased to submit the following offer to renew our existing transportation contracts which currently expire on October 31, 2002.  Please be advised that PG&amp;E ET has already provided notice of intent to exercise our Right of First Refusal on this capacity, of which we still intend to avail ourselves if we are unable to negotiate an agreement prior to such posting.</w:t>
      </w:r>
    </w:p>
    <w:p>
      <w:pPr>
        <w:pStyle w:val="Normal"/>
        <w:rPr/>
      </w:pPr>
      <w:r>
        <w:rPr/>
      </w:r>
    </w:p>
    <w:p>
      <w:pPr>
        <w:pStyle w:val="Normal"/>
        <w:rPr/>
      </w:pPr>
      <w:r>
        <w:rPr>
          <w:b/>
          <w:u w:val="single"/>
        </w:rPr>
        <w:t>Contract A (now 28541</w:t>
      </w:r>
      <w:r>
        <w:rPr>
          <w:b/>
        </w:rPr>
        <w:t xml:space="preserve">)  </w:t>
      </w:r>
    </w:p>
    <w:p>
      <w:pPr>
        <w:pStyle w:val="Normal"/>
        <w:rPr>
          <w:b/>
        </w:rPr>
      </w:pPr>
      <w:r>
        <w:rPr>
          <w:b/>
        </w:rPr>
      </w:r>
    </w:p>
    <w:p>
      <w:pPr>
        <w:pStyle w:val="Normal"/>
        <w:rPr/>
      </w:pPr>
      <w:r>
        <w:rPr>
          <w:b/>
        </w:rPr>
        <w:t>Volume:</w:t>
      </w:r>
      <w:r>
        <w:rPr/>
        <w:t xml:space="preserve">  21,000 MMBtu/day </w:t>
      </w:r>
    </w:p>
    <w:p>
      <w:pPr>
        <w:pStyle w:val="Normal"/>
        <w:rPr/>
      </w:pPr>
      <w:r>
        <w:rPr>
          <w:b/>
        </w:rPr>
        <w:t>Primary Delivery:</w:t>
      </w:r>
      <w:r>
        <w:rPr/>
        <w:t xml:space="preserve">  SoCal Needles, with alternate delivery rights to other California, Arizona, Nevada, and East End delivery points</w:t>
      </w:r>
    </w:p>
    <w:p>
      <w:pPr>
        <w:pStyle w:val="Normal"/>
        <w:rPr/>
      </w:pPr>
      <w:r>
        <w:rPr>
          <w:b/>
        </w:rPr>
        <w:t>Receipt:</w:t>
      </w:r>
      <w:r>
        <w:rPr/>
        <w:t xml:space="preserve">  East of Thoreau ,  specific points to remain as they are in the current contract</w:t>
      </w:r>
    </w:p>
    <w:p>
      <w:pPr>
        <w:pStyle w:val="Normal"/>
        <w:rPr/>
      </w:pPr>
      <w:r>
        <w:rPr>
          <w:b/>
        </w:rPr>
        <w:t>Term:</w:t>
      </w:r>
      <w:r>
        <w:rPr/>
        <w:t xml:space="preserve">  November 1, 2002 through October 31, 2005</w:t>
      </w:r>
    </w:p>
    <w:p>
      <w:pPr>
        <w:pStyle w:val="Normal"/>
        <w:rPr/>
      </w:pPr>
      <w:r>
        <w:rPr>
          <w:b/>
        </w:rPr>
        <w:t>Rate:</w:t>
      </w:r>
      <w:r>
        <w:rPr/>
        <w:t xml:space="preserve">  One part total rate of $.12, plus applicable fuel in kind</w:t>
      </w:r>
    </w:p>
    <w:p>
      <w:pPr>
        <w:pStyle w:val="Normal"/>
        <w:rPr/>
      </w:pPr>
      <w:r>
        <w:rPr/>
      </w:r>
    </w:p>
    <w:p>
      <w:pPr>
        <w:pStyle w:val="Normal"/>
        <w:rPr>
          <w:b/>
          <w:u w:val="single"/>
        </w:rPr>
      </w:pPr>
      <w:r>
        <w:rPr>
          <w:b/>
          <w:u w:val="single"/>
        </w:rPr>
        <w:t>Contract B (now 26511)</w:t>
      </w:r>
    </w:p>
    <w:p>
      <w:pPr>
        <w:pStyle w:val="Normal"/>
        <w:rPr>
          <w:b/>
          <w:u w:val="single"/>
        </w:rPr>
      </w:pPr>
      <w:r>
        <w:rPr>
          <w:b/>
          <w:u w:val="single"/>
        </w:rPr>
      </w:r>
    </w:p>
    <w:p>
      <w:pPr>
        <w:pStyle w:val="Normal"/>
        <w:rPr/>
      </w:pPr>
      <w:r>
        <w:rPr>
          <w:b/>
        </w:rPr>
        <w:t>Volume:</w:t>
      </w:r>
      <w:r>
        <w:rPr/>
        <w:t xml:space="preserve"> 40,000 MMBtu/day </w:t>
      </w:r>
    </w:p>
    <w:p>
      <w:pPr>
        <w:pStyle w:val="Normal"/>
        <w:rPr/>
      </w:pPr>
      <w:r>
        <w:rPr>
          <w:b/>
        </w:rPr>
        <w:t>Primary Delivery:</w:t>
      </w:r>
      <w:r>
        <w:rPr/>
        <w:t xml:space="preserve">  PG&amp;E Topock, with alternate delivery rights to other California, Arizona, Nevada, and East End delivery points</w:t>
      </w:r>
    </w:p>
    <w:p>
      <w:pPr>
        <w:pStyle w:val="Normal"/>
        <w:rPr/>
      </w:pPr>
      <w:r>
        <w:rPr>
          <w:b/>
        </w:rPr>
        <w:t>Receipt:</w:t>
      </w:r>
      <w:r>
        <w:rPr/>
        <w:t xml:space="preserve">  East of Thoreau , specific points to remain as they are in the current contract</w:t>
      </w:r>
    </w:p>
    <w:p>
      <w:pPr>
        <w:pStyle w:val="Normal"/>
        <w:rPr/>
      </w:pPr>
      <w:r>
        <w:rPr>
          <w:b/>
        </w:rPr>
        <w:t>Term:</w:t>
      </w:r>
      <w:r>
        <w:rPr/>
        <w:t xml:space="preserve">  November 1, 2002 through October 31, 2005</w:t>
      </w:r>
    </w:p>
    <w:p>
      <w:pPr>
        <w:pStyle w:val="Normal"/>
        <w:rPr/>
      </w:pPr>
      <w:r>
        <w:rPr>
          <w:b/>
        </w:rPr>
        <w:t>Rate:</w:t>
      </w:r>
      <w:r>
        <w:rPr/>
        <w:t xml:space="preserve">  Index based rate, calculated using NGI Southern Border, PG&amp;E less IFERC Transwestern Permian, less applicable fuel costs, less $.015 </w:t>
      </w:r>
    </w:p>
    <w:p>
      <w:pPr>
        <w:pStyle w:val="Normal"/>
        <w:rPr/>
      </w:pPr>
      <w:r>
        <w:rPr/>
      </w:r>
    </w:p>
    <w:p>
      <w:pPr>
        <w:pStyle w:val="Normal"/>
        <w:rPr/>
      </w:pPr>
      <w:r>
        <w:rPr/>
        <w:t>We will hold the offer in Contract A open until Monday, November 5, 2001 at 3 p.m. EST.  If Transwestern is unable to determine their interest in our offer by that time, we reserve the right to adjust our offer due to changing market conditions. This offer is subject to management approval and to execution of a definitive Transportation Service Agreement.</w:t>
      </w:r>
    </w:p>
    <w:p>
      <w:pPr>
        <w:pStyle w:val="Normal"/>
        <w:rPr/>
      </w:pPr>
      <w:r>
        <w:rPr/>
      </w:r>
    </w:p>
    <w:p>
      <w:pPr>
        <w:pStyle w:val="Normal"/>
        <w:rPr/>
      </w:pPr>
      <w:r>
        <w:rPr/>
        <w:t>Please let me know if you have any questions concerning the proposal.  I can be reached at (301) 280-6166.</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Susan Jones</w:t>
      </w:r>
    </w:p>
    <w:p>
      <w:pPr>
        <w:pStyle w:val="Normal"/>
        <w:rPr/>
      </w:pPr>
      <w:r>
        <w:rPr/>
        <w:t>Director, West Trading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2001-11-01T15:36:00Z</dcterms:created>
  <dc:creator>SuJones</dc:creator>
  <dc:description/>
  <dc:language>en-CA</dc:language>
  <cp:lastModifiedBy>SuJones</cp:lastModifiedBy>
  <cp:lastPrinted>2001-11-02T12:07:00Z</cp:lastPrinted>
  <dcterms:modified xsi:type="dcterms:W3CDTF">2001-11-02T14:37:00Z</dcterms:modified>
  <cp:revision>2</cp:revision>
  <dc:subject/>
  <dc:title>November 2, 2001</dc:title>
</cp:coreProperties>
</file>