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TVA</w:t>
      </w:r>
    </w:p>
    <w:p>
      <w:pPr>
        <w:pStyle w:val="Normal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71515" cy="4942840"/>
            <wp:effectExtent l="0" t="0" r="0" b="0"/>
            <wp:wrapTopAndBottom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94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914400</wp:posOffset>
            </wp:positionH>
            <wp:positionV relativeFrom="paragraph">
              <wp:posOffset>5085080</wp:posOffset>
            </wp:positionV>
            <wp:extent cx="3990340" cy="145732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" t="-25" r="-9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2001-08-21T18:34:00Z</dcterms:created>
  <dc:creator>sjwr</dc:creator>
  <dc:description/>
  <dc:language>en-CA</dc:language>
  <cp:lastModifiedBy>sjwr</cp:lastModifiedBy>
  <dcterms:modified xsi:type="dcterms:W3CDTF">2001-08-21T18:38:00Z</dcterms:modified>
  <cp:revision>1</cp:revision>
  <dc:subject/>
  <dc:title>TVA</dc:title>
</cp:coreProperties>
</file>