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 </w:t>
      </w:r>
      <w:r>
        <w:rPr>
          <w:b/>
          <w:sz w:val="32"/>
        </w:rPr>
        <w:t>V. Charles Weldon</w:t>
      </w:r>
    </w:p>
    <w:p>
      <w:pPr>
        <w:pStyle w:val="Normal"/>
        <w:jc w:val="center"/>
        <w:rPr>
          <w:b/>
        </w:rPr>
      </w:pPr>
      <w:r>
        <w:rPr>
          <w:b/>
        </w:rPr>
        <w:t>13006 Brayton Court</w:t>
      </w:r>
    </w:p>
    <w:p>
      <w:pPr>
        <w:pStyle w:val="Heading2"/>
        <w:ind w:hanging="0" w:start="0"/>
        <w:rPr/>
      </w:pPr>
      <w:r>
        <w:rPr/>
        <w:t>Houston, Texas 77065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16"/>
        </w:rPr>
        <w:tab/>
      </w:r>
    </w:p>
    <w:p>
      <w:pPr>
        <w:pStyle w:val="Normal"/>
        <w:rPr/>
      </w:pPr>
      <w:r>
        <w:rPr>
          <w:b/>
          <w:sz w:val="40"/>
        </w:rPr>
        <w:t xml:space="preserve">  </w:t>
      </w:r>
      <w:r>
        <w:rPr>
          <w:b/>
          <w:sz w:val="16"/>
        </w:rPr>
        <w:tab/>
      </w:r>
    </w:p>
    <w:p>
      <w:pPr>
        <w:pStyle w:val="Normal"/>
        <w:rPr/>
      </w:pPr>
      <w:r>
        <w:rPr>
          <w:b/>
          <w:sz w:val="22"/>
        </w:rPr>
        <w:t>EDUCATION</w:t>
      </w:r>
      <w:r>
        <w:rPr>
          <w:sz w:val="24"/>
        </w:rPr>
        <w:t xml:space="preserve"> </w:t>
        <w:tab/>
        <w:tab/>
      </w:r>
      <w:r>
        <w:rPr>
          <w:b/>
        </w:rPr>
        <w:t>The University of Texas at Austin</w:t>
      </w:r>
    </w:p>
    <w:p>
      <w:pPr>
        <w:pStyle w:val="Normal"/>
        <w:ind w:firstLine="720" w:start="1440" w:end="0"/>
        <w:rPr/>
      </w:pPr>
      <w:r>
        <w:rPr>
          <w:i/>
        </w:rPr>
        <w:t xml:space="preserve">Master of Business Administration - </w:t>
      </w:r>
      <w:r>
        <w:rPr/>
        <w:t>May 2000</w:t>
      </w:r>
    </w:p>
    <w:p>
      <w:pPr>
        <w:pStyle w:val="Normal"/>
        <w:ind w:firstLine="720" w:start="1440" w:end="0"/>
        <w:rPr/>
      </w:pPr>
      <w:r>
        <w:rPr/>
        <w:t>Concentration in Energy Finance</w:t>
      </w:r>
    </w:p>
    <w:p>
      <w:pPr>
        <w:pStyle w:val="Normal"/>
        <w:ind w:firstLine="720" w:start="1440" w:end="0"/>
        <w:rPr/>
      </w:pPr>
      <w:r>
        <w:rPr/>
        <w:t>GPA 3.95/4.0, GMAT 710/800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start="2160" w:end="0"/>
        <w:rPr>
          <w:b/>
        </w:rPr>
      </w:pPr>
      <w:r>
        <w:rPr>
          <w:b/>
        </w:rPr>
        <w:t>Texas A&amp;M University – College Station</w:t>
      </w:r>
    </w:p>
    <w:p>
      <w:pPr>
        <w:pStyle w:val="Normal"/>
        <w:ind w:firstLine="720" w:start="1440" w:end="0"/>
        <w:rPr/>
      </w:pPr>
      <w:r>
        <w:rPr>
          <w:i/>
        </w:rPr>
        <w:t>Bachelor of Science -</w:t>
      </w:r>
      <w:r>
        <w:rPr/>
        <w:t xml:space="preserve"> December 1990</w:t>
      </w:r>
    </w:p>
    <w:p>
      <w:pPr>
        <w:pStyle w:val="Normal"/>
        <w:ind w:firstLine="720" w:start="1440" w:end="0"/>
        <w:rPr/>
      </w:pPr>
      <w:r>
        <w:rPr/>
        <w:t xml:space="preserve">Electrical Engineering - Magna cum Laude, GPA – 3.8/4.0 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3"/>
        <w:ind w:hanging="0" w:start="0"/>
        <w:rPr/>
      </w:pPr>
      <w:r>
        <w:rPr/>
        <w:t>EXPERIENCE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Heading3"/>
        <w:ind w:hanging="0" w:start="0"/>
        <w:rPr>
          <w:i/>
          <w:i/>
        </w:rPr>
      </w:pPr>
      <w:r>
        <w:rPr/>
        <w:t>Enron Corporation – Houston, TX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/>
      </w:pPr>
      <w:r>
        <w:rPr>
          <w:b/>
          <w:i/>
        </w:rPr>
        <w:t xml:space="preserve">         </w:t>
      </w:r>
      <w:r>
        <w:rPr>
          <w:b/>
          <w:i/>
        </w:rPr>
        <w:t>Associate,</w:t>
      </w:r>
      <w:r>
        <w:rPr>
          <w:b/>
        </w:rPr>
        <w:t xml:space="preserve"> Gas Commodity Structuring, Jan 2000 – present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>
          <w:bCs/>
        </w:rPr>
        <w:t>Performed gas commodity structuring function for numerous deals involving gas transportation, power project development, reverse tolling compression, strategic acquisition analysis, and LNG development opportunities.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>
          <w:bCs/>
        </w:rPr>
        <w:t>Fulfilled structuring role of identifying and mitigating all appropriate deal risks by coordinating with Legal, Credit, Risk, project engineers, and other parties as appropriate.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>
          <w:bCs/>
        </w:rPr>
        <w:t xml:space="preserve">Provided frequent pricing requests involving swaps, options, swaptions, exotic options, and collars. 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>
          <w:bCs/>
        </w:rPr>
        <w:t>Recommended strategies to originators based on analysis of best alternatives and interaction with traders.</w:t>
      </w:r>
    </w:p>
    <w:p>
      <w:pPr>
        <w:pStyle w:val="Normal"/>
        <w:rPr>
          <w:bCs/>
          <w:sz w:val="16"/>
        </w:rPr>
      </w:pPr>
      <w:r>
        <w:rPr>
          <w:bCs/>
          <w:sz w:val="16"/>
        </w:rPr>
      </w:r>
    </w:p>
    <w:p>
      <w:pPr>
        <w:pStyle w:val="Normal"/>
        <w:rPr/>
      </w:pPr>
      <w:r>
        <w:rPr/>
        <w:t xml:space="preserve">         </w:t>
      </w:r>
      <w:r>
        <w:rPr>
          <w:b/>
          <w:i/>
        </w:rPr>
        <w:t>Associate,</w:t>
      </w:r>
      <w:r>
        <w:rPr>
          <w:b/>
        </w:rPr>
        <w:t xml:space="preserve"> Research/Market Fundamentals, Jun 2000 – Jan 2000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Instigated development efforts on three different commercial weather derivative products.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Upgraded corporate gas demand model used by traders for prediction of weekly AGA inventory report.</w:t>
      </w:r>
    </w:p>
    <w:p>
      <w:pPr>
        <w:pStyle w:val="Normal"/>
        <w:rPr/>
      </w:pPr>
      <w:r>
        <w:rPr/>
        <w:t xml:space="preserve"> </w:t>
      </w:r>
      <w:r>
        <w:rPr/>
        <w:tab/>
      </w: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Revamped model used to predict daily incremental gas demand as a function of nuclear plant run status.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Provided valuable information gathering services for corporate intelligence group.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  <w:t xml:space="preserve">         </w:t>
      </w:r>
      <w:r>
        <w:rPr>
          <w:b/>
          <w:i/>
        </w:rPr>
        <w:t>Summer Associate,</w:t>
      </w:r>
      <w:r>
        <w:rPr>
          <w:b/>
        </w:rPr>
        <w:t xml:space="preserve"> Financial Trading, May 1999 – Aug 1999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Created proprietary trading model to automatically identify spread trade candidates among equity database members.  Successfully implemented trade resulting in net profit of over $80K in only five days.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Developed convertible debt database used to screen universe of 150 convertible securities for relative value.</w:t>
      </w:r>
    </w:p>
    <w:p>
      <w:pPr>
        <w:pStyle w:val="Normal"/>
        <w:ind w:start="720" w:end="0"/>
        <w:rPr>
          <w:b/>
          <w:sz w:val="16"/>
        </w:rPr>
      </w:pPr>
      <w:r>
        <w:rPr>
          <w:sz w:val="22"/>
        </w:rPr>
        <w:t xml:space="preserve"> 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E.I. DuPont - Victoria, TX, 1991-1998: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>
          <w:b/>
          <w:sz w:val="24"/>
        </w:rPr>
        <w:t xml:space="preserve">        </w:t>
      </w:r>
      <w:r>
        <w:rPr>
          <w:b/>
          <w:i/>
        </w:rPr>
        <w:t>Supply Chain Coordinator</w:t>
      </w:r>
      <w:r>
        <w:rPr>
          <w:b/>
        </w:rPr>
        <w:t xml:space="preserve">, Nylon Specialty Products, Jul 1997 – Aug 1998 </w:t>
      </w:r>
    </w:p>
    <w:p>
      <w:pPr>
        <w:pStyle w:val="Normal"/>
        <w:ind w:firstLine="720" w:end="0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Developed and began implementation of strategic supply plans for global specialty chemical business. </w:t>
      </w:r>
    </w:p>
    <w:p>
      <w:pPr>
        <w:pStyle w:val="Normal"/>
        <w:ind w:start="720" w:end="0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/>
        <w:t xml:space="preserve">          </w:t>
      </w:r>
      <w:r>
        <w:rPr>
          <w:b/>
          <w:i/>
        </w:rPr>
        <w:t>Production Specialist</w:t>
      </w:r>
      <w:r>
        <w:rPr>
          <w:b/>
        </w:rPr>
        <w:t>, ADN Manufacturing, May 1996 - Jun 1997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Performed financial analysis function on competitive bids for long-term supply of gaseous raw material.  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Successfully chartered and led cross-functional utility team that improved annualized plant output by 15%.</w:t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>·</w:t>
      </w:r>
      <w:r>
        <w:rPr/>
        <w:t xml:space="preserve">   Served as contact for issues concerning raw materials and finished product inventory management.</w:t>
      </w:r>
    </w:p>
    <w:p>
      <w:pPr>
        <w:pStyle w:val="Heading1"/>
        <w:ind w:hanging="0" w:start="0"/>
        <w:rPr>
          <w:sz w:val="16"/>
        </w:rPr>
      </w:pPr>
      <w:r>
        <w:rPr>
          <w:sz w:val="16"/>
        </w:rPr>
      </w:r>
    </w:p>
    <w:p>
      <w:pPr>
        <w:pStyle w:val="Heading1"/>
        <w:ind w:hanging="0" w:start="516" w:end="0"/>
        <w:rPr/>
      </w:pPr>
      <w:r>
        <w:rPr>
          <w:i/>
        </w:rPr>
        <w:t>Production Support/Project Engineer</w:t>
      </w:r>
      <w:r>
        <w:rPr/>
        <w:t>, Ethylene Copolymers and ADN Manufacturing, Jan 1991- Apr 1996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ind w:start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Served as one of two lead programmers on $15M control system replacement project.  Managed entire project conversion schedule resulting in on-time completion, minimized unit outage, and 5% budget under-run.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Heading3"/>
        <w:ind w:hanging="0" w:start="0"/>
        <w:rPr/>
      </w:pPr>
      <w:r>
        <w:rPr/>
        <w:t>HONORS/ACTIVITIES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Recipient of Jesse H. Jones Endowed Presidential Scholarship </w:t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 xml:space="preserve">MBA Graduation Honors: Dean’s Award and Sord Scholar </w:t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Elected to serve as 1999 Finance Challenge Chairman for the Graduate Finance Association</w:t>
      </w:r>
    </w:p>
    <w:p>
      <w:pPr>
        <w:pStyle w:val="Normal"/>
        <w:ind w:firstLine="720" w:end="0"/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Vice-President of Weldon-Stacey–Blake Corporation responsible for corporate investment portfolio</w:t>
      </w:r>
    </w:p>
    <w:p>
      <w:pPr>
        <w:pStyle w:val="BodyTextIndent"/>
        <w:tabs>
          <w:tab w:val="clear" w:pos="720"/>
          <w:tab w:val="left" w:pos="900" w:leader="none"/>
        </w:tabs>
        <w:rPr/>
      </w:pPr>
      <w:r>
        <w:rPr>
          <w:rFonts w:cs="Lucida Console" w:ascii="Lucida Console" w:hAnsi="Lucida Console"/>
          <w:b/>
          <w:sz w:val="24"/>
        </w:rPr>
        <w:t xml:space="preserve">· </w:t>
      </w:r>
      <w:r>
        <w:rPr/>
        <w:t>Recognized as 1994 Dewitt County, Texas Wildlife Conservationist of the Year</w:t>
      </w:r>
    </w:p>
    <w:sectPr>
      <w:type w:val="nextPage"/>
      <w:pgSz w:w="12240" w:h="15840"/>
      <w:pgMar w:left="1170" w:right="1170" w:gutter="0" w:header="0" w:top="81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Special G2">
    <w:charset w:val="0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ucida Console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character" w:styleId="WW8Num1z0">
    <w:name w:val="WW8Num1z0"/>
    <w:qFormat/>
    <w:rPr>
      <w:rFonts w:ascii="Times New Roman Special G2" w:hAnsi="Times New Roman Special G2" w:cs="Times New Roman Special G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2001-05-09T11:10:00Z</dcterms:created>
  <dc:creator>charlie weldon</dc:creator>
  <dc:description/>
  <dc:language>en-CA</dc:language>
  <cp:lastModifiedBy>kbuckley</cp:lastModifiedBy>
  <cp:lastPrinted>2001-05-07T17:22:00Z</cp:lastPrinted>
  <dcterms:modified xsi:type="dcterms:W3CDTF">2001-05-09T11:10:00Z</dcterms:modified>
  <cp:revision>2</cp:revision>
  <dc:subject/>
  <dc:title>V. Charles Weldon</dc:title>
</cp:coreProperties>
</file>