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rFonts w:eastAsia="Palatino;Book Antiqua"/>
          <w:sz w:val="48"/>
        </w:rPr>
      </w:pPr>
      <w:r>
        <w:rPr>
          <w:rFonts w:eastAsia="Palatino;Book Antiqua"/>
          <w:sz w:val="48"/>
        </w:rPr>
        <w:t xml:space="preserve"> </w:t>
      </w:r>
    </w:p>
    <w:p>
      <w:pPr>
        <w:pStyle w:val="Normal"/>
        <w:rPr>
          <w:sz w:val="48"/>
        </w:rPr>
      </w:pPr>
      <w:r>
        <w:rPr>
          <w:sz w:val="48"/>
        </w:rPr>
        <mc:AlternateContent>
          <mc:Choice Requires="wps">
            <w:drawing>
              <wp:anchor behindDoc="0" distT="0" distB="0" distL="114935" distR="114935" simplePos="0" locked="0" layoutInCell="1" allowOverlap="1" relativeHeight="7">
                <wp:simplePos x="0" y="0"/>
                <wp:positionH relativeFrom="column">
                  <wp:posOffset>5925820</wp:posOffset>
                </wp:positionH>
                <wp:positionV relativeFrom="paragraph">
                  <wp:posOffset>394970</wp:posOffset>
                </wp:positionV>
                <wp:extent cx="4192270" cy="6287135"/>
                <wp:effectExtent l="0" t="0" r="0" b="0"/>
                <wp:wrapNone/>
                <wp:docPr id="1" name=""/>
                <a:graphic xmlns:a="http://schemas.openxmlformats.org/drawingml/2006/main">
                  <a:graphicData uri="http://schemas.microsoft.com/office/word/2010/wordprocessingShape">
                    <wps:wsp>
                      <wps:cNvSpPr txBox="1"/>
                      <wps:spPr>
                        <a:xfrm rot="10800000">
                          <a:off x="0" y="0"/>
                          <a:ext cx="4192200" cy="6287040"/>
                        </a:xfrm>
                        <a:prstGeom prst="rect">
                          <a:avLst/>
                        </a:prstGeom>
                        <a:noFill/>
                        <a:ln w="0">
                          <a:noFill/>
                        </a:ln>
                      </wps:spPr>
                      <wps:txbx>
                        <w:txbxContent>
                          <w:p>
                            <w:pPr>
                              <w:overflowPunct w:val="false"/>
                              <w:bidi w:val="0"/>
                              <w:spacing w:before="60" w:after="60"/>
                              <w:rPr/>
                            </w:pPr>
                            <w:r>
                              <w:rPr>
                                <w:kern w:val="2"/>
                                <w:sz w:val="96"/>
                                <w:szCs w:val="20"/>
                                <w:rFonts w:ascii="Enron Neuropol;Courier New" w:hAnsi="Enron Neuropol;Courier New" w:eastAsia="Times New Roman" w:cs="Enron Neuropol;Courier New"/>
                                <w:color w:val="808080"/>
                                <w:lang w:val="en-US" w:bidi="ar-SA"/>
                              </w:rPr>
                              <w:t>Project Charter</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6.6pt;margin-top:31.1pt;width:330.05pt;height:495pt;mso-wrap-style:none;v-text-anchor:middle;rotation:180" type="_x0000_t202">
                <v:textbox>
                  <w:txbxContent>
                    <w:p>
                      <w:pPr>
                        <w:overflowPunct w:val="false"/>
                        <w:bidi w:val="0"/>
                        <w:spacing w:before="60" w:after="60"/>
                        <w:rPr/>
                      </w:pPr>
                      <w:r>
                        <w:rPr>
                          <w:kern w:val="2"/>
                          <w:sz w:val="96"/>
                          <w:szCs w:val="20"/>
                          <w:rFonts w:ascii="Enron Neuropol;Courier New" w:hAnsi="Enron Neuropol;Courier New" w:eastAsia="Times New Roman" w:cs="Enron Neuropol;Courier New"/>
                          <w:color w:val="808080"/>
                          <w:lang w:val="en-US" w:bidi="ar-SA"/>
                        </w:rPr>
                        <w:t>Project Charter</w:t>
                      </w:r>
                    </w:p>
                  </w:txbxContent>
                </v:textbox>
                <v:fill o:detectmouseclick="t" on="false"/>
                <v:stroke color="#3465a4" joinstyle="round" endcap="flat"/>
                <w10:wrap type="none"/>
              </v:shape>
            </w:pict>
          </mc:Fallback>
        </mc:AlternateContent>
      </w:r>
    </w:p>
    <w:p>
      <w:pPr>
        <w:pStyle w:val="Normal"/>
        <w:rPr>
          <w:sz w:val="48"/>
        </w:rPr>
      </w:pPr>
      <w:r>
        <w:rPr>
          <w:sz w:val="48"/>
        </w:rPr>
      </w:r>
    </w:p>
    <w:p>
      <w:pPr>
        <w:pStyle w:val="Normal"/>
        <w:rPr>
          <w:sz w:val="48"/>
          <w:lang w:val="en-CA" w:eastAsia="en-CA"/>
        </w:rPr>
      </w:pPr>
      <w:r>
        <w:rPr>
          <w:sz w:val="48"/>
          <w:lang w:val="en-CA" w:eastAsia="en-CA"/>
        </w:rPr>
        <mc:AlternateContent>
          <mc:Choice Requires="wps">
            <w:drawing>
              <wp:anchor behindDoc="1" distT="0" distB="0" distL="114935" distR="114935" simplePos="0" locked="0" layoutInCell="1" allowOverlap="1" relativeHeight="5">
                <wp:simplePos x="0" y="0"/>
                <wp:positionH relativeFrom="column">
                  <wp:posOffset>1270000</wp:posOffset>
                </wp:positionH>
                <wp:positionV relativeFrom="paragraph">
                  <wp:posOffset>2552065</wp:posOffset>
                </wp:positionV>
                <wp:extent cx="4156075" cy="2374900"/>
                <wp:effectExtent l="10795" t="9525" r="9525" b="10795"/>
                <wp:wrapNone/>
                <wp:docPr id="2" name=""/>
                <a:graphic xmlns:a="http://schemas.openxmlformats.org/drawingml/2006/main">
                  <a:graphicData uri="http://schemas.microsoft.com/office/word/2010/wordprocessingShape">
                    <wps:wsp>
                      <wps:cNvSpPr/>
                      <wps:spPr>
                        <a:xfrm>
                          <a:off x="0" y="0"/>
                          <a:ext cx="4156200" cy="2374920"/>
                        </a:xfrm>
                        <a:prstGeom prst="roundRect">
                          <a:avLst>
                            <a:gd name="adj" fmla="val 16667"/>
                          </a:avLst>
                        </a:prstGeom>
                        <a:solidFill>
                          <a:srgbClr val="ffffff"/>
                        </a:solidFill>
                        <a:ln w="19080">
                          <a:solidFill>
                            <a:srgbClr val="0066cc"/>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100pt;margin-top:200.95pt;width:327.2pt;height:186.95pt;mso-wrap-style:none;v-text-anchor:middle">
                <v:fill o:detectmouseclick="t" type="solid" color2="black"/>
                <v:stroke color="#0066cc" weight="19080" joinstyle="miter" endcap="flat"/>
                <w10:wrap type="none"/>
              </v:roundrect>
            </w:pict>
          </mc:Fallback>
        </mc:AlternateContent>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rFonts w:ascii="Tahoma" w:hAnsi="Tahoma" w:cs="Tahoma"/>
          <w:sz w:val="48"/>
        </w:rPr>
      </w:pPr>
      <w:r>
        <w:rPr>
          <w:rFonts w:cs="Tahoma" w:ascii="Tahoma" w:hAnsi="Tahoma"/>
          <w:sz w:val="48"/>
        </w:rPr>
      </w:r>
    </w:p>
    <w:p>
      <w:pPr>
        <w:pStyle w:val="Normal"/>
        <w:rPr>
          <w:rFonts w:ascii="Tahoma" w:hAnsi="Tahoma" w:cs="Tahoma"/>
          <w:sz w:val="48"/>
        </w:rPr>
      </w:pPr>
      <w:r>
        <w:rPr>
          <w:rFonts w:cs="Tahoma" w:ascii="Tahoma" w:hAnsi="Tahoma"/>
          <w:sz w:val="48"/>
        </w:rPr>
      </w:r>
    </w:p>
    <w:p>
      <w:pPr>
        <w:pStyle w:val="Normal"/>
        <w:rPr>
          <w:sz w:val="48"/>
          <w:lang w:val="en-CA" w:eastAsia="en-CA"/>
        </w:rPr>
      </w:pPr>
      <w:r>
        <w:rPr>
          <w:sz w:val="48"/>
          <w:lang w:val="en-CA" w:eastAsia="en-CA"/>
        </w:rPr>
      </w:r>
      <w:r>
        <mc:AlternateContent>
          <mc:Choice Requires="wps">
            <w:drawing>
              <wp:anchor behindDoc="0" distT="0" distB="0" distL="114935" distR="114935" simplePos="0" locked="0" layoutInCell="1" allowOverlap="1" relativeHeight="8">
                <wp:simplePos x="0" y="0"/>
                <wp:positionH relativeFrom="column">
                  <wp:posOffset>1468755</wp:posOffset>
                </wp:positionH>
                <wp:positionV relativeFrom="paragraph">
                  <wp:posOffset>11430</wp:posOffset>
                </wp:positionV>
                <wp:extent cx="3771900" cy="2171700"/>
                <wp:effectExtent l="0" t="0" r="0" b="0"/>
                <wp:wrapNone/>
                <wp:docPr id="3" name="Frame1"/>
                <a:graphic xmlns:a="http://schemas.openxmlformats.org/drawingml/2006/main">
                  <a:graphicData uri="http://schemas.microsoft.com/office/word/2010/wordprocessingShape">
                    <wps:wsp>
                      <wps:cNvSpPr txBox="1"/>
                      <wps:spPr>
                        <a:xfrm>
                          <a:off x="0" y="0"/>
                          <a:ext cx="3771900" cy="2171700"/>
                        </a:xfrm>
                        <a:prstGeom prst="rect"/>
                        <a:solidFill>
                          <a:srgbClr val="FFFFFF"/>
                        </a:solidFill>
                      </wps:spPr>
                      <wps:txbx>
                        <w:txbxContent>
                          <w:p>
                            <w:pPr>
                              <w:pStyle w:val="Heading"/>
                              <w:spacing w:before="60" w:after="60"/>
                              <w:jc w:val="center"/>
                              <w:rPr/>
                            </w:pPr>
                            <w:r>
                              <w:rPr/>
                              <w:t>TRADER REPORTS VIEWER (TRV) MAINTENANCE</w:t>
                            </w:r>
                          </w:p>
                          <w:p>
                            <w:pPr>
                              <w:pStyle w:val="BodyTextSubheading"/>
                              <w:jc w:val="center"/>
                              <w:rPr>
                                <w:b w:val="false"/>
                                <w:bCs w:val="false"/>
                                <w:i/>
                                <w:i/>
                                <w:iCs/>
                              </w:rPr>
                            </w:pPr>
                            <w:r>
                              <w:rPr>
                                <w:b w:val="false"/>
                                <w:bCs w:val="false"/>
                                <w:i/>
                                <w:iCs/>
                              </w:rPr>
                              <w:t>On behalf of:</w:t>
                            </w:r>
                          </w:p>
                          <w:p>
                            <w:pPr>
                              <w:pStyle w:val="BodyTextSubheading"/>
                              <w:jc w:val="center"/>
                              <w:rPr>
                                <w:sz w:val="28"/>
                              </w:rPr>
                            </w:pPr>
                            <w:r>
                              <w:rPr>
                                <w:sz w:val="28"/>
                              </w:rPr>
                              <w:t>Enron Net Works, LLC</w:t>
                            </w:r>
                          </w:p>
                          <w:p>
                            <w:pPr>
                              <w:pStyle w:val="Heading"/>
                              <w:spacing w:before="60" w:after="60"/>
                              <w:rPr>
                                <w:b/>
                                <w:bCs/>
                                <w:sz w:val="28"/>
                              </w:rPr>
                            </w:pPr>
                            <w:r>
                              <w:rPr>
                                <w:b/>
                                <w:bCs/>
                                <w:sz w:val="28"/>
                              </w:rPr>
                            </w:r>
                          </w:p>
                        </w:txbxContent>
                      </wps:txbx>
                      <wps:bodyPr anchor="t" lIns="92075" tIns="46355" rIns="92075" bIns="46355">
                        <a:noAutofit/>
                      </wps:bodyPr>
                    </wps:wsp>
                  </a:graphicData>
                </a:graphic>
              </wp:anchor>
            </w:drawing>
          </mc:Choice>
          <mc:Fallback>
            <w:pict>
              <v:rect fillcolor="#FFFFFF" style="position:absolute;rotation:-0;width:297pt;height:171pt;mso-wrap-distance-left:9.05pt;mso-wrap-distance-right:9.05pt;mso-wrap-distance-top:0pt;mso-wrap-distance-bottom:0pt;margin-top:0.9pt;mso-position-vertical-relative:text;margin-left:115.65pt;mso-position-horizontal-relative:text">
                <v:textbox inset="0.100694444444444in,0.0506944444444444in,0.100694444444444in,0.0506944444444444in">
                  <w:txbxContent>
                    <w:p>
                      <w:pPr>
                        <w:pStyle w:val="Heading"/>
                        <w:spacing w:before="60" w:after="60"/>
                        <w:jc w:val="center"/>
                        <w:rPr/>
                      </w:pPr>
                      <w:r>
                        <w:rPr/>
                        <w:t>TRADER REPORTS VIEWER (TRV) MAINTENANCE</w:t>
                      </w:r>
                    </w:p>
                    <w:p>
                      <w:pPr>
                        <w:pStyle w:val="BodyTextSubheading"/>
                        <w:jc w:val="center"/>
                        <w:rPr>
                          <w:b w:val="false"/>
                          <w:bCs w:val="false"/>
                          <w:i/>
                          <w:i/>
                          <w:iCs/>
                        </w:rPr>
                      </w:pPr>
                      <w:r>
                        <w:rPr>
                          <w:b w:val="false"/>
                          <w:bCs w:val="false"/>
                          <w:i/>
                          <w:iCs/>
                        </w:rPr>
                        <w:t>On behalf of:</w:t>
                      </w:r>
                    </w:p>
                    <w:p>
                      <w:pPr>
                        <w:pStyle w:val="BodyTextSubheading"/>
                        <w:jc w:val="center"/>
                        <w:rPr>
                          <w:sz w:val="28"/>
                        </w:rPr>
                      </w:pPr>
                      <w:r>
                        <w:rPr>
                          <w:sz w:val="28"/>
                        </w:rPr>
                        <w:t>Enron Net Works, LLC</w:t>
                      </w:r>
                    </w:p>
                    <w:p>
                      <w:pPr>
                        <w:pStyle w:val="Heading"/>
                        <w:spacing w:before="60" w:after="60"/>
                        <w:rPr>
                          <w:b/>
                          <w:bCs/>
                          <w:sz w:val="28"/>
                        </w:rPr>
                      </w:pPr>
                      <w:r>
                        <w:rPr>
                          <w:b/>
                          <w:bCs/>
                          <w:sz w:val="28"/>
                        </w:rPr>
                      </w:r>
                    </w:p>
                  </w:txbxContent>
                </v:textbox>
                <w10:wrap type="none"/>
              </v:rect>
            </w:pict>
          </mc:Fallback>
        </mc:AlternateContent>
      </w:r>
    </w:p>
    <w:p>
      <w:pPr>
        <w:pStyle w:val="TextFront"/>
        <w:rPr>
          <w:sz w:val="24"/>
        </w:rPr>
      </w:pPr>
      <w:r>
        <w:rPr>
          <w:sz w:val="24"/>
        </w:rPr>
      </w:r>
    </w:p>
    <w:p>
      <w:pPr>
        <w:pStyle w:val="FootnoteText"/>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3"/>
          <w:headerReference w:type="first" r:id="rId4"/>
          <w:footerReference w:type="default" r:id="rId5"/>
          <w:footerReference w:type="first" r:id="rId6"/>
          <w:type w:val="nextPage"/>
          <w:pgSz w:w="12240" w:h="15840"/>
          <w:pgMar w:left="1008" w:right="1008" w:gutter="0" w:header="720" w:top="776" w:footer="720" w:bottom="776"/>
          <w:pgNumType w:fmt="decimal"/>
          <w:formProt w:val="false"/>
          <w:titlePg/>
          <w:textDirection w:val="lrTb"/>
          <w:docGrid w:type="default" w:linePitch="360" w:charSpace="0"/>
        </w:sectPr>
        <w:pStyle w:val="Normal"/>
        <w:numPr>
          <w:ilvl w:val="0"/>
          <w:numId w:val="0"/>
        </w:numPr>
        <w:rPr/>
      </w:pPr>
      <w:r>
        <w:rPr/>
        <w:drawing>
          <wp:anchor behindDoc="1" distT="0" distB="0" distL="114935" distR="114935" simplePos="0" locked="0" layoutInCell="1" allowOverlap="1" relativeHeight="6">
            <wp:simplePos x="0" y="0"/>
            <wp:positionH relativeFrom="column">
              <wp:posOffset>-131445</wp:posOffset>
            </wp:positionH>
            <wp:positionV relativeFrom="paragraph">
              <wp:posOffset>-921385</wp:posOffset>
            </wp:positionV>
            <wp:extent cx="6829425" cy="1619250"/>
            <wp:effectExtent l="0" t="0" r="0" b="0"/>
            <wp:wrapNone/>
            <wp:docPr id="4" name="site_dotpatterm_horiz"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te_dotpatterm_horiz" descr="" title=""/>
                    <pic:cNvPicPr>
                      <a:picLocks noChangeAspect="1" noChangeArrowheads="1"/>
                    </pic:cNvPicPr>
                  </pic:nvPicPr>
                  <pic:blipFill>
                    <a:blip r:embed="rId2"/>
                    <a:srcRect l="-5" t="-22" r="-5" b="-22"/>
                    <a:stretch>
                      <a:fillRect/>
                    </a:stretch>
                  </pic:blipFill>
                  <pic:spPr bwMode="auto">
                    <a:xfrm>
                      <a:off x="0" y="0"/>
                      <a:ext cx="6829425" cy="1619250"/>
                    </a:xfrm>
                    <a:prstGeom prst="rect">
                      <a:avLst/>
                    </a:prstGeom>
                    <a:noFill/>
                  </pic:spPr>
                </pic:pic>
              </a:graphicData>
            </a:graphic>
          </wp:anchor>
        </w:drawing>
      </w:r>
    </w:p>
    <w:p>
      <w:pPr>
        <w:pStyle w:val="Heading1"/>
        <w:rPr/>
      </w:pPr>
      <w:r>
        <w:rPr/>
        <w:t>Section 1:  Project Profile__________________________________________</w:t>
        <w:tab/>
      </w:r>
    </w:p>
    <w:p>
      <w:pPr>
        <w:pStyle w:val="Normal"/>
        <w:rPr/>
      </w:pPr>
      <w:r>
        <w:rPr/>
      </w:r>
    </w:p>
    <w:p>
      <w:pPr>
        <w:pStyle w:val="Heading2"/>
        <w:rPr/>
      </w:pPr>
      <w:r>
        <w:rPr/>
        <w:t>Project Information</w:t>
      </w:r>
    </w:p>
    <w:tbl>
      <w:tblPr>
        <w:tblW w:w="10440" w:type="dxa"/>
        <w:jc w:val="start"/>
        <w:tblInd w:w="0" w:type="dxa"/>
        <w:tblLayout w:type="fixed"/>
        <w:tblCellMar>
          <w:top w:w="0" w:type="dxa"/>
          <w:start w:w="108" w:type="dxa"/>
          <w:bottom w:w="0" w:type="dxa"/>
          <w:end w:w="108" w:type="dxa"/>
        </w:tblCellMar>
      </w:tblPr>
      <w:tblGrid>
        <w:gridCol w:w="2448"/>
        <w:gridCol w:w="2604"/>
        <w:gridCol w:w="2694"/>
        <w:gridCol w:w="2694"/>
      </w:tblGrid>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Project Name *</w:t>
            </w:r>
          </w:p>
        </w:tc>
        <w:tc>
          <w:tcPr>
            <w:tcW w:w="2604" w:type="dxa"/>
            <w:tcBorders>
              <w:top w:val="single" w:sz="4" w:space="0" w:color="000000"/>
              <w:start w:val="single" w:sz="4" w:space="0" w:color="000000"/>
              <w:bottom w:val="single" w:sz="4" w:space="0" w:color="000000"/>
              <w:end w:val="single" w:sz="4" w:space="0" w:color="000000"/>
            </w:tcBorders>
          </w:tcPr>
          <w:p>
            <w:pPr>
              <w:pStyle w:val="FootnoteText"/>
              <w:spacing w:before="60" w:after="60"/>
              <w:rPr>
                <w:rFonts w:ascii="Arial" w:hAnsi="Arial" w:cs="Arial"/>
              </w:rPr>
            </w:pPr>
            <w:r>
              <w:rPr>
                <w:rFonts w:cs="Arial" w:ascii="Arial" w:hAnsi="Arial"/>
              </w:rPr>
              <w:t>Trader Report Viewer (TRV) Maintenance</w:t>
            </w:r>
          </w:p>
        </w:tc>
        <w:tc>
          <w:tcPr>
            <w:tcW w:w="2694"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rFonts w:ascii="Arial" w:hAnsi="Arial" w:cs="Arial"/>
              </w:rPr>
            </w:pPr>
            <w:r>
              <w:rPr/>
              <w:t>IT Project Manager *</w:t>
            </w:r>
          </w:p>
        </w:tc>
        <w:tc>
          <w:tcPr>
            <w:tcW w:w="2694" w:type="dxa"/>
            <w:tcBorders>
              <w:top w:val="single" w:sz="4" w:space="0" w:color="000000"/>
              <w:start w:val="single" w:sz="4" w:space="0" w:color="000000"/>
              <w:bottom w:val="single" w:sz="4" w:space="0" w:color="000000"/>
              <w:end w:val="single" w:sz="4" w:space="0" w:color="000000"/>
            </w:tcBorders>
          </w:tcPr>
          <w:p>
            <w:pPr>
              <w:pStyle w:val="FootnoteText"/>
              <w:spacing w:before="60" w:after="60"/>
              <w:rPr>
                <w:rFonts w:ascii="Arial" w:hAnsi="Arial" w:cs="Arial"/>
              </w:rPr>
            </w:pPr>
            <w:r>
              <w:rPr>
                <w:rFonts w:cs="Arial" w:ascii="Arial" w:hAnsi="Arial"/>
              </w:rPr>
              <w:t>Shirley McDowell</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Project Start Date *</w:t>
            </w:r>
          </w:p>
        </w:tc>
        <w:tc>
          <w:tcPr>
            <w:tcW w:w="2604"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07/23/01</w:t>
            </w:r>
          </w:p>
        </w:tc>
        <w:tc>
          <w:tcPr>
            <w:tcW w:w="2694"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rFonts w:ascii="Arial" w:hAnsi="Arial" w:cs="Arial"/>
              </w:rPr>
            </w:pPr>
            <w:r>
              <w:rPr/>
              <w:t>Est. Complete Date</w:t>
            </w:r>
          </w:p>
        </w:tc>
        <w:tc>
          <w:tcPr>
            <w:tcW w:w="2694"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On-going maintenance support</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Business Issue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Need TRV maintenance support provided</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Business Benefit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 xml:space="preserve">System support </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 xml:space="preserve">Responsible Cost Ctr. *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 xml:space="preserve">IT Team Members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 xml:space="preserve">Hal McKinney/developer, DBA support team </w:t>
            </w:r>
          </w:p>
        </w:tc>
      </w:tr>
    </w:tbl>
    <w:p>
      <w:pPr>
        <w:pStyle w:val="Heading2"/>
        <w:rPr/>
      </w:pPr>
      <w:r>
        <w:rPr/>
      </w:r>
    </w:p>
    <w:p>
      <w:pPr>
        <w:pStyle w:val="Heading2"/>
        <w:rPr/>
      </w:pPr>
      <w:r>
        <w:rPr/>
        <w:t xml:space="preserve">Estimated Costs  </w:t>
      </w:r>
    </w:p>
    <w:tbl>
      <w:tblPr>
        <w:tblW w:w="5058" w:type="dxa"/>
        <w:jc w:val="start"/>
        <w:tblInd w:w="0" w:type="dxa"/>
        <w:tblLayout w:type="fixed"/>
        <w:tblCellMar>
          <w:top w:w="0" w:type="dxa"/>
          <w:start w:w="108" w:type="dxa"/>
          <w:bottom w:w="0" w:type="dxa"/>
          <w:end w:w="108" w:type="dxa"/>
        </w:tblCellMar>
      </w:tblPr>
      <w:tblGrid>
        <w:gridCol w:w="3258"/>
        <w:gridCol w:w="1800"/>
      </w:tblGrid>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Est. Hardware Cost (.90)</w:t>
            </w:r>
          </w:p>
        </w:tc>
        <w:tc>
          <w:tcPr>
            <w:tcW w:w="180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Est. Software Cost (.91)</w:t>
            </w:r>
          </w:p>
        </w:tc>
        <w:tc>
          <w:tcPr>
            <w:tcW w:w="180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Est. Enron Labor (.92) *</w:t>
            </w:r>
          </w:p>
        </w:tc>
        <w:tc>
          <w:tcPr>
            <w:tcW w:w="180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Est. Contract Expense (.93) *</w:t>
            </w:r>
          </w:p>
        </w:tc>
        <w:tc>
          <w:tcPr>
            <w:tcW w:w="180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Est. Total Cost *</w:t>
            </w:r>
          </w:p>
        </w:tc>
        <w:tc>
          <w:tcPr>
            <w:tcW w:w="1800" w:type="dxa"/>
            <w:tcBorders>
              <w:top w:val="single" w:sz="4" w:space="0" w:color="000000"/>
              <w:start w:val="single" w:sz="4" w:space="0" w:color="000000"/>
              <w:bottom w:val="single" w:sz="4" w:space="0" w:color="000000"/>
              <w:end w:val="single" w:sz="4" w:space="0" w:color="000000"/>
            </w:tcBorders>
          </w:tcPr>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t>TBD (as needed)</w:t>
            </w:r>
          </w:p>
        </w:tc>
      </w:tr>
    </w:tbl>
    <w:p>
      <w:pPr>
        <w:pStyle w:val="Normal"/>
        <w:rPr/>
      </w:pPr>
      <w:r>
        <w:rPr/>
      </w:r>
    </w:p>
    <w:p>
      <w:pPr>
        <w:pStyle w:val="Heading2"/>
        <w:rPr/>
      </w:pPr>
      <w:r>
        <w:rPr/>
        <w:t xml:space="preserve">WBS Components Needed </w:t>
      </w:r>
    </w:p>
    <w:p>
      <w:pPr>
        <w:pStyle w:val="Normal"/>
        <w:rPr>
          <w:i/>
          <w:i/>
          <w:iCs/>
          <w:vanish/>
        </w:rPr>
      </w:pPr>
      <w:r>
        <w:rPr>
          <w:i/>
          <w:iCs/>
          <w:vanish/>
        </w:rPr>
        <w:t>–</w:t>
      </w:r>
      <w:r>
        <w:rPr>
          <w:rFonts w:eastAsia="Palatino;Book Antiqua"/>
          <w:i/>
          <w:iCs/>
          <w:vanish/>
        </w:rPr>
        <w:t xml:space="preserve"> </w:t>
      </w:r>
      <w:r>
        <w:rPr>
          <w:i/>
          <w:iCs/>
          <w:vanish/>
        </w:rPr>
        <w:t>Please check (X) those that apply**</w:t>
      </w:r>
    </w:p>
    <w:tbl>
      <w:tblPr>
        <w:tblW w:w="10440" w:type="dxa"/>
        <w:jc w:val="start"/>
        <w:tblInd w:w="0" w:type="dxa"/>
        <w:tblLayout w:type="fixed"/>
        <w:tblCellMar>
          <w:top w:w="0" w:type="dxa"/>
          <w:start w:w="108" w:type="dxa"/>
          <w:bottom w:w="0" w:type="dxa"/>
          <w:end w:w="108" w:type="dxa"/>
        </w:tblCellMar>
      </w:tblPr>
      <w:tblGrid>
        <w:gridCol w:w="1184"/>
        <w:gridCol w:w="350"/>
        <w:gridCol w:w="1789"/>
        <w:gridCol w:w="448"/>
        <w:gridCol w:w="3123"/>
        <w:gridCol w:w="448"/>
        <w:gridCol w:w="2668"/>
        <w:gridCol w:w="430"/>
      </w:tblGrid>
      <w:tr>
        <w:trPr/>
        <w:tc>
          <w:tcPr>
            <w:tcW w:w="1534" w:type="dxa"/>
            <w:gridSpan w:val="2"/>
            <w:tcBorders>
              <w:top w:val="single" w:sz="2" w:space="0" w:color="000000"/>
              <w:start w:val="single" w:sz="2" w:space="0" w:color="000000"/>
              <w:bottom w:val="single" w:sz="2" w:space="0" w:color="000000"/>
              <w:end w:val="single" w:sz="2" w:space="0" w:color="000000"/>
            </w:tcBorders>
          </w:tcPr>
          <w:p>
            <w:pPr>
              <w:pStyle w:val="Header"/>
              <w:shd w:fill="A6A6A6" w:val="clear"/>
              <w:spacing w:before="60" w:after="60"/>
              <w:rPr>
                <w:rFonts w:ascii="Palatino;Book Antiqua" w:hAnsi="Palatino;Book Antiqua" w:cs="Palatino;Book Antiqua"/>
                <w:i/>
                <w:i/>
                <w:iCs/>
                <w:vanish/>
                <w:color w:val="000000"/>
              </w:rPr>
            </w:pPr>
            <w:r>
              <w:rPr/>
              <w:t xml:space="preserve">Project Def. </w:t>
            </w:r>
          </w:p>
        </w:tc>
        <w:tc>
          <w:tcPr>
            <w:tcW w:w="2237" w:type="dxa"/>
            <w:gridSpan w:val="2"/>
            <w:tcBorders>
              <w:top w:val="single" w:sz="2" w:space="0" w:color="000000"/>
              <w:start w:val="single" w:sz="2" w:space="0" w:color="000000"/>
              <w:bottom w:val="single" w:sz="2" w:space="0" w:color="000000"/>
              <w:end w:val="single" w:sz="2" w:space="0" w:color="000000"/>
            </w:tcBorders>
          </w:tcPr>
          <w:p>
            <w:pPr>
              <w:pStyle w:val="Header"/>
              <w:shd w:fill="A6A6A6" w:val="clear"/>
              <w:spacing w:before="60" w:after="60"/>
              <w:rPr>
                <w:rFonts w:ascii="Palatino;Book Antiqua" w:hAnsi="Palatino;Book Antiqua" w:cs="Palatino;Book Antiqua"/>
                <w:i/>
                <w:i/>
                <w:iCs/>
                <w:vanish/>
                <w:color w:val="000000"/>
              </w:rPr>
            </w:pPr>
            <w:r>
              <w:rPr/>
              <w:t>Project Type</w:t>
            </w:r>
          </w:p>
        </w:tc>
        <w:tc>
          <w:tcPr>
            <w:tcW w:w="3571" w:type="dxa"/>
            <w:gridSpan w:val="2"/>
            <w:tcBorders>
              <w:top w:val="single" w:sz="2" w:space="0" w:color="000000"/>
              <w:start w:val="single" w:sz="2" w:space="0" w:color="000000"/>
              <w:bottom w:val="single" w:sz="2" w:space="0" w:color="000000"/>
              <w:end w:val="single" w:sz="2" w:space="0" w:color="000000"/>
            </w:tcBorders>
          </w:tcPr>
          <w:p>
            <w:pPr>
              <w:pStyle w:val="Header"/>
              <w:shd w:fill="A6A6A6" w:val="clear"/>
              <w:spacing w:before="60" w:after="60"/>
              <w:rPr>
                <w:rFonts w:ascii="Palatino;Book Antiqua" w:hAnsi="Palatino;Book Antiqua" w:cs="Palatino;Book Antiqua"/>
                <w:i/>
                <w:i/>
                <w:iCs/>
                <w:vanish/>
                <w:color w:val="000000"/>
              </w:rPr>
            </w:pPr>
            <w:r>
              <w:rPr/>
              <w:t>Home Department</w:t>
            </w:r>
          </w:p>
        </w:tc>
        <w:tc>
          <w:tcPr>
            <w:tcW w:w="3098" w:type="dxa"/>
            <w:gridSpan w:val="2"/>
            <w:tcBorders>
              <w:top w:val="single" w:sz="2" w:space="0" w:color="000000"/>
              <w:start w:val="single" w:sz="2" w:space="0" w:color="000000"/>
              <w:bottom w:val="single" w:sz="2" w:space="0" w:color="000000"/>
              <w:end w:val="single" w:sz="2" w:space="0" w:color="000000"/>
            </w:tcBorders>
          </w:tcPr>
          <w:p>
            <w:pPr>
              <w:pStyle w:val="Header"/>
              <w:shd w:fill="A6A6A6" w:val="clear"/>
              <w:spacing w:before="60" w:after="60"/>
              <w:rPr>
                <w:rFonts w:ascii="Palatino;Book Antiqua" w:hAnsi="Palatino;Book Antiqua" w:cs="Palatino;Book Antiqua"/>
                <w:i/>
                <w:i/>
                <w:iCs/>
                <w:vanish/>
                <w:color w:val="000000"/>
              </w:rPr>
            </w:pPr>
            <w:r>
              <w:rPr/>
              <w:t>Cost Type</w:t>
            </w:r>
          </w:p>
        </w:tc>
      </w:tr>
      <w:tr>
        <w:trPr/>
        <w:tc>
          <w:tcPr>
            <w:tcW w:w="1184"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C.xxxxxx</w:t>
            </w:r>
          </w:p>
        </w:tc>
        <w:tc>
          <w:tcPr>
            <w:tcW w:w="35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1789"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.01 (Capital)</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312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.11 (103156/J. Johnson)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2668"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.90 (Hardware)</w:t>
            </w:r>
          </w:p>
        </w:tc>
        <w:tc>
          <w:tcPr>
            <w:tcW w:w="43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r>
      <w:tr>
        <w:trPr/>
        <w:tc>
          <w:tcPr>
            <w:tcW w:w="1184"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E.xxxxxx </w:t>
            </w:r>
          </w:p>
        </w:tc>
        <w:tc>
          <w:tcPr>
            <w:tcW w:w="350" w:type="dxa"/>
            <w:tcBorders>
              <w:top w:val="single" w:sz="2" w:space="0" w:color="000000"/>
              <w:start w:val="single" w:sz="2" w:space="0" w:color="000000"/>
              <w:bottom w:val="single" w:sz="2" w:space="0" w:color="000000"/>
              <w:end w:val="single" w:sz="2" w:space="0" w:color="000000"/>
            </w:tcBorders>
          </w:tcPr>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t>X</w:t>
            </w:r>
          </w:p>
        </w:tc>
        <w:tc>
          <w:tcPr>
            <w:tcW w:w="1789"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.02 (Expense)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312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.12 (103154/S. Stock) </w:t>
            </w:r>
          </w:p>
        </w:tc>
        <w:tc>
          <w:tcPr>
            <w:tcW w:w="448" w:type="dxa"/>
            <w:tcBorders>
              <w:top w:val="single" w:sz="2" w:space="0" w:color="000000"/>
              <w:start w:val="single" w:sz="2" w:space="0" w:color="000000"/>
              <w:bottom w:val="single" w:sz="2" w:space="0" w:color="000000"/>
              <w:end w:val="single" w:sz="2" w:space="0" w:color="000000"/>
            </w:tcBorders>
          </w:tcPr>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t>X</w:t>
            </w:r>
          </w:p>
        </w:tc>
        <w:tc>
          <w:tcPr>
            <w:tcW w:w="2668"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.91 (Software)</w:t>
            </w:r>
          </w:p>
        </w:tc>
        <w:tc>
          <w:tcPr>
            <w:tcW w:w="43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r>
      <w:tr>
        <w:trPr/>
        <w:tc>
          <w:tcPr>
            <w:tcW w:w="1184"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R.xxxxxx</w:t>
            </w:r>
          </w:p>
        </w:tc>
        <w:tc>
          <w:tcPr>
            <w:tcW w:w="35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1789" w:type="dxa"/>
            <w:tcBorders>
              <w:top w:val="single" w:sz="2" w:space="0" w:color="000000"/>
              <w:start w:val="single" w:sz="2" w:space="0" w:color="000000"/>
              <w:bottom w:val="single" w:sz="2" w:space="0" w:color="000000"/>
              <w:end w:val="single" w:sz="2" w:space="0" w:color="000000"/>
            </w:tcBorders>
          </w:tcPr>
          <w:p>
            <w:pPr>
              <w:pStyle w:val="Header"/>
              <w:shd w:fill="A6A6A6" w:val="clear"/>
              <w:spacing w:before="60" w:after="60"/>
              <w:rPr>
                <w:sz w:val="18"/>
              </w:rPr>
            </w:pPr>
            <w:r>
              <w:rPr>
                <w:sz w:val="18"/>
              </w:rPr>
              <w:t xml:space="preserve">.06 </w:t>
            </w:r>
            <w:r>
              <w:rPr>
                <w:sz w:val="16"/>
              </w:rPr>
              <w:t>(Maintenance)</w:t>
            </w:r>
          </w:p>
        </w:tc>
        <w:tc>
          <w:tcPr>
            <w:tcW w:w="448" w:type="dxa"/>
            <w:tcBorders>
              <w:top w:val="single" w:sz="2" w:space="0" w:color="000000"/>
              <w:start w:val="single" w:sz="2" w:space="0" w:color="000000"/>
              <w:bottom w:val="single" w:sz="2" w:space="0" w:color="000000"/>
              <w:end w:val="single" w:sz="2" w:space="0" w:color="000000"/>
            </w:tcBorders>
          </w:tcPr>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t>X</w:t>
            </w:r>
          </w:p>
        </w:tc>
        <w:tc>
          <w:tcPr>
            <w:tcW w:w="312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.13 (103157/R. Rao)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2668"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.92 (Enron Labor) </w:t>
            </w:r>
          </w:p>
        </w:tc>
        <w:tc>
          <w:tcPr>
            <w:tcW w:w="430" w:type="dxa"/>
            <w:tcBorders>
              <w:top w:val="single" w:sz="2" w:space="0" w:color="000000"/>
              <w:start w:val="single" w:sz="2" w:space="0" w:color="000000"/>
              <w:bottom w:val="single" w:sz="2" w:space="0" w:color="000000"/>
              <w:end w:val="single" w:sz="2" w:space="0" w:color="000000"/>
            </w:tcBorders>
          </w:tcPr>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t>X</w:t>
            </w:r>
          </w:p>
        </w:tc>
      </w:tr>
      <w:tr>
        <w:trPr/>
        <w:tc>
          <w:tcPr>
            <w:tcW w:w="1184" w:type="dxa"/>
            <w:tcBorders>
              <w:top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50" w:type="dxa"/>
            <w:tcBorders>
              <w:top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1789" w:type="dxa"/>
            <w:tcBorders>
              <w:top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448" w:type="dxa"/>
            <w:tcBorders>
              <w:top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12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.14 (103153/J. Wong)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2668"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.93 (Contract Expenses) </w:t>
            </w:r>
          </w:p>
        </w:tc>
        <w:tc>
          <w:tcPr>
            <w:tcW w:w="430" w:type="dxa"/>
            <w:tcBorders>
              <w:top w:val="single" w:sz="2" w:space="0" w:color="000000"/>
              <w:start w:val="single" w:sz="2" w:space="0" w:color="000000"/>
              <w:bottom w:val="single" w:sz="2" w:space="0" w:color="000000"/>
              <w:end w:val="single" w:sz="2" w:space="0" w:color="000000"/>
            </w:tcBorders>
          </w:tcPr>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t>X</w:t>
            </w:r>
          </w:p>
        </w:tc>
      </w:tr>
      <w:tr>
        <w:trPr/>
        <w:tc>
          <w:tcPr>
            <w:tcW w:w="1184"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50"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1789"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448" w:type="dxa"/>
            <w:tcBorders>
              <w:end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12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.15 (103152/R. Burchfield) </w:t>
            </w:r>
          </w:p>
        </w:tc>
        <w:tc>
          <w:tcPr>
            <w:tcW w:w="448" w:type="dxa"/>
            <w:tcBorders>
              <w:top w:val="single" w:sz="2" w:space="0" w:color="000000"/>
              <w:start w:val="single" w:sz="2" w:space="0" w:color="000000"/>
              <w:bottom w:val="single" w:sz="2" w:space="0" w:color="000000"/>
              <w:end w:val="single" w:sz="2" w:space="0" w:color="000000"/>
            </w:tcBorders>
          </w:tcPr>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t>X</w:t>
            </w:r>
          </w:p>
        </w:tc>
        <w:tc>
          <w:tcPr>
            <w:tcW w:w="2668"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.94 (Other Expenses) </w:t>
            </w:r>
          </w:p>
        </w:tc>
        <w:tc>
          <w:tcPr>
            <w:tcW w:w="430" w:type="dxa"/>
            <w:tcBorders>
              <w:top w:val="single" w:sz="2" w:space="0" w:color="000000"/>
              <w:start w:val="single" w:sz="2" w:space="0" w:color="000000"/>
              <w:bottom w:val="single" w:sz="2" w:space="0" w:color="000000"/>
              <w:end w:val="single" w:sz="2" w:space="0" w:color="000000"/>
            </w:tcBorders>
          </w:tcPr>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t>X</w:t>
            </w:r>
          </w:p>
        </w:tc>
      </w:tr>
      <w:tr>
        <w:trPr/>
        <w:tc>
          <w:tcPr>
            <w:tcW w:w="1184"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50"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1789"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448" w:type="dxa"/>
            <w:tcBorders>
              <w:end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12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.16 (103158/T. Yanowski)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2668" w:type="dxa"/>
            <w:tcBorders>
              <w:top w:val="single" w:sz="2" w:space="0" w:color="000000"/>
              <w:start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430" w:type="dxa"/>
            <w:tcBorders>
              <w:top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r>
      <w:tr>
        <w:trPr>
          <w:trHeight w:val="346" w:hRule="atLeast"/>
        </w:trPr>
        <w:tc>
          <w:tcPr>
            <w:tcW w:w="1184"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50"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1789"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448" w:type="dxa"/>
            <w:tcBorders>
              <w:end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12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.27 (103803&amp;103366/H. Elrod)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2668" w:type="dxa"/>
            <w:tcBorders>
              <w:start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430"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r>
    </w:tbl>
    <w:p>
      <w:pPr>
        <w:pStyle w:val="Normal"/>
        <w:rPr/>
      </w:pPr>
      <w:r>
        <w:rPr>
          <w:i/>
          <w:iCs/>
        </w:rPr>
        <w:t xml:space="preserve">*Projects less than 80 hours do not require a Statement of Work.  Therefore, the Project Charter should be filled out </w:t>
      </w:r>
      <w:r>
        <w:rPr>
          <w:i/>
          <w:iCs/>
          <w:u w:val="single"/>
        </w:rPr>
        <w:t>entirely</w:t>
      </w:r>
      <w:r>
        <w:rPr>
          <w:i/>
          <w:iCs/>
        </w:rPr>
        <w:t xml:space="preserve"> to obtain a Project Definition Number.</w:t>
      </w:r>
    </w:p>
    <w:p>
      <w:pPr>
        <w:pStyle w:val="Normal"/>
        <w:rPr>
          <w:i/>
          <w:i/>
          <w:iCs/>
        </w:rPr>
      </w:pPr>
      <w:r>
        <w:rPr>
          <w:i/>
          <w:iCs/>
        </w:rPr>
        <w:t xml:space="preserve">*Projects larger than 80 hours require a Statement of Work.  Provide the budget to complete the SOW and complete the sections with an asterisk (*) to obtain a Project Definition Number. </w:t>
      </w:r>
    </w:p>
    <w:p>
      <w:pPr>
        <w:pStyle w:val="Normal"/>
        <w:rPr>
          <w:i/>
          <w:i/>
          <w:iCs/>
        </w:rPr>
      </w:pPr>
      <w:r>
        <w:rPr>
          <w:i/>
          <w:iCs/>
        </w:rPr>
        <w:t xml:space="preserve">**Accounting will set up the WBS Components that are selected.  However, Accounting will only provide the PM with the Project Definition Number, and it is up to the PM to pass out the appropriate WBS numbers to the team.    </w:t>
      </w:r>
    </w:p>
    <w:p>
      <w:pPr>
        <w:pStyle w:val="BodyText2"/>
        <w:rPr>
          <w:i w:val="false"/>
          <w:i w:val="false"/>
          <w:iCs w:val="false"/>
        </w:rPr>
      </w:pPr>
      <w:r>
        <w:rPr>
          <w:i w:val="false"/>
          <w:iCs w:val="false"/>
        </w:rPr>
      </w:r>
    </w:p>
    <w:p>
      <w:pPr>
        <w:pStyle w:val="Heading1"/>
        <w:rPr/>
      </w:pPr>
      <w:r>
        <w:rPr/>
        <w:t>Section 2: Allocation Methodology &amp; Approvals_________________________</w:t>
      </w:r>
      <w:r>
        <w:rPr>
          <w:u w:val="single"/>
        </w:rPr>
        <w:t xml:space="preserve"> </w:t>
      </w:r>
    </w:p>
    <w:p>
      <w:pPr>
        <w:pStyle w:val="BodyTextIndent"/>
        <w:ind w:start="0" w:end="0"/>
        <w:jc w:val="both"/>
        <w:rPr/>
      </w:pPr>
      <w:r>
        <w:rPr>
          <w:i/>
          <w:iCs/>
        </w:rPr>
        <w:t xml:space="preserve">By signing this document, the Business Unit Sponsor agrees with the costs to be incurred during the life of the project that is outlined in this document.   The Business Unit Sponsor should provide project set up information, which is available from their accounting team.  </w:t>
      </w:r>
      <w:r>
        <w:rPr>
          <w:b/>
          <w:bCs/>
          <w:i/>
          <w:iCs/>
          <w:u w:val="single"/>
        </w:rPr>
        <w:t>Project work will not begin until project set up information and approval is provided</w:t>
      </w:r>
      <w:r>
        <w:rPr>
          <w:i/>
          <w:iCs/>
        </w:rPr>
        <w:t>.  An email from the Business Unit Sponsor is appropriate if it provides the necessary information and the approval.</w:t>
      </w:r>
    </w:p>
    <w:p>
      <w:pPr>
        <w:pStyle w:val="BodyTextIndent"/>
        <w:ind w:start="0" w:end="0"/>
        <w:rPr>
          <w:rFonts w:eastAsia="Palatino;Book Antiqua"/>
          <w:i/>
          <w:i/>
          <w:iCs/>
          <w:vanish/>
        </w:rPr>
      </w:pPr>
      <w:r>
        <w:rPr>
          <w:rFonts w:eastAsia="Palatino;Book Antiqua"/>
          <w:i/>
          <w:iCs/>
          <w:vanish/>
        </w:rPr>
        <w:t xml:space="preserve">  </w:t>
      </w:r>
    </w:p>
    <w:tbl>
      <w:tblPr>
        <w:tblW w:w="10170" w:type="dxa"/>
        <w:jc w:val="start"/>
        <w:tblInd w:w="-72" w:type="dxa"/>
        <w:tblLayout w:type="fixed"/>
        <w:tblCellMar>
          <w:top w:w="0" w:type="dxa"/>
          <w:start w:w="108" w:type="dxa"/>
          <w:bottom w:w="0" w:type="dxa"/>
          <w:end w:w="108" w:type="dxa"/>
        </w:tblCellMar>
      </w:tblPr>
      <w:tblGrid>
        <w:gridCol w:w="1812"/>
        <w:gridCol w:w="8358"/>
      </w:tblGrid>
      <w:tr>
        <w:trPr/>
        <w:tc>
          <w:tcPr>
            <w:tcW w:w="10170" w:type="dxa"/>
            <w:gridSpan w:val="2"/>
            <w:tcBorders>
              <w:top w:val="single" w:sz="4" w:space="0" w:color="000000"/>
              <w:start w:val="single" w:sz="4" w:space="0" w:color="000000"/>
              <w:bottom w:val="single" w:sz="4" w:space="0" w:color="000000"/>
              <w:end w:val="single" w:sz="4" w:space="0" w:color="000000"/>
            </w:tcBorders>
          </w:tcPr>
          <w:p>
            <w:pPr>
              <w:pStyle w:val="Header"/>
              <w:spacing w:before="60" w:after="60"/>
              <w:jc w:val="center"/>
              <w:rPr/>
            </w:pPr>
            <w:r>
              <w:rPr/>
              <w:t>Sponsor and Allocation Information</w:t>
            </w:r>
          </w:p>
        </w:tc>
      </w:tr>
      <w:tr>
        <w:trPr/>
        <w:tc>
          <w:tcPr>
            <w:tcW w:w="1812"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Business Unit</w:t>
            </w:r>
          </w:p>
        </w:tc>
        <w:tc>
          <w:tcPr>
            <w:tcW w:w="8358" w:type="dxa"/>
            <w:tcBorders>
              <w:top w:val="single" w:sz="4" w:space="0" w:color="000000"/>
              <w:start w:val="single" w:sz="4" w:space="0" w:color="000000"/>
              <w:bottom w:val="single" w:sz="4" w:space="0" w:color="000000"/>
              <w:end w:val="single" w:sz="4" w:space="0" w:color="000000"/>
            </w:tcBorders>
          </w:tcPr>
          <w:p>
            <w:pPr>
              <w:pStyle w:val="TextFront"/>
              <w:spacing w:before="60" w:after="60"/>
              <w:rPr/>
            </w:pPr>
            <w:r>
              <w:rPr/>
              <w:t>ENW</w:t>
            </w:r>
          </w:p>
        </w:tc>
      </w:tr>
      <w:tr>
        <w:trPr/>
        <w:tc>
          <w:tcPr>
            <w:tcW w:w="1812"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BU Company #</w:t>
            </w:r>
          </w:p>
        </w:tc>
        <w:tc>
          <w:tcPr>
            <w:tcW w:w="8358"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083E</w:t>
            </w:r>
          </w:p>
        </w:tc>
      </w:tr>
      <w:tr>
        <w:trPr/>
        <w:tc>
          <w:tcPr>
            <w:tcW w:w="1812"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rFonts w:ascii="Arial" w:hAnsi="Arial" w:cs="Arial"/>
              </w:rPr>
            </w:pPr>
            <w:r>
              <w:rPr/>
              <w:t>BU Cost Center</w:t>
            </w:r>
          </w:p>
        </w:tc>
        <w:tc>
          <w:tcPr>
            <w:tcW w:w="8358"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(How is this to be allocated?)</w:t>
            </w:r>
          </w:p>
        </w:tc>
      </w:tr>
    </w:tbl>
    <w:p>
      <w:pPr>
        <w:pStyle w:val="BodyTextIndent"/>
        <w:ind w:start="0" w:end="0"/>
        <w:jc w:val="both"/>
        <w:rPr>
          <w:bCs/>
          <w:i/>
          <w:i/>
          <w:iCs/>
        </w:rPr>
      </w:pPr>
      <w:r>
        <w:rPr>
          <w:bCs/>
          <w:i/>
          <w:iCs/>
        </w:rPr>
        <w:t xml:space="preserve">If multiple cost centers benefit from this project, provide allocation methodology and approvals from all sponsors.  Otherwise it is assumed that 100% of the costs will be directed to the cost center provided.    </w:t>
      </w:r>
    </w:p>
    <w:p>
      <w:pPr>
        <w:pStyle w:val="BodyTextIndent"/>
        <w:ind w:start="0" w:end="0"/>
        <w:jc w:val="both"/>
        <w:rPr>
          <w:b/>
          <w:bCs/>
          <w:i/>
          <w:i/>
          <w:iCs/>
        </w:rPr>
      </w:pPr>
      <w:r>
        <w:rPr>
          <w:b/>
          <w:bCs/>
          <w:i/>
          <w:iCs/>
        </w:rPr>
      </w:r>
    </w:p>
    <w:p>
      <w:pPr>
        <w:pStyle w:val="Heading4"/>
        <w:rPr/>
      </w:pPr>
      <w:r>
        <w:rPr/>
        <w:t>Business Sponsor(s)</w:t>
        <w:tab/>
      </w:r>
    </w:p>
    <w:p>
      <w:pPr>
        <w:pStyle w:val="BodyTextIndent"/>
        <w:ind w:firstLine="720" w:start="1440" w:end="0"/>
        <w:jc w:val="both"/>
        <w:rPr/>
      </w:pPr>
      <w:r>
        <w:rPr/>
        <w:t xml:space="preserve">_______________________ </w:t>
        <w:tab/>
        <w:tab/>
        <w:t>Date_______________</w:t>
      </w:r>
    </w:p>
    <w:p>
      <w:pPr>
        <w:pStyle w:val="BodyTextIndent"/>
        <w:ind w:firstLine="720" w:start="1440" w:end="0"/>
        <w:jc w:val="both"/>
        <w:rPr/>
      </w:pPr>
      <w:r>
        <w:rPr>
          <w:i/>
          <w:iCs/>
        </w:rPr>
        <w:t>Jeff Gossett</w:t>
      </w:r>
      <w:r>
        <w:rPr/>
        <w:t xml:space="preserve"> (Business Sponsor)</w:t>
        <w:tab/>
        <w:tab/>
      </w:r>
    </w:p>
    <w:p>
      <w:pPr>
        <w:pStyle w:val="BodyTextIndent"/>
        <w:ind w:firstLine="720" w:end="0"/>
        <w:jc w:val="both"/>
        <w:rPr/>
      </w:pPr>
      <w:r>
        <w:rPr/>
        <w:tab/>
      </w:r>
    </w:p>
    <w:p>
      <w:pPr>
        <w:pStyle w:val="Heading4"/>
        <w:rPr/>
      </w:pPr>
      <w:r>
        <w:rPr/>
        <w:t>IT Sponsor(s)</w:t>
        <w:tab/>
        <w:tab/>
      </w:r>
    </w:p>
    <w:p>
      <w:pPr>
        <w:pStyle w:val="BodyTextIndent"/>
        <w:ind w:firstLine="720" w:start="1440" w:end="0"/>
        <w:jc w:val="both"/>
        <w:rPr/>
      </w:pPr>
      <w:r>
        <w:rPr/>
        <w:t xml:space="preserve">_______________________ </w:t>
        <w:tab/>
        <w:tab/>
        <w:t>Date ______________</w:t>
      </w:r>
    </w:p>
    <w:p>
      <w:pPr>
        <w:pStyle w:val="BodyTextIndent"/>
        <w:ind w:firstLine="720" w:start="1440" w:end="0"/>
        <w:jc w:val="both"/>
        <w:rPr/>
      </w:pPr>
      <w:r>
        <w:rPr>
          <w:i/>
          <w:iCs/>
        </w:rPr>
        <w:t>Steve Stock</w:t>
      </w:r>
      <w:r>
        <w:rPr/>
        <w:t xml:space="preserve"> (IT Sponsor)</w:t>
        <w:tab/>
        <w:tab/>
        <w:tab/>
      </w:r>
    </w:p>
    <w:p>
      <w:pPr>
        <w:pStyle w:val="BodyTextIndent"/>
        <w:ind w:start="0" w:end="0"/>
        <w:jc w:val="both"/>
        <w:rPr>
          <w:i/>
          <w:i/>
          <w:iCs/>
        </w:rPr>
      </w:pPr>
      <w:r>
        <w:rPr>
          <w:i/>
          <w:iCs/>
        </w:rPr>
      </w:r>
    </w:p>
    <w:p>
      <w:pPr>
        <w:pStyle w:val="Heading1"/>
        <w:rPr/>
      </w:pPr>
      <w:r>
        <w:rPr/>
        <w:t>Section 3:  Project Number Assignment_______________________________</w:t>
      </w:r>
    </w:p>
    <w:p>
      <w:pPr>
        <w:pStyle w:val="Hidden"/>
        <w:spacing w:before="60" w:after="60"/>
        <w:rPr/>
      </w:pPr>
      <w:r>
        <w:rPr/>
        <w:t xml:space="preserve">To be completed by ENW Accounting. </w:t>
      </w:r>
    </w:p>
    <w:tbl>
      <w:tblPr>
        <w:tblW w:w="10440" w:type="dxa"/>
        <w:jc w:val="start"/>
        <w:tblInd w:w="0" w:type="dxa"/>
        <w:tblLayout w:type="fixed"/>
        <w:tblCellMar>
          <w:top w:w="0" w:type="dxa"/>
          <w:start w:w="108" w:type="dxa"/>
          <w:bottom w:w="0" w:type="dxa"/>
          <w:end w:w="108" w:type="dxa"/>
        </w:tblCellMar>
      </w:tblPr>
      <w:tblGrid>
        <w:gridCol w:w="2988"/>
        <w:gridCol w:w="7452"/>
      </w:tblGrid>
      <w:tr>
        <w:trPr>
          <w:trHeight w:val="380" w:hRule="atLeast"/>
        </w:trPr>
        <w:tc>
          <w:tcPr>
            <w:tcW w:w="298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Project Definition #</w:t>
            </w:r>
          </w:p>
        </w:tc>
        <w:tc>
          <w:tcPr>
            <w:tcW w:w="7452"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rFonts w:ascii="Arial" w:hAnsi="Arial" w:cs="Arial"/>
              </w:rPr>
            </w:pPr>
            <w:r>
              <w:rPr>
                <w:rFonts w:cs="Arial" w:ascii="Arial" w:hAnsi="Arial"/>
              </w:rPr>
            </w:r>
          </w:p>
        </w:tc>
      </w:tr>
      <w:tr>
        <w:trPr>
          <w:trHeight w:val="380" w:hRule="atLeast"/>
        </w:trPr>
        <w:tc>
          <w:tcPr>
            <w:tcW w:w="298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Date Assigned</w:t>
            </w:r>
          </w:p>
        </w:tc>
        <w:tc>
          <w:tcPr>
            <w:tcW w:w="74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r>
      <w:tr>
        <w:trPr>
          <w:trHeight w:val="380" w:hRule="atLeast"/>
        </w:trPr>
        <w:tc>
          <w:tcPr>
            <w:tcW w:w="298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ENW Accountant</w:t>
            </w:r>
          </w:p>
        </w:tc>
        <w:tc>
          <w:tcPr>
            <w:tcW w:w="74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r>
    </w:tbl>
    <w:p>
      <w:pPr>
        <w:pStyle w:val="Normal"/>
        <w:rPr/>
      </w:pPr>
      <w:r>
        <w:rPr/>
      </w:r>
    </w:p>
    <w:p>
      <w:pPr>
        <w:pStyle w:val="Normal"/>
        <w:spacing w:before="60" w:after="60"/>
        <w:rPr/>
      </w:pPr>
      <w:r>
        <w:rPr/>
      </w:r>
    </w:p>
    <w:sectPr>
      <w:headerReference w:type="default" r:id="rId7"/>
      <w:headerReference w:type="first" r:id="rId8"/>
      <w:footerReference w:type="default" r:id="rId9"/>
      <w:footerReference w:type="first" r:id="rId10"/>
      <w:type w:val="nextPage"/>
      <w:pgSz w:w="12240" w:h="15840"/>
      <w:pgMar w:left="1008" w:right="1008"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Frutiger 45 Light">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Frutiger 55 Roman">
    <w:charset w:val="00" w:characterSet="windows-1252"/>
    <w:family w:val="swiss"/>
    <w:pitch w:val="variable"/>
  </w:font>
  <w:font w:name="Enron Neuropol">
    <w:altName w:val="Courier New"/>
    <w:charset w:val="00" w:characterSet="windows-1252"/>
    <w:family w:val="auto"/>
    <w:pitch w:val="variable"/>
  </w:font>
  <w:font w:name="Palatino Linotype">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spacing w:before="60" w:after="60"/>
      <w:rPr>
        <w:rStyle w:val="PageNumber"/>
        <w:rFonts w:ascii="Arial" w:hAnsi="Arial" w:cs="Arial"/>
        <w:b w:val="false"/>
        <w:color w:val="000080"/>
      </w:rPr>
    </w:pPr>
    <w:r>
      <w:rPr>
        <w:rFonts w:cs="Arial" w:ascii="Arial" w:hAnsi="Arial"/>
        <w:b/>
        <w:color w:val="000080"/>
      </w:rPr>
      <w:t>Enron Net Works</w:t>
      <w:tab/>
    </w:r>
    <w:r>
      <w:rPr>
        <w:rStyle w:val="PageNumber"/>
        <w:rFonts w:cs="Arial" w:ascii="Arial" w:hAnsi="Arial"/>
        <w:b w:val="false"/>
        <w:color w:val="000080"/>
      </w:rPr>
      <w:fldChar w:fldCharType="begin"/>
    </w:r>
    <w:r>
      <w:rPr>
        <w:rStyle w:val="PageNumber"/>
        <w:b w:val="false"/>
        <w:rFonts w:cs="Arial" w:ascii="Arial" w:hAnsi="Arial"/>
        <w:color w:val="000080"/>
      </w:rPr>
      <w:instrText xml:space="preserve"> PAGE </w:instrText>
    </w:r>
    <w:r>
      <w:rPr>
        <w:rStyle w:val="PageNumber"/>
        <w:b w:val="false"/>
        <w:rFonts w:cs="Arial" w:ascii="Arial" w:hAnsi="Arial"/>
        <w:color w:val="000080"/>
      </w:rPr>
      <w:fldChar w:fldCharType="separate"/>
    </w:r>
    <w:r>
      <w:rPr>
        <w:rStyle w:val="PageNumber"/>
        <w:b w:val="false"/>
        <w:rFonts w:cs="Arial" w:ascii="Arial" w:hAnsi="Arial"/>
        <w:color w:val="000080"/>
      </w:rPr>
      <w:t>0</w:t>
    </w:r>
    <w:r>
      <w:rPr>
        <w:rStyle w:val="PageNumber"/>
        <w:b w:val="false"/>
        <w:rFonts w:cs="Arial" w:ascii="Arial" w:hAnsi="Arial"/>
        <w:color w:val="000080"/>
      </w:rPr>
      <w:fldChar w:fldCharType="end"/>
    </w:r>
  </w:p>
  <w:p>
    <w:pPr>
      <w:pStyle w:val="Footer"/>
      <w:pBdr>
        <w:top w:val="single" w:sz="12" w:space="1" w:color="000080"/>
      </w:pBdr>
      <w:tabs>
        <w:tab w:val="clear" w:pos="4153"/>
        <w:tab w:val="clear" w:pos="8306"/>
        <w:tab w:val="right" w:pos="8931" w:leader="none"/>
      </w:tabs>
      <w:spacing w:before="60" w:after="60"/>
      <w:rPr/>
    </w:pPr>
    <w:r>
      <w:rPr>
        <w:rStyle w:val="PageNumber"/>
        <w:rFonts w:cs="Arial" w:ascii="Arial" w:hAnsi="Arial"/>
        <w:i/>
        <w:color w:val="000080"/>
        <w:sz w:val="16"/>
      </w:rPr>
      <w:t>Project Phase: Inception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tted" w:sz="4" w:space="1" w:color="999999"/>
      </w:pBdr>
      <w:tabs>
        <w:tab w:val="clear" w:pos="4153"/>
        <w:tab w:val="clear" w:pos="8306"/>
        <w:tab w:val="right" w:pos="10080" w:leader="none"/>
      </w:tabs>
      <w:spacing w:before="120" w:after="60"/>
      <w:ind w:end="144"/>
      <w:rPr>
        <w:rStyle w:val="PageNumber"/>
      </w:rPr>
    </w:pPr>
    <w:r>
      <w:rPr>
        <w:rStyle w:val="PageNumber"/>
      </w:rPr>
      <w:t>Business Entity</w:t>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tabs>
        <w:tab w:val="clear" w:pos="4153"/>
        <w:tab w:val="clear" w:pos="8306"/>
        <w:tab w:val="right" w:pos="10080" w:leader="none"/>
      </w:tabs>
      <w:spacing w:before="60" w:after="60"/>
      <w:ind w:end="144"/>
      <w:rPr/>
    </w:pPr>
    <w:r>
      <w:rPr>
        <w:rStyle w:val="PageNumber"/>
      </w:rPr>
      <w:tab/>
      <w:t>Project: Project Name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before="60" w:after="60"/>
      <w:rPr/>
    </w:pPr>
    <w:r>
      <w:rPr/>
      <w:tab/>
      <w:tab/>
    </w:r>
    <w:r>
      <w:rPr/>
      <w:drawing>
        <wp:inline distT="0" distB="0" distL="0" distR="0">
          <wp:extent cx="457200" cy="45720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
                  <a:stretch>
                    <a:fillRect/>
                  </a:stretch>
                </pic:blipFill>
                <pic:spPr bwMode="auto">
                  <a:xfrm>
                    <a:off x="0" y="0"/>
                    <a:ext cx="457200" cy="457200"/>
                  </a:xfrm>
                  <a:prstGeom prst="rect">
                    <a:avLst/>
                  </a:prstGeom>
                </pic:spPr>
              </pic:pic>
            </a:graphicData>
          </a:graphic>
        </wp:inline>
      </w:drawing>
    </w:r>
  </w:p>
  <w:p>
    <w:pPr>
      <w:pStyle w:val="Normal"/>
      <w:widowControl/>
      <w:bidi w:val="0"/>
      <w:spacing w:before="60" w:after="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10170" w:leader="none"/>
      </w:tabs>
      <w:spacing w:before="60" w:after="60"/>
      <w:rPr/>
    </w:pPr>
    <w:r>
      <w:rPr/>
      <w:tab/>
    </w:r>
    <w:r>
      <w:rPr/>
      <w:drawing>
        <wp:inline distT="0" distB="0" distL="0" distR="0">
          <wp:extent cx="457200" cy="457200"/>
          <wp:effectExtent l="0" t="0" r="0" b="0"/>
          <wp:docPr id="6" name="EnronLogo_Smal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ronLogo_Small" descr="" title=""/>
                  <pic:cNvPicPr>
                    <a:picLocks noChangeAspect="1" noChangeArrowheads="1"/>
                  </pic:cNvPicPr>
                </pic:nvPicPr>
                <pic:blipFill>
                  <a:blip r:embed="rId1"/>
                  <a:srcRect l="-79" t="-79" r="-79" b="-79"/>
                  <a:stretch>
                    <a:fillRect/>
                  </a:stretch>
                </pic:blipFill>
                <pic:spPr bwMode="auto">
                  <a:xfrm>
                    <a:off x="0" y="0"/>
                    <a:ext cx="457200" cy="45720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990" w:leader="none"/>
        <w:tab w:val="right" w:pos="10170" w:leader="none"/>
      </w:tabs>
      <w:spacing w:before="60" w:after="60"/>
      <w:rPr/>
    </w:pPr>
    <w:r>
      <w:rPr/>
      <w:tab/>
    </w:r>
    <w:r>
      <w:rPr/>
      <w:drawing>
        <wp:inline distT="0" distB="0" distL="0" distR="0">
          <wp:extent cx="457200" cy="457200"/>
          <wp:effectExtent l="0" t="0" r="0" b="0"/>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1"/>
                  <a:srcRect l="-79" t="-79" r="-79" b="-79"/>
                  <a:stretch>
                    <a:fillRect/>
                  </a:stretch>
                </pic:blipFill>
                <pic:spPr bwMode="auto">
                  <a:xfrm>
                    <a:off x="0" y="0"/>
                    <a:ext cx="457200" cy="457200"/>
                  </a:xfrm>
                  <a:prstGeom prst="rect">
                    <a:avLst/>
                  </a:prstGeom>
                  <a:noFill/>
                </pic:spPr>
              </pic:pic>
            </a:graphicData>
          </a:graphic>
        </wp:inline>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lvl>
    <w:lvl w:ilvl="1">
      <w:start w:val="1"/>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color w:val="0066CC"/>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mirrorMargins/>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Palatino;Book Antiqua" w:hAnsi="Palatino;Book Antiqua" w:eastAsia="Times New Roman" w:cs="Palatino;Book Antiqua"/>
      <w:color w:val="auto"/>
      <w:sz w:val="20"/>
      <w:szCs w:val="20"/>
      <w:lang w:val="en-US" w:bidi="ar-SA" w:eastAsia="zh-CN"/>
    </w:rPr>
  </w:style>
  <w:style w:type="paragraph" w:styleId="Heading1">
    <w:name w:val="heading 1"/>
    <w:basedOn w:val="Normal"/>
    <w:next w:val="Normal"/>
    <w:qFormat/>
    <w:pPr>
      <w:keepNext w:val="true"/>
      <w:tabs>
        <w:tab w:val="clear" w:pos="720"/>
        <w:tab w:val="right" w:pos="10296" w:leader="underscore"/>
      </w:tabs>
      <w:spacing w:before="240" w:after="120"/>
      <w:outlineLvl w:val="0"/>
    </w:pPr>
    <w:rPr>
      <w:rFonts w:ascii="Frutiger 45 Light" w:hAnsi="Frutiger 45 Light" w:cs="Frutiger 45 Light"/>
      <w:b/>
      <w:kern w:val="2"/>
      <w:sz w:val="28"/>
    </w:rPr>
  </w:style>
  <w:style w:type="paragraph" w:styleId="Heading2">
    <w:name w:val="heading 2"/>
    <w:basedOn w:val="Normal"/>
    <w:next w:val="Normal"/>
    <w:qFormat/>
    <w:pPr>
      <w:keepNext w:val="true"/>
      <w:spacing w:before="60" w:after="120"/>
      <w:outlineLvl w:val="1"/>
    </w:pPr>
    <w:rPr>
      <w:rFonts w:ascii="Frutiger 45 Light" w:hAnsi="Frutiger 45 Light" w:cs="Frutiger 45 Light"/>
      <w:b/>
      <w:sz w:val="24"/>
    </w:rPr>
  </w:style>
  <w:style w:type="paragraph" w:styleId="Heading3">
    <w:name w:val="heading 3"/>
    <w:basedOn w:val="Normal"/>
    <w:next w:val="Normal"/>
    <w:qFormat/>
    <w:pPr>
      <w:keepNext w:val="true"/>
      <w:numPr>
        <w:ilvl w:val="2"/>
        <w:numId w:val="1"/>
      </w:numPr>
      <w:spacing w:before="240" w:after="120"/>
      <w:outlineLvl w:val="2"/>
    </w:pPr>
    <w:rPr>
      <w:rFonts w:ascii="Frutiger 45 Light" w:hAnsi="Frutiger 45 Light" w:cs="Frutiger 45 Light"/>
      <w:b/>
      <w:color w:val="808080"/>
    </w:rPr>
  </w:style>
  <w:style w:type="paragraph" w:styleId="Heading4">
    <w:name w:val="heading 4"/>
    <w:basedOn w:val="Normal"/>
    <w:next w:val="Normal"/>
    <w:qFormat/>
    <w:pPr>
      <w:keepNext w:val="true"/>
      <w:spacing w:before="60" w:after="120"/>
      <w:outlineLvl w:val="3"/>
    </w:pPr>
    <w:rPr>
      <w:rFonts w:ascii="Frutiger 45 Light" w:hAnsi="Frutiger 45 Light" w:cs="Frutiger 45 Light"/>
      <w:i/>
      <w:sz w:val="22"/>
    </w:rPr>
  </w:style>
  <w:style w:type="paragraph" w:styleId="Heading5">
    <w:name w:val="heading 5"/>
    <w:basedOn w:val="Normal"/>
    <w:next w:val="Normal"/>
    <w:qFormat/>
    <w:pPr>
      <w:keepNext w:val="true"/>
      <w:numPr>
        <w:ilvl w:val="4"/>
        <w:numId w:val="1"/>
      </w:numPr>
      <w:spacing w:before="60" w:after="120"/>
      <w:outlineLvl w:val="4"/>
    </w:pPr>
    <w:rPr>
      <w:rFonts w:ascii="Frutiger 45 Light" w:hAnsi="Frutiger 45 Light" w:cs="Frutiger 45 Light"/>
      <w:i/>
    </w:rPr>
  </w:style>
  <w:style w:type="paragraph" w:styleId="Heading6">
    <w:name w:val="heading 6"/>
    <w:basedOn w:val="Normal"/>
    <w:next w:val="Normal"/>
    <w:qFormat/>
    <w:pPr>
      <w:numPr>
        <w:ilvl w:val="5"/>
        <w:numId w:val="1"/>
      </w:numPr>
      <w:spacing w:before="240" w:after="120"/>
      <w:outlineLvl w:val="5"/>
    </w:pPr>
    <w:rPr>
      <w:rFonts w:ascii="Frutiger 45 Light" w:hAnsi="Frutiger 45 Light" w:cs="Frutiger 45 Light"/>
      <w:i/>
      <w:sz w:val="22"/>
    </w:rPr>
  </w:style>
  <w:style w:type="paragraph" w:styleId="Heading7">
    <w:name w:val="heading 7"/>
    <w:basedOn w:val="Normal"/>
    <w:next w:val="Normal"/>
    <w:qFormat/>
    <w:pPr>
      <w:numPr>
        <w:ilvl w:val="6"/>
        <w:numId w:val="1"/>
      </w:numPr>
      <w:spacing w:before="240" w:after="120"/>
      <w:outlineLvl w:val="6"/>
    </w:pPr>
    <w:rPr>
      <w:rFonts w:ascii="Frutiger 45 Light" w:hAnsi="Frutiger 45 Light" w:cs="Frutiger 45 Light"/>
    </w:rPr>
  </w:style>
  <w:style w:type="paragraph" w:styleId="Heading8">
    <w:name w:val="heading 8"/>
    <w:basedOn w:val="Normal"/>
    <w:next w:val="Normal"/>
    <w:qFormat/>
    <w:pPr>
      <w:numPr>
        <w:ilvl w:val="7"/>
        <w:numId w:val="1"/>
      </w:numPr>
      <w:spacing w:before="240" w:after="120"/>
      <w:outlineLvl w:val="7"/>
    </w:pPr>
    <w:rPr>
      <w:rFonts w:ascii="Frutiger 45 Light" w:hAnsi="Frutiger 45 Light" w:cs="Frutiger 45 Light"/>
      <w:i/>
    </w:rPr>
  </w:style>
  <w:style w:type="paragraph" w:styleId="Heading9">
    <w:name w:val="heading 9"/>
    <w:basedOn w:val="Normal"/>
    <w:next w:val="Normal"/>
    <w:qFormat/>
    <w:pPr>
      <w:numPr>
        <w:ilvl w:val="8"/>
        <w:numId w:val="1"/>
      </w:numPr>
      <w:spacing w:before="240" w:after="120"/>
      <w:outlineLvl w:val="8"/>
    </w:pPr>
    <w:rPr>
      <w:rFonts w:ascii="Frutiger 45 Light" w:hAnsi="Frutiger 45 Light" w:cs="Frutiger 45 Light"/>
      <w:b/>
      <w:i/>
      <w:sz w:val="18"/>
    </w:rPr>
  </w:style>
  <w:style w:type="character" w:styleId="WW8Num2z0">
    <w:name w:val="WW8Num2z0"/>
    <w:qFormat/>
    <w:rPr/>
  </w:style>
  <w:style w:type="character" w:styleId="WW8Num3z0">
    <w:name w:val="WW8Num3z0"/>
    <w:qFormat/>
    <w:rPr>
      <w:rFonts w:ascii="Symbol" w:hAnsi="Symbol"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style>
  <w:style w:type="character" w:styleId="WW8Num10z0">
    <w:name w:val="WW8Num10z0"/>
    <w:qFormat/>
    <w:rPr>
      <w:rFonts w:ascii="Wingdings" w:hAnsi="Wingdings" w:cs="Wingdings"/>
      <w:color w:val="0066CC"/>
      <w:sz w:val="16"/>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Wingdings" w:hAnsi="Wingdings" w:cs="Wingdings"/>
      <w:sz w:val="16"/>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5z0">
    <w:name w:val="WW8Num15z0"/>
    <w:qFormat/>
    <w:rPr>
      <w:rFonts w:ascii="Symbol" w:hAnsi="Symbol" w:cs="Symbol"/>
      <w:color w:val="0066CC"/>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7z0">
    <w:name w:val="WW8Num17z0"/>
    <w:qFormat/>
    <w:rPr/>
  </w:style>
  <w:style w:type="character" w:styleId="WW8Num18z0">
    <w:name w:val="WW8Num18z0"/>
    <w:qFormat/>
    <w:rPr>
      <w:rFonts w:ascii="Wingdings" w:hAnsi="Wingdings" w:cs="Wingdings"/>
      <w:color w:val="999999"/>
      <w:sz w:val="16"/>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eastAsia="Times New Roman"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Wingdings" w:hAnsi="Wingdings" w:cs="Wingdings"/>
      <w:color w:val="0066CC"/>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30z0">
    <w:name w:val="WW8Num30z0"/>
    <w:qFormat/>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6z0">
    <w:name w:val="WW8Num36z0"/>
    <w:qFormat/>
    <w:rPr>
      <w:rFonts w:ascii="Wingdings" w:hAnsi="Wingdings" w:cs="Wingdings"/>
      <w:color w:val="999999"/>
      <w:sz w:val="16"/>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rFonts w:ascii="Frutiger 55 Roman" w:hAnsi="Frutiger 55 Roman" w:cs="Frutiger 55 Roman"/>
      <w:b/>
      <w:color w:val="808080"/>
      <w:sz w:val="1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iCs/>
      <w:sz w:val="56"/>
    </w:rPr>
  </w:style>
  <w:style w:type="paragraph" w:styleId="BodyText">
    <w:name w:val="Body Text"/>
    <w:basedOn w:val="Normal"/>
    <w:pPr>
      <w:numPr>
        <w:ilvl w:val="0"/>
        <w:numId w:val="2"/>
      </w:numPr>
      <w:spacing w:before="60" w:after="60"/>
    </w:pPr>
    <w:rPr>
      <w:rFonts w:ascii="Palatino;Book Antiqua" w:hAnsi="Palatino;Book Antiqua" w:cs="Palatino;Book Antiqu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hd w:fill="A6A6A6" w:val="clear"/>
      <w:tabs>
        <w:tab w:val="clear" w:pos="720"/>
        <w:tab w:val="center" w:pos="4153" w:leader="none"/>
        <w:tab w:val="right" w:pos="8306" w:leader="none"/>
      </w:tabs>
    </w:pPr>
    <w:rPr>
      <w:rFonts w:ascii="Frutiger 55 Roman" w:hAnsi="Frutiger 55 Roman" w:cs="Frutiger 55 Roman"/>
      <w:b/>
      <w:color w:val="FFFFFF"/>
    </w:rPr>
  </w:style>
  <w:style w:type="paragraph" w:styleId="Footer">
    <w:name w:val="footer"/>
    <w:basedOn w:val="Normal"/>
    <w:pPr>
      <w:tabs>
        <w:tab w:val="clear" w:pos="720"/>
        <w:tab w:val="center" w:pos="4153" w:leader="none"/>
        <w:tab w:val="right" w:pos="8306" w:leader="none"/>
      </w:tabs>
    </w:pPr>
    <w:rPr>
      <w:rFonts w:ascii="Frutiger 55 Roman" w:hAnsi="Frutiger 55 Roman" w:cs="Frutiger 55 Roman"/>
      <w:sz w:val="16"/>
    </w:rPr>
  </w:style>
  <w:style w:type="paragraph" w:styleId="BodyTextIndent">
    <w:name w:val="Body Text Indent"/>
    <w:basedOn w:val="Normal"/>
    <w:pPr>
      <w:ind w:hanging="0" w:start="432" w:end="0"/>
    </w:pPr>
    <w:rPr>
      <w:lang w:val="en-US"/>
    </w:rPr>
  </w:style>
  <w:style w:type="paragraph" w:styleId="TOC1">
    <w:name w:val="toc 1"/>
    <w:basedOn w:val="Normal"/>
    <w:next w:val="Normal"/>
    <w:pPr>
      <w:tabs>
        <w:tab w:val="clear" w:pos="720"/>
        <w:tab w:val="left" w:pos="400" w:leader="none"/>
        <w:tab w:val="right" w:pos="10214" w:leader="dot"/>
      </w:tabs>
    </w:pPr>
    <w:rPr>
      <w:rFonts w:ascii="Frutiger 55 Roman" w:hAnsi="Frutiger 55 Roman" w:cs="Frutiger 55 Roman"/>
      <w:color w:val="808080"/>
      <w:szCs w:val="24"/>
    </w:rPr>
  </w:style>
  <w:style w:type="paragraph" w:styleId="FootnoteText">
    <w:name w:val="footnote text"/>
    <w:basedOn w:val="Normal"/>
    <w:pPr/>
    <w:rPr/>
  </w:style>
  <w:style w:type="paragraph" w:styleId="infoblue">
    <w:name w:val="infoblue"/>
    <w:basedOn w:val="Normal"/>
    <w:qFormat/>
    <w:pPr>
      <w:spacing w:lineRule="atLeast" w:line="240" w:before="0" w:after="120"/>
      <w:ind w:hanging="0" w:start="720" w:end="0"/>
    </w:pPr>
    <w:rPr>
      <w:rFonts w:ascii="Times New Roman" w:hAnsi="Times New Roman" w:eastAsia="Arial Unicode MS" w:cs="Times New Roman"/>
      <w:i/>
      <w:iCs/>
      <w:color w:val="0000FF"/>
    </w:rPr>
  </w:style>
  <w:style w:type="paragraph" w:styleId="BodyText3">
    <w:name w:val="Body Text 3"/>
    <w:basedOn w:val="Normal"/>
    <w:qFormat/>
    <w:pPr/>
    <w:rPr>
      <w:rFonts w:ascii="Enron Neuropol;Courier New" w:hAnsi="Enron Neuropol;Courier New" w:cs="Enron Neuropol;Courier New"/>
      <w:color w:val="999999"/>
      <w:sz w:val="96"/>
    </w:rPr>
  </w:style>
  <w:style w:type="paragraph" w:styleId="TOC2">
    <w:name w:val="toc 2"/>
    <w:basedOn w:val="Normal"/>
    <w:next w:val="Normal"/>
    <w:pPr>
      <w:tabs>
        <w:tab w:val="clear" w:pos="720"/>
        <w:tab w:val="left" w:pos="1000" w:leader="none"/>
        <w:tab w:val="right" w:pos="10214" w:leader="dot"/>
      </w:tabs>
      <w:spacing w:before="0" w:after="0"/>
    </w:pPr>
    <w:rPr>
      <w:rFonts w:ascii="Palatino Linotype" w:hAnsi="Palatino Linotype" w:cs="Palatino Linotype"/>
      <w:szCs w:val="24"/>
      <w:lang w:val="en-CA" w:eastAsia="en-CA"/>
    </w:rPr>
  </w:style>
  <w:style w:type="paragraph" w:styleId="TOC3">
    <w:name w:val="toc 3"/>
    <w:basedOn w:val="Normal"/>
    <w:next w:val="Normal"/>
    <w:pPr>
      <w:spacing w:before="0" w:after="0"/>
      <w:ind w:hanging="0" w:start="400" w:end="0"/>
    </w:pPr>
    <w:rPr>
      <w:rFonts w:ascii="Frutiger 55 Roman" w:hAnsi="Frutiger 55 Roman" w:cs="Frutiger 55 Roman"/>
      <w:i/>
      <w:iCs/>
      <w:szCs w:val="24"/>
    </w:rPr>
  </w:style>
  <w:style w:type="paragraph" w:styleId="TOC4">
    <w:name w:val="toc 4"/>
    <w:basedOn w:val="Normal"/>
    <w:next w:val="Normal"/>
    <w:pPr>
      <w:spacing w:before="0" w:after="0"/>
      <w:ind w:hanging="0" w:start="600" w:end="0"/>
    </w:pPr>
    <w:rPr>
      <w:rFonts w:ascii="Frutiger 55 Roman" w:hAnsi="Frutiger 55 Roman" w:cs="Frutiger 55 Roman"/>
      <w:szCs w:val="21"/>
    </w:rPr>
  </w:style>
  <w:style w:type="paragraph" w:styleId="BodyTextSubheading">
    <w:name w:val="Body Text Subheading"/>
    <w:basedOn w:val="Normal"/>
    <w:qFormat/>
    <w:pPr>
      <w:tabs>
        <w:tab w:val="clear" w:pos="720"/>
        <w:tab w:val="left" w:pos="360" w:leader="none"/>
      </w:tabs>
    </w:pPr>
    <w:rPr>
      <w:rFonts w:ascii="Frutiger 55 Roman" w:hAnsi="Frutiger 55 Roman" w:cs="Frutiger 55 Roman"/>
      <w:b/>
      <w:bCs/>
    </w:rPr>
  </w:style>
  <w:style w:type="paragraph" w:styleId="TextFront">
    <w:name w:val="Text Front"/>
    <w:basedOn w:val="Normal"/>
    <w:qFormat/>
    <w:pPr/>
    <w:rPr>
      <w:rFonts w:ascii="Frutiger 55 Roman" w:hAnsi="Frutiger 55 Roman" w:cs="Frutiger 55 Roman"/>
      <w:sz w:val="18"/>
    </w:rPr>
  </w:style>
  <w:style w:type="paragraph" w:styleId="TextFrontBold">
    <w:name w:val="Text Front Bold"/>
    <w:basedOn w:val="TextFront"/>
    <w:qFormat/>
    <w:pPr>
      <w:jc w:val="end"/>
    </w:pPr>
    <w:rPr>
      <w:b/>
    </w:rPr>
  </w:style>
  <w:style w:type="paragraph" w:styleId="TOC5">
    <w:name w:val="toc 5"/>
    <w:basedOn w:val="Normal"/>
    <w:next w:val="Normal"/>
    <w:pPr>
      <w:spacing w:before="0" w:after="0"/>
      <w:ind w:hanging="0" w:start="800" w:end="0"/>
    </w:pPr>
    <w:rPr>
      <w:rFonts w:ascii="Frutiger 55 Roman" w:hAnsi="Frutiger 55 Roman" w:cs="Frutiger 55 Roman"/>
      <w:szCs w:val="21"/>
    </w:rPr>
  </w:style>
  <w:style w:type="paragraph" w:styleId="TOC6">
    <w:name w:val="toc 6"/>
    <w:basedOn w:val="Normal"/>
    <w:next w:val="Normal"/>
    <w:pPr>
      <w:spacing w:before="0" w:after="0"/>
      <w:ind w:hanging="0" w:start="1000" w:end="0"/>
    </w:pPr>
    <w:rPr>
      <w:rFonts w:ascii="Frutiger 55 Roman" w:hAnsi="Frutiger 55 Roman" w:cs="Frutiger 55 Roman"/>
      <w:szCs w:val="21"/>
    </w:rPr>
  </w:style>
  <w:style w:type="paragraph" w:styleId="TOC7">
    <w:name w:val="toc 7"/>
    <w:basedOn w:val="Normal"/>
    <w:next w:val="Normal"/>
    <w:pPr>
      <w:spacing w:before="0" w:after="0"/>
      <w:ind w:hanging="0" w:start="1200" w:end="0"/>
    </w:pPr>
    <w:rPr>
      <w:rFonts w:ascii="Frutiger 55 Roman" w:hAnsi="Frutiger 55 Roman" w:cs="Frutiger 55 Roman"/>
      <w:szCs w:val="21"/>
    </w:rPr>
  </w:style>
  <w:style w:type="paragraph" w:styleId="TOC8">
    <w:name w:val="toc 8"/>
    <w:basedOn w:val="Normal"/>
    <w:next w:val="Normal"/>
    <w:pPr>
      <w:spacing w:before="0" w:after="0"/>
      <w:ind w:hanging="0" w:start="1400" w:end="0"/>
    </w:pPr>
    <w:rPr>
      <w:rFonts w:ascii="Frutiger 55 Roman" w:hAnsi="Frutiger 55 Roman" w:cs="Frutiger 55 Roman"/>
      <w:szCs w:val="21"/>
    </w:rPr>
  </w:style>
  <w:style w:type="paragraph" w:styleId="TOC9">
    <w:name w:val="toc 9"/>
    <w:basedOn w:val="Normal"/>
    <w:next w:val="Normal"/>
    <w:pPr>
      <w:spacing w:before="0" w:after="0"/>
      <w:ind w:hanging="0" w:start="1600" w:end="0"/>
    </w:pPr>
    <w:rPr>
      <w:rFonts w:ascii="Frutiger 55 Roman" w:hAnsi="Frutiger 55 Roman" w:cs="Frutiger 55 Roman"/>
      <w:szCs w:val="21"/>
    </w:rPr>
  </w:style>
  <w:style w:type="paragraph" w:styleId="Hidden">
    <w:name w:val="Hidden"/>
    <w:basedOn w:val="Normal"/>
    <w:qFormat/>
    <w:pPr>
      <w:spacing w:before="0" w:after="0"/>
    </w:pPr>
    <w:rPr>
      <w:rFonts w:ascii="Times New Roman" w:hAnsi="Times New Roman" w:cs="Times New Roman"/>
      <w:i/>
      <w:vanish/>
      <w:color w:val="FF0000"/>
      <w:lang w:val="en-GB"/>
    </w:rPr>
  </w:style>
  <w:style w:type="paragraph" w:styleId="BodyText2">
    <w:name w:val="Body Text 2"/>
    <w:basedOn w:val="Normal"/>
    <w:qFormat/>
    <w:pPr/>
    <w:rPr>
      <w:i/>
      <w:iC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Inception_light_branded</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2001-08-20T20:44:00Z</dcterms:created>
  <dc:creator>J Gamblin</dc:creator>
  <dc:description/>
  <dc:language>en-CA</dc:language>
  <cp:lastModifiedBy>smcdowel</cp:lastModifiedBy>
  <cp:lastPrinted>2001-08-01T12:24:00Z</cp:lastPrinted>
  <dcterms:modified xsi:type="dcterms:W3CDTF">2001-08-20T20:44:00Z</dcterms:modified>
  <cp:revision>2</cp:revision>
  <dc:subject>Project Phase: Inception</dc:subject>
  <dc:title>Inception-Light (branded) Template</dc:title>
</cp:coreProperties>
</file>