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July 27,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HOUSTON PIPE LINE COMPANY</w:t>
      </w:r>
      <w:r>
        <w:rPr>
          <w:u w:val="single"/>
        </w:rPr>
        <w:tab/>
      </w:r>
      <w:r>
        <w:rPr/>
        <w:tab/>
        <w:t>and</w:t>
        <w:tab/>
      </w:r>
      <w:r>
        <w:rPr>
          <w:b/>
          <w:bCs/>
          <w:u w:val="single"/>
        </w:rPr>
        <w:t>TORCH ENERGY TM, INC.</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76-00157152</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applicable)Nations Bank, Dallas Tx</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#3750494141 ABA Routing #111000012</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
                <w:sz w:val="18"/>
                <w:u w:val="single"/>
              </w:rPr>
              <w:t xml:space="preserve">Houston Pipe Line Company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bCs/>
          <w:u w:val="single"/>
        </w:rPr>
        <w:t>HOUSTON PIPE LINE COMPANY</w:t>
        <w:tab/>
      </w:r>
      <w:r>
        <w:rPr/>
        <w:tab/>
        <w:tab/>
      </w:r>
      <w:r>
        <w:rPr>
          <w:b/>
          <w:bCs/>
          <w:u w:val="single"/>
        </w:rPr>
        <w:t>TORCH ENERGY TM, INC.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2966283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0244125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2000-07-27T13:56:00Z</dcterms:created>
  <dc:creator>EPNG</dc:creator>
  <dc:description/>
  <dc:language>en-CA</dc:language>
  <cp:lastModifiedBy>dperlin</cp:lastModifiedBy>
  <cp:lastPrinted>2000-07-27T11:22:00Z</cp:lastPrinted>
  <dcterms:modified xsi:type="dcterms:W3CDTF">2000-07-27T13:56:00Z</dcterms:modified>
  <cp:revision>2</cp:revision>
  <dc:subject/>
  <dc:title>BASE CONTRACT FOR SHORT-TERM</dc:title>
</cp:coreProperties>
</file>