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November 21,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Mark Lammert</w:t>
      </w:r>
    </w:p>
    <w:p>
      <w:pPr>
        <w:pStyle w:val="Normal"/>
        <w:rPr/>
      </w:pPr>
      <w:r>
        <w:rPr/>
        <w:t>Compliance Reporting Consultant</w:t>
      </w:r>
    </w:p>
    <w:p>
      <w:pPr>
        <w:pStyle w:val="Normal"/>
        <w:rPr/>
      </w:pPr>
      <w:r>
        <w:rPr/>
        <w:t>Technologies Management, Inc.</w:t>
      </w:r>
    </w:p>
    <w:p>
      <w:pPr>
        <w:pStyle w:val="Normal"/>
        <w:rPr/>
      </w:pPr>
      <w:r>
        <w:rPr/>
        <w:t>210 N. Park Avenue</w:t>
      </w:r>
    </w:p>
    <w:p>
      <w:pPr>
        <w:pStyle w:val="Normal"/>
        <w:rPr/>
      </w:pPr>
      <w:r>
        <w:rPr/>
        <w:t>Winter Park, FL  32789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 Termination of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Mark,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has been a pleasure working with you on compliance issues for Enron Broadband Services and Enron Telecommunications, Inc. throughout the year.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Unfortunately, given the current financial situation of Enron Corp., it has become necessary to terminate our agreement with TMI effective December 31, 2001.  Under Paragraph 3 (Termination) of the Compliance Reporting Agreement, it is stated that either party may terminate the agreement by providing 30 days’ written notice prior to the start of any calendar quarter.  I trust this letter will fulfill that requirement.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addition, I hereby request that any remaining balance in our escrow account on December 31, 2001, be refunded in the form of a check.  The check should be made payable to Enron Corp. and sent to my attention.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is with regret that I inform you of the necessity to terminate our agreement with TMI.  The services provided by TMI have been outstanding and very much appreciated by everyone at Enron Broadband Services, and I have truly enjoyed working with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wish you and TMI much success in 2002.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Margo L. Reyna</w:t>
      </w:r>
    </w:p>
    <w:p>
      <w:pPr>
        <w:pStyle w:val="Normal"/>
        <w:rPr/>
      </w:pPr>
      <w:r>
        <w:rPr/>
        <w:t>Regulatory Analyst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2001-11-21T17:09:00Z</dcterms:created>
  <dc:creator>Margo Reyna</dc:creator>
  <dc:description/>
  <dc:language>en-CA</dc:language>
  <cp:lastModifiedBy>Margo Reyna</cp:lastModifiedBy>
  <dcterms:modified xsi:type="dcterms:W3CDTF">2001-11-21T17:44:00Z</dcterms:modified>
  <cp:revision>1</cp:revision>
  <dc:subject/>
  <dc:title>November 21, 2001</dc:title>
</cp:coreProperties>
</file>