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PRIVATIZED COMPANIES ANSWER WITH INTERNATIONAL LAWSUITS AND RATE INCREASES</w:t>
      </w:r>
    </w:p>
    <w:p>
      <w:pPr>
        <w:pStyle w:val="Normal"/>
        <w:rPr>
          <w:sz w:val="24"/>
        </w:rPr>
      </w:pPr>
      <w:r>
        <w:rPr>
          <w:sz w:val="24"/>
        </w:rPr>
        <w:t>A Provincial Dream of 3,000 Million</w:t>
      </w:r>
    </w:p>
    <w:p>
      <w:pPr>
        <w:pStyle w:val="Normal"/>
        <w:rPr>
          <w:sz w:val="24"/>
        </w:rPr>
      </w:pPr>
      <w:r>
        <w:rPr>
          <w:sz w:val="24"/>
        </w:rPr>
      </w:r>
    </w:p>
    <w:p>
      <w:pPr>
        <w:pStyle w:val="Normal"/>
        <w:rPr>
          <w:sz w:val="24"/>
        </w:rPr>
      </w:pPr>
      <w:r>
        <w:rPr>
          <w:sz w:val="24"/>
        </w:rPr>
        <w:t>Six provinces in the Argentine South and North demand</w:t>
      </w:r>
    </w:p>
    <w:p>
      <w:pPr>
        <w:pStyle w:val="Normal"/>
        <w:rPr>
          <w:sz w:val="24"/>
        </w:rPr>
      </w:pPr>
      <w:r>
        <w:rPr>
          <w:sz w:val="24"/>
        </w:rPr>
        <w:t>major oil, gas and electricity companies pay tax debts for three</w:t>
      </w:r>
    </w:p>
    <w:p>
      <w:pPr>
        <w:pStyle w:val="Normal"/>
        <w:rPr>
          <w:sz w:val="24"/>
        </w:rPr>
      </w:pPr>
      <w:r>
        <w:rPr>
          <w:sz w:val="24"/>
        </w:rPr>
        <w:t>thousand million. The conflict gave rise to an international</w:t>
      </w:r>
    </w:p>
    <w:p>
      <w:pPr>
        <w:pStyle w:val="Normal"/>
        <w:rPr>
          <w:sz w:val="24"/>
        </w:rPr>
      </w:pPr>
      <w:r>
        <w:rPr>
          <w:sz w:val="24"/>
        </w:rPr>
        <w:t>lawsuit against the National State filed by Enron, for 500 million.</w:t>
      </w:r>
    </w:p>
    <w:p>
      <w:pPr>
        <w:pStyle w:val="Normal"/>
        <w:rPr>
          <w:sz w:val="24"/>
        </w:rPr>
      </w:pPr>
      <w:r>
        <w:rPr>
          <w:sz w:val="24"/>
        </w:rPr>
        <w:t>Threats of more claims.</w:t>
      </w:r>
    </w:p>
    <w:p>
      <w:pPr>
        <w:pStyle w:val="Normal"/>
        <w:rPr>
          <w:sz w:val="24"/>
        </w:rPr>
      </w:pPr>
      <w:r>
        <w:rPr>
          <w:sz w:val="24"/>
        </w:rPr>
      </w:r>
    </w:p>
    <w:p>
      <w:pPr>
        <w:pStyle w:val="Normal"/>
        <w:rPr>
          <w:sz w:val="24"/>
        </w:rPr>
      </w:pPr>
      <w:r>
        <w:rPr>
          <w:sz w:val="24"/>
        </w:rPr>
        <w:t>A New Headache for Minister José Luis Machinea</w:t>
      </w:r>
    </w:p>
    <w:p>
      <w:pPr>
        <w:pStyle w:val="Normal"/>
        <w:rPr>
          <w:sz w:val="24"/>
        </w:rPr>
      </w:pPr>
      <w:r>
        <w:rPr>
          <w:sz w:val="24"/>
        </w:rPr>
      </w:r>
    </w:p>
    <w:p>
      <w:pPr>
        <w:pStyle w:val="Normal"/>
        <w:rPr>
          <w:sz w:val="24"/>
        </w:rPr>
      </w:pPr>
      <w:r>
        <w:rPr>
          <w:sz w:val="24"/>
        </w:rPr>
        <w:t>By David Cufré</w:t>
      </w:r>
    </w:p>
    <w:p>
      <w:pPr>
        <w:pStyle w:val="Normal"/>
        <w:rPr/>
      </w:pPr>
      <w:r>
        <w:rPr>
          <w:sz w:val="24"/>
        </w:rPr>
        <w:t xml:space="preserve">    </w:t>
      </w:r>
      <w:r>
        <w:rPr>
          <w:sz w:val="24"/>
        </w:rPr>
        <w:t xml:space="preserve">Oil, gas and electricity companies hold an extremely serious conflict with six Argentine provinces because of the demand by the latter for tax debts estimated in “only” three thousand million pesos. The dispute arose in mid-1997, without no one suspecting then the incredible consequences it might have and which can now be seen. Fernando de la Rúa’s government received last week a large report from gas companies warning there could be significant rate increases and lawsuits filed in international courts against the National Sate, which is the guarantor of privatizations. In fact, the US company Enron, holding company of Transportadora de Gas del Sur, appealed to the </w:t>
      </w:r>
      <w:r>
        <w:rPr>
          <w:i/>
          <w:sz w:val="24"/>
        </w:rPr>
        <w:t xml:space="preserve">Centro Internacional de Arreglo de Diferencias relativas a Inversiones </w:t>
      </w:r>
      <w:r>
        <w:rPr>
          <w:sz w:val="24"/>
        </w:rPr>
        <w:t>(Ciadi) [International Center for Settlement of Investment Related Disputes] demanding a compensation for 500 million dollars. Since mid February, officers of the Ministry of Foreign Affairs are in Washington –where Ciadi, a body reporting to the World Bank, is based- upon initiation of the arbitration tribunal proceedings for Enron’s claim (see below).</w:t>
      </w:r>
    </w:p>
    <w:p>
      <w:pPr>
        <w:pStyle w:val="Normal"/>
        <w:rPr>
          <w:sz w:val="24"/>
        </w:rPr>
      </w:pPr>
      <w:r>
        <w:rPr>
          <w:sz w:val="24"/>
        </w:rPr>
      </w:r>
    </w:p>
    <w:p>
      <w:pPr>
        <w:pStyle w:val="Normal"/>
        <w:rPr>
          <w:sz w:val="24"/>
        </w:rPr>
      </w:pPr>
      <w:r>
        <w:rPr>
          <w:sz w:val="24"/>
        </w:rPr>
        <w:t>The dispute between very strong companies and Argentine Southern and Northern provinces reaches national media for the first time with this article. But the issue will in short draw the attention of the Government and of the public opinion, faced with the risk of a serious economic detriment entailed by the conflict for everyone. In addition to Enron, the Spanish company Endesa also appealed to Ciadi to demand a redress of 3.5 million dollars. And other companies, such as Repsol-YPF, Shell, Esso, Pérez Companc, Bridas, Pluspetrol, Tecna, Total Austral, Gas Natural Ban, Metrogas, Camuzzi Gas Pampeana, Camuzzi Gas del Sur, Litoral Gas, Distribuidora de Gas del Centro, Distribuidora de Gas Cuyana, Gasnor, Ganea, Transportadora de Gas del Norte and hydroelectric companies Piedra del Aguila, Alicurá and Pichi Picun Leufú might follow. These are companies to which the provinces of Neuquén, Río Negro, Tierra del Fuego, Chubut, Santa Cruz and Salta demand payment of delinquent taxes –as per their interpretation- for a global amount estimated in 3 thousand million pesos.</w:t>
      </w:r>
    </w:p>
    <w:p>
      <w:pPr>
        <w:pStyle w:val="Normal"/>
        <w:rPr>
          <w:sz w:val="24"/>
        </w:rPr>
      </w:pPr>
      <w:r>
        <w:rPr>
          <w:sz w:val="24"/>
        </w:rPr>
      </w:r>
    </w:p>
    <w:p>
      <w:pPr>
        <w:pStyle w:val="Normal"/>
        <w:rPr>
          <w:sz w:val="24"/>
        </w:rPr>
      </w:pPr>
      <w:r>
        <w:rPr>
          <w:sz w:val="24"/>
        </w:rPr>
        <w:t>Although the dispute is between provinces and private companies, the latter threaten with millionaire lawsuits –Enron and Endesa have already filed them- before an international court (Ciadi) against the National State, for having signed the Treaty on Protection of Investments. The agreement was entered into in the 90s’ by the then minister of foreign affairs Guido Di Tella to ensure that companies taking part in privatizations had tax stability in their investments. The companies in conflict with the six aforementioned companies allege such commitment is being breached.</w:t>
      </w:r>
    </w:p>
    <w:p>
      <w:pPr>
        <w:pStyle w:val="Normal"/>
        <w:rPr>
          <w:sz w:val="24"/>
        </w:rPr>
      </w:pPr>
      <w:r>
        <w:rPr>
          <w:sz w:val="24"/>
        </w:rPr>
      </w:r>
    </w:p>
    <w:p>
      <w:pPr>
        <w:pStyle w:val="Normal"/>
        <w:rPr>
          <w:sz w:val="24"/>
        </w:rPr>
      </w:pPr>
      <w:r>
        <w:rPr>
          <w:sz w:val="24"/>
        </w:rPr>
        <w:t>The dispute arose because of a new interpretation of the Stamp Tax law made by Neuquén, in the first place, and then supported by other provinces. Such tax comprises all contracts among companies or individuals, which must pay taxes upon executing same between one and three percent of the amount stipulated in the transaction. However, oil, gas and electric companies avoid formalizing their commitments through contracts. The transactions they execute –for example, between a gas producer and a transporter- are confirmed by means of notes that do not require a written answer. By way of example, Repsol-YPF submits an offer to sell gas to TGS through a letter and establishes that if within five days it receives a deposit in its bank account for a certain sum of money, the transaction shall be firm. That is why the sale is never ratified through a contract.</w:t>
      </w:r>
    </w:p>
    <w:p>
      <w:pPr>
        <w:pStyle w:val="Normal"/>
        <w:rPr>
          <w:sz w:val="24"/>
        </w:rPr>
      </w:pPr>
      <w:r>
        <w:rPr>
          <w:sz w:val="24"/>
        </w:rPr>
      </w:r>
    </w:p>
    <w:p>
      <w:pPr>
        <w:pStyle w:val="Normal"/>
        <w:rPr>
          <w:sz w:val="24"/>
        </w:rPr>
      </w:pPr>
      <w:r>
        <w:rPr>
          <w:sz w:val="24"/>
        </w:rPr>
        <w:t>Thus, oil, gas and electricity companies  were released from paying taxes for excessive amounts to provincial tax authorities. But, in mid-1997, Neuquén construed that the described mechanism gave rise to demand payment of the Stamp Tax, applying the legal institution of the “contract among absent parties” (see below). And claimed enforcement thereof upon privatization of companies. Tax determinations vary with each company. But those made by Neuquén, and later by other five provinces, sum up about 3 thousand million pesos.</w:t>
      </w:r>
    </w:p>
    <w:p>
      <w:pPr>
        <w:pStyle w:val="Normal"/>
        <w:rPr>
          <w:sz w:val="24"/>
        </w:rPr>
      </w:pPr>
      <w:r>
        <w:rPr>
          <w:sz w:val="24"/>
        </w:rPr>
      </w:r>
    </w:p>
    <w:p>
      <w:pPr>
        <w:pStyle w:val="Normal"/>
        <w:rPr/>
      </w:pPr>
      <w:r>
        <w:rPr>
          <w:sz w:val="24"/>
        </w:rPr>
        <w:t xml:space="preserve">Neuquén held a strong position in its demand after the Higher Court of the province made a decision in favor of the government in a case against Solba, a contractor of the hydroelectric company Chocón. It was a witness case that the National Supreme Court of Justice made firm upon considering it had no involvement in the issue. That took place in 1997 and such antecedent was followed by ratification of proceedings by the Neuquén justice by the </w:t>
      </w:r>
      <w:r>
        <w:rPr>
          <w:i/>
          <w:sz w:val="24"/>
        </w:rPr>
        <w:t>Comisión Federal de Impuestos</w:t>
      </w:r>
      <w:r>
        <w:rPr>
          <w:sz w:val="24"/>
        </w:rPr>
        <w:t xml:space="preserve"> [National Tax Committee], the body regulating the application of taxes in provincial districts, as provided for by the Coparticipation Law between the State and the provinces. Such body is made up of eight provincial representatives and one for the State. After both findings, Río Negro, Tierra del Fuego, Chubut, Santa Cruz and Salta started to apply the theory of the “contract among absent parties” and to demand payment of the Stamp Tax.</w:t>
      </w:r>
    </w:p>
    <w:p>
      <w:pPr>
        <w:pStyle w:val="Normal"/>
        <w:rPr>
          <w:sz w:val="24"/>
        </w:rPr>
      </w:pPr>
      <w:r>
        <w:rPr>
          <w:sz w:val="24"/>
        </w:rPr>
      </w:r>
    </w:p>
    <w:p>
      <w:pPr>
        <w:pStyle w:val="Normal"/>
        <w:rPr>
          <w:sz w:val="24"/>
        </w:rPr>
      </w:pPr>
      <w:r>
        <w:rPr>
          <w:sz w:val="24"/>
        </w:rPr>
        <w:t>Another event that worsened the conflict was that in 1997, YPF –which was not held by Repsol then- gained access to a payment facility plan implemented by Neuquén. According to versions known by this newspaper, it did so as part of a negotiation whereby the province significantly reduced the claimed debt and remitted fines for environmental-related breaches. Based thereon, other oil companies also negotiated and paid the Stamp Tax. But in all cases, the companies held the right to file legal actions. Such claims were finally filed and are now being considered by the National Supreme Court of Justice. The highest court is also hearing other claims filed by other –gas and electricity- companies related to the conflict with the provinces. But, additionally, two of them have already appealed to the international arbitration tribunal and others are about to do so any minute.</w:t>
      </w:r>
    </w:p>
    <w:p>
      <w:pPr>
        <w:pStyle w:val="Normal"/>
        <w:rPr>
          <w:sz w:val="24"/>
        </w:rPr>
      </w:pPr>
      <w:r>
        <w:rPr>
          <w:sz w:val="24"/>
        </w:rPr>
      </w:r>
    </w:p>
    <w:p>
      <w:pPr>
        <w:pStyle w:val="Normal"/>
        <w:rPr>
          <w:sz w:val="24"/>
        </w:rPr>
      </w:pPr>
      <w:r>
        <w:rPr>
          <w:sz w:val="24"/>
        </w:rPr>
        <w:t>As a result of the above situation, the Argentine State may end up compensating companies for 3 thousand million pesos –in the event that all companies appeal to Ciadi and the latter supports them, as feared by official sources consulted by Página/12- or gas and electricity companies may end up applying significant rate increases to offset the new tax burden. Another risk for the government is that the dispute drives away other prospective investors, when the economic strategy lies on international capital taking.</w:t>
      </w:r>
    </w:p>
    <w:p>
      <w:pPr>
        <w:pStyle w:val="Normal"/>
        <w:rPr>
          <w:sz w:val="24"/>
        </w:rPr>
      </w:pPr>
      <w:r>
        <w:rPr>
          <w:sz w:val="24"/>
        </w:rPr>
      </w:r>
    </w:p>
    <w:p>
      <w:pPr>
        <w:pStyle w:val="Normal"/>
        <w:rPr>
          <w:sz w:val="24"/>
        </w:rPr>
      </w:pPr>
      <w:r>
        <w:rPr>
          <w:sz w:val="24"/>
        </w:rPr>
        <w:t xml:space="preserve"> </w:t>
      </w:r>
      <w:r>
        <w:rPr>
          <w:sz w:val="24"/>
        </w:rPr>
        <w:t>The Balance Sheet in Question</w:t>
      </w:r>
    </w:p>
    <w:p>
      <w:pPr>
        <w:pStyle w:val="Normal"/>
        <w:rPr>
          <w:sz w:val="24"/>
        </w:rPr>
      </w:pPr>
      <w:r>
        <w:rPr>
          <w:sz w:val="24"/>
        </w:rPr>
      </w:r>
    </w:p>
    <w:p>
      <w:pPr>
        <w:pStyle w:val="Normal"/>
        <w:rPr>
          <w:sz w:val="24"/>
        </w:rPr>
      </w:pPr>
      <w:r>
        <w:rPr>
          <w:sz w:val="24"/>
        </w:rPr>
        <w:t>The pressure being exercised by oil, gas and electricity companies against the National State, based on the demand in turn made by six Argentine provinces for payment of due taxes, is due to a strategic reason. Although most of such companies has not yet paid anything claimed, they are in danger of suffering severe economic detriments. Their independent auditors are requiring that they provision contingent debts in their balance sheets. Up to the present, the companies have managed to avoid doing so, but the auditors’ pressure is increasing.</w:t>
      </w:r>
    </w:p>
    <w:p>
      <w:pPr>
        <w:pStyle w:val="Normal"/>
        <w:rPr>
          <w:sz w:val="24"/>
        </w:rPr>
      </w:pPr>
      <w:r>
        <w:rPr>
          <w:sz w:val="24"/>
        </w:rPr>
      </w:r>
    </w:p>
    <w:p>
      <w:pPr>
        <w:pStyle w:val="Normal"/>
        <w:rPr>
          <w:sz w:val="24"/>
        </w:rPr>
      </w:pPr>
      <w:r>
        <w:rPr>
          <w:sz w:val="24"/>
        </w:rPr>
        <w:t>“</w:t>
      </w:r>
      <w:r>
        <w:rPr>
          <w:sz w:val="24"/>
        </w:rPr>
        <w:t>They are terrible amounts”, stated to Página/12 a top executive of one of the gas companies in conflict with the provinces. “If we had to provision the presumed debt, the last balance sheet would have reported losses instead of profits. That means that no benefits would have been distributed among stockholders. And that the financial cost for loans taken would increase unbearably”, he added. In the case of TGS, Neuquén, Río Negro and Santa Cruz claim that it pay delinquent taxes for an aggregate 500 million pesos.</w:t>
      </w:r>
    </w:p>
    <w:p>
      <w:pPr>
        <w:pStyle w:val="Normal"/>
        <w:rPr>
          <w:sz w:val="24"/>
        </w:rPr>
      </w:pPr>
      <w:r>
        <w:rPr>
          <w:sz w:val="24"/>
        </w:rPr>
      </w:r>
    </w:p>
    <w:p>
      <w:pPr>
        <w:pStyle w:val="Normal"/>
        <w:rPr>
          <w:sz w:val="24"/>
        </w:rPr>
      </w:pPr>
      <w:r>
        <w:rPr>
          <w:sz w:val="24"/>
        </w:rPr>
        <w:t>When the conflict arose in mid-1997, none of the parties involved supposed that the situation could reach such high tension as at present. In principle, it looked like a pressure game that could be settled politically. But faced with the lack of solutions, the companies are resorting to an international arbitration tribunal to sue the Argentine State, the third party involved.</w:t>
      </w:r>
    </w:p>
    <w:p>
      <w:pPr>
        <w:pStyle w:val="Normal"/>
        <w:rPr>
          <w:sz w:val="24"/>
        </w:rPr>
      </w:pPr>
      <w:r>
        <w:rPr>
          <w:sz w:val="24"/>
        </w:rPr>
      </w:r>
    </w:p>
    <w:p>
      <w:pPr>
        <w:pStyle w:val="Normal"/>
        <w:rPr>
          <w:sz w:val="24"/>
        </w:rPr>
      </w:pPr>
      <w:r>
        <w:rPr>
          <w:sz w:val="24"/>
        </w:rPr>
        <w:t>“</w:t>
      </w:r>
      <w:r>
        <w:rPr>
          <w:sz w:val="24"/>
        </w:rPr>
        <w:t>The Companies used for years a tax elusion mechanism. It is unbelievable that transactions for million dollars are not recorded in contracts. Contracts exist but companies do not submit them. That is why we started to apply the legal institution of the “contract among absent parties” to charge the Stamp tax. We are ready to negotiate payment thereof but not to waive the right to something to which we are entitled.” This statement was shared by four provincial Economy ministers upon being interviewed by Página/12. The officers preferred the off the record to avoid hindering negotiations, so they said.</w:t>
      </w:r>
      <w:r>
        <w:br w:type="page"/>
      </w:r>
    </w:p>
    <w:p>
      <w:pPr>
        <w:pStyle w:val="Normal"/>
        <w:rPr>
          <w:sz w:val="24"/>
        </w:rPr>
      </w:pPr>
      <w:r>
        <w:rPr>
          <w:sz w:val="24"/>
        </w:rPr>
      </w:r>
    </w:p>
    <w:p>
      <w:pPr>
        <w:pStyle w:val="Normal"/>
        <w:rPr>
          <w:sz w:val="24"/>
        </w:rPr>
      </w:pPr>
      <w:r>
        <w:rPr>
          <w:sz w:val="24"/>
        </w:rPr>
      </w:r>
    </w:p>
    <w:p>
      <w:pPr>
        <w:pStyle w:val="Normal"/>
        <w:rPr>
          <w:sz w:val="24"/>
        </w:rPr>
      </w:pPr>
      <w:r>
        <w:rPr>
          <w:sz w:val="24"/>
        </w:rPr>
        <w:t>ENRON APPEALED TO AN INTERNATIONAL COURT</w:t>
      </w:r>
    </w:p>
    <w:p>
      <w:pPr>
        <w:pStyle w:val="Normal"/>
        <w:rPr>
          <w:sz w:val="24"/>
        </w:rPr>
      </w:pPr>
      <w:r>
        <w:rPr>
          <w:sz w:val="24"/>
        </w:rPr>
        <w:t>A More Dangerous Arbitrator than Giménez</w:t>
      </w:r>
    </w:p>
    <w:p>
      <w:pPr>
        <w:pStyle w:val="Normal"/>
        <w:rPr>
          <w:sz w:val="24"/>
        </w:rPr>
      </w:pPr>
      <w:r>
        <w:rPr>
          <w:sz w:val="24"/>
        </w:rPr>
      </w:r>
    </w:p>
    <w:p>
      <w:pPr>
        <w:pStyle w:val="Normal"/>
        <w:rPr>
          <w:sz w:val="24"/>
        </w:rPr>
      </w:pPr>
      <w:r>
        <w:rPr>
          <w:sz w:val="24"/>
        </w:rPr>
        <w:t xml:space="preserve"> </w:t>
      </w:r>
      <w:r>
        <w:rPr>
          <w:sz w:val="24"/>
        </w:rPr>
        <w:t>By D.C.</w:t>
      </w:r>
    </w:p>
    <w:p>
      <w:pPr>
        <w:pStyle w:val="Normal"/>
        <w:rPr/>
      </w:pPr>
      <w:r>
        <w:rPr>
          <w:sz w:val="24"/>
        </w:rPr>
        <w:t xml:space="preserve">    </w:t>
      </w:r>
      <w:r>
        <w:rPr>
          <w:sz w:val="24"/>
        </w:rPr>
        <w:t xml:space="preserve">The National State faces a claim for 500 million dollars filed by the US company Enron, holding company of Transportadora de Gas del Sur. This claim was filed in mid-February with the </w:t>
      </w:r>
      <w:r>
        <w:rPr>
          <w:i/>
          <w:sz w:val="24"/>
        </w:rPr>
        <w:t xml:space="preserve">Centro Internacional de Arreglo de Diferencias relativas a Inversiones </w:t>
      </w:r>
      <w:r>
        <w:rPr>
          <w:sz w:val="24"/>
        </w:rPr>
        <w:t xml:space="preserve">(CIADI), a body created by the World Bank to settle disputes between governments and companies. The appeal to such arbitrator by Enron is the first signal that the conflict is getting worse between privatized oil, gas and electricity companies and six Argentine provinces. It shows that political negotiations between both opposite groups, with the direct participation during Menem’s government of the then Cabinet Head, Jorge Rodríguez, and the minister of Economy, Roque Fernández, have stagnated and that the companies have decided to resort to the maximum pressure instrument at hand to reactivate same and cause them to be in their side. </w:t>
      </w:r>
    </w:p>
    <w:p>
      <w:pPr>
        <w:pStyle w:val="Normal"/>
        <w:rPr>
          <w:sz w:val="24"/>
        </w:rPr>
      </w:pPr>
      <w:r>
        <w:rPr>
          <w:sz w:val="24"/>
        </w:rPr>
      </w:r>
    </w:p>
    <w:p>
      <w:pPr>
        <w:pStyle w:val="Normal"/>
        <w:rPr>
          <w:sz w:val="24"/>
        </w:rPr>
      </w:pPr>
      <w:r>
        <w:rPr>
          <w:sz w:val="24"/>
        </w:rPr>
        <w:t>In his recent visit to the country, the US Trade Secretary, William Daley, stated his “deep concern” for the demands of Neuquén, Río Negro, Tierra del Fuego, Chubut, Santa Cruz and Salta to a group of companies  regarding payment thereby of the due Stamp tax. The foreign officer put forward the issue at meetings held with the minister of foreign affairs, Adalberto Rodríguez Giavarini, and the minister of Economy, José Luis Machinea.</w:t>
      </w:r>
    </w:p>
    <w:p>
      <w:pPr>
        <w:pStyle w:val="Normal"/>
        <w:rPr>
          <w:sz w:val="24"/>
        </w:rPr>
      </w:pPr>
      <w:r>
        <w:rPr>
          <w:sz w:val="24"/>
        </w:rPr>
      </w:r>
    </w:p>
    <w:p>
      <w:pPr>
        <w:pStyle w:val="Normal"/>
        <w:rPr>
          <w:sz w:val="24"/>
        </w:rPr>
      </w:pPr>
      <w:r>
        <w:rPr>
          <w:sz w:val="24"/>
        </w:rPr>
        <w:t>Enron’s claim is in addition to another previous one filed by Endesa with Ciadi. In this case, for the debt claimed therefrom by Neuquén –3.5 million pesos- for the transactions of its controlled company Hidroeléctrica Chocón. The arbitration tribunal would make a decision in this case before mid year. Instead, Enron’s appeal is undergoing the mandatory six month negotiation period between the parties. The Argentine representative now participating in Washington –Ciadi base- in such negotiation is Carlos Riva, an officer of the ministry of foreign affairs.</w:t>
      </w:r>
    </w:p>
    <w:p>
      <w:pPr>
        <w:pStyle w:val="Normal"/>
        <w:rPr>
          <w:sz w:val="24"/>
        </w:rPr>
      </w:pPr>
      <w:r>
        <w:rPr>
          <w:sz w:val="24"/>
        </w:rPr>
      </w:r>
    </w:p>
    <w:p>
      <w:pPr>
        <w:pStyle w:val="Normal"/>
        <w:rPr>
          <w:sz w:val="24"/>
        </w:rPr>
      </w:pPr>
      <w:r>
        <w:rPr>
          <w:sz w:val="24"/>
        </w:rPr>
        <w:t>Adigas, the association grouping the nine gas distributors operating in the country sent last week to Rodríguez Giavarini, Machinea, Federico Storani, Rodolfo Terragno and Ricardo Gil Lavedra a detailed report on the dispute with the six provinces demanding payment of debts for the Stamp Tax. Such report states that the companies could appeal to Ciadi. It also warns that in the event they are forced to pay the tax, they shall carry over such greater tax pressure to the rates to consumers.</w:t>
      </w:r>
    </w:p>
    <w:sectPr>
      <w:type w:val="nextPage"/>
      <w:pgSz w:w="12240" w:h="15840"/>
      <w:pgMar w:left="1797" w:right="1797"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Fuentedeprrafopredeter">
    <w:name w:val="Fuente de párrafo predeter."/>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2000-03-01T18:51:00Z</dcterms:created>
  <dc:creator>.</dc:creator>
  <dc:description/>
  <dc:language>en-CA</dc:language>
  <cp:lastModifiedBy>x</cp:lastModifiedBy>
  <cp:lastPrinted>2000-03-01T18:09:00Z</cp:lastPrinted>
  <dcterms:modified xsi:type="dcterms:W3CDTF">2000-03-02T08:14:00Z</dcterms:modified>
  <cp:revision>8</cp:revision>
  <dc:subject/>
  <dc:title>LAS PRIVATIZADAS RESPONDEN CON JUICIOS INTERNACIONALES Y TARIFAZOS</dc:title>
</cp:coreProperties>
</file>