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600" w:after="0"/>
        <w:jc w:val="center"/>
        <w:rPr>
          <w:b/>
          <w:smallCaps/>
          <w:sz w:val="28"/>
        </w:rPr>
      </w:pPr>
      <w:r>
        <w:rPr>
          <w:b/>
          <w:smallCaps/>
          <w:sz w:val="28"/>
        </w:rPr>
        <w:t>Fixed Price</w:t>
      </w:r>
    </w:p>
    <w:p>
      <w:pPr>
        <w:pStyle w:val="Normal"/>
        <w:spacing w:before="240" w:after="0"/>
        <w:jc w:val="center"/>
        <w:rPr>
          <w:b/>
          <w:smallCaps/>
          <w:sz w:val="28"/>
        </w:rPr>
      </w:pPr>
      <w:r>
        <w:rPr>
          <w:b/>
          <w:smallCaps/>
          <w:sz w:val="28"/>
        </w:rPr>
        <w:t>Engineering, Procurement</w:t>
      </w:r>
    </w:p>
    <w:p>
      <w:pPr>
        <w:pStyle w:val="Normal"/>
        <w:spacing w:before="240" w:after="0"/>
        <w:jc w:val="center"/>
        <w:rPr>
          <w:b/>
          <w:smallCaps/>
          <w:sz w:val="28"/>
        </w:rPr>
      </w:pPr>
      <w:r>
        <w:rPr>
          <w:b/>
          <w:smallCaps/>
          <w:sz w:val="28"/>
        </w:rPr>
        <w:t>and</w:t>
      </w:r>
    </w:p>
    <w:p>
      <w:pPr>
        <w:pStyle w:val="Normal"/>
        <w:spacing w:before="240" w:after="0"/>
        <w:jc w:val="center"/>
        <w:rPr>
          <w:b/>
          <w:smallCaps/>
          <w:sz w:val="28"/>
        </w:rPr>
      </w:pPr>
      <w:r>
        <w:rPr>
          <w:b/>
          <w:smallCaps/>
          <w:sz w:val="28"/>
        </w:rPr>
        <w:t>Construction Agreement</w:t>
      </w:r>
    </w:p>
    <w:p>
      <w:pPr>
        <w:pStyle w:val="Normal"/>
        <w:spacing w:before="800" w:after="0"/>
        <w:jc w:val="center"/>
        <w:rPr>
          <w:b/>
          <w:smallCaps/>
          <w:sz w:val="28"/>
        </w:rPr>
      </w:pPr>
      <w:r>
        <w:rPr>
          <w:b/>
          <w:smallCaps/>
          <w:sz w:val="28"/>
        </w:rPr>
        <w:t>between</w:t>
      </w:r>
    </w:p>
    <w:p>
      <w:pPr>
        <w:pStyle w:val="Normal"/>
        <w:spacing w:before="800" w:after="0"/>
        <w:jc w:val="center"/>
        <w:rPr>
          <w:b/>
          <w:smallCaps/>
          <w:sz w:val="28"/>
        </w:rPr>
      </w:pPr>
      <w:r>
        <w:rPr>
          <w:b/>
          <w:smallCaps/>
          <w:sz w:val="28"/>
        </w:rPr>
        <w:t>TECO Power Services Corporation</w:t>
      </w:r>
    </w:p>
    <w:p>
      <w:pPr>
        <w:pStyle w:val="Normal"/>
        <w:spacing w:before="240" w:after="0"/>
        <w:jc w:val="center"/>
        <w:rPr>
          <w:b/>
          <w:smallCaps/>
          <w:sz w:val="28"/>
        </w:rPr>
      </w:pPr>
      <w:r>
        <w:rPr>
          <w:b/>
          <w:smallCaps/>
          <w:sz w:val="28"/>
        </w:rPr>
        <w:t>as Owner</w:t>
      </w:r>
    </w:p>
    <w:p>
      <w:pPr>
        <w:pStyle w:val="Normal"/>
        <w:spacing w:before="800" w:after="0"/>
        <w:jc w:val="center"/>
        <w:rPr>
          <w:b/>
          <w:smallCaps/>
          <w:sz w:val="28"/>
        </w:rPr>
      </w:pPr>
      <w:r>
        <w:rPr>
          <w:b/>
          <w:smallCaps/>
          <w:sz w:val="28"/>
        </w:rPr>
        <w:t>and</w:t>
      </w:r>
    </w:p>
    <w:p>
      <w:pPr>
        <w:pStyle w:val="Normal"/>
        <w:spacing w:before="800" w:after="0"/>
        <w:jc w:val="center"/>
        <w:rPr>
          <w:b/>
          <w:smallCaps/>
          <w:sz w:val="28"/>
        </w:rPr>
      </w:pPr>
      <w:r>
        <w:rPr>
          <w:b/>
          <w:smallCaps/>
          <w:sz w:val="28"/>
        </w:rPr>
        <w:t>National Energy Production Corporation</w:t>
      </w:r>
    </w:p>
    <w:p>
      <w:pPr>
        <w:pStyle w:val="Normal"/>
        <w:spacing w:before="240" w:after="0"/>
        <w:jc w:val="center"/>
        <w:rPr>
          <w:b/>
          <w:smallCaps/>
          <w:sz w:val="28"/>
        </w:rPr>
      </w:pPr>
      <w:r>
        <w:rPr>
          <w:b/>
          <w:smallCaps/>
          <w:sz w:val="28"/>
        </w:rPr>
        <w:t>as Contractor</w:t>
      </w:r>
    </w:p>
    <w:p>
      <w:pPr>
        <w:pStyle w:val="Normal"/>
        <w:spacing w:before="240" w:after="0"/>
        <w:jc w:val="center"/>
        <w:rPr>
          <w:b/>
          <w:smallCaps/>
          <w:sz w:val="28"/>
        </w:rPr>
      </w:pPr>
      <w:r>
        <w:rPr>
          <w:b/>
          <w:smallCaps/>
          <w:sz w:val="28"/>
        </w:rPr>
      </w:r>
    </w:p>
    <w:p>
      <w:pPr>
        <w:pStyle w:val="Normal"/>
        <w:spacing w:before="240" w:after="0"/>
        <w:jc w:val="center"/>
        <w:rPr>
          <w:b/>
          <w:smallCaps/>
          <w:sz w:val="28"/>
        </w:rPr>
      </w:pPr>
      <w:r>
        <w:rPr>
          <w:b/>
          <w:smallCaps/>
          <w:sz w:val="28"/>
        </w:rPr>
        <w:t>and</w:t>
      </w:r>
    </w:p>
    <w:p>
      <w:pPr>
        <w:pStyle w:val="Normal"/>
        <w:spacing w:before="240" w:after="0"/>
        <w:jc w:val="center"/>
        <w:rPr>
          <w:b/>
          <w:smallCaps/>
          <w:sz w:val="28"/>
        </w:rPr>
      </w:pPr>
      <w:r>
        <w:rPr>
          <w:b/>
          <w:smallCaps/>
          <w:sz w:val="28"/>
        </w:rPr>
      </w:r>
    </w:p>
    <w:p>
      <w:pPr>
        <w:pStyle w:val="Normal"/>
        <w:spacing w:before="240" w:after="0"/>
        <w:jc w:val="center"/>
        <w:rPr>
          <w:b/>
          <w:smallCaps/>
          <w:sz w:val="28"/>
        </w:rPr>
      </w:pPr>
      <w:r>
        <w:rPr>
          <w:b/>
          <w:smallCaps/>
          <w:sz w:val="28"/>
        </w:rPr>
        <w:t>Enron Capital and Trade Resources Corp.</w:t>
      </w:r>
    </w:p>
    <w:p>
      <w:pPr>
        <w:pStyle w:val="Normal"/>
        <w:spacing w:before="240" w:after="0"/>
        <w:jc w:val="center"/>
        <w:rPr>
          <w:sz w:val="28"/>
        </w:rPr>
      </w:pPr>
      <w:r>
        <w:rPr>
          <w:b/>
          <w:smallCaps/>
          <w:sz w:val="28"/>
        </w:rPr>
        <w:t>as Seller</w:t>
      </w:r>
      <w:r>
        <w:br w:type="page"/>
      </w:r>
    </w:p>
    <w:p>
      <w:pPr>
        <w:pStyle w:val="Normal"/>
        <w:spacing w:before="600" w:after="0"/>
        <w:jc w:val="both"/>
        <w:rPr/>
      </w:pPr>
      <w:r>
        <w:rPr>
          <w:rFonts w:eastAsia="Arial"/>
        </w:rPr>
        <w:t xml:space="preserve">  </w:t>
      </w:r>
      <w:r>
        <w:rPr/>
        <w:t>TABLE OF CONTENTS</w:t>
      </w:r>
    </w:p>
    <w:p>
      <w:pPr>
        <w:pStyle w:val="Normal"/>
        <w:ind w:start="8640" w:end="720"/>
        <w:jc w:val="both"/>
        <w:rPr>
          <w:b/>
        </w:rPr>
      </w:pPr>
      <w:r>
        <w:rPr>
          <w:b/>
        </w:rPr>
        <w:t>Page</w:t>
      </w:r>
    </w:p>
    <w:p>
      <w:pPr>
        <w:pStyle w:val="Normal"/>
        <w:tabs>
          <w:tab w:val="clear" w:pos="720"/>
          <w:tab w:val="right" w:pos="8550" w:leader="none"/>
        </w:tabs>
        <w:ind w:end="720"/>
        <w:jc w:val="both"/>
        <w:rPr>
          <w:b/>
        </w:rPr>
      </w:pPr>
      <w:r>
        <w:rPr>
          <w:b/>
        </w:rPr>
      </w:r>
    </w:p>
    <w:p>
      <w:pPr>
        <w:pStyle w:val="Normal"/>
        <w:jc w:val="both"/>
        <w:rPr/>
      </w:pPr>
      <w:r>
        <w:rPr/>
      </w:r>
    </w:p>
    <w:sdt>
      <w:sdtPr>
        <w:docPartObj>
          <w:docPartGallery w:val="Table of Contents"/>
          <w:docPartUnique w:val="true"/>
        </w:docPartObj>
      </w:sdtPr>
      <w:sdtContent>
        <w:p>
          <w:pPr>
            <w:pStyle w:val="TOC2"/>
            <w:tabs>
              <w:tab w:val="clear" w:pos="720"/>
              <w:tab w:val="right" w:pos="10070" w:leader="none"/>
            </w:tabs>
            <w:rPr>
              <w:lang w:val="en-CA" w:eastAsia="en-CA"/>
            </w:rPr>
          </w:pPr>
          <w:r>
            <w:fldChar w:fldCharType="begin"/>
          </w:r>
          <w:r>
            <w:rPr>
              <w:lang w:val="en-CA" w:eastAsia="en-CA"/>
            </w:rPr>
            <w:instrText xml:space="preserve"> TOC \o "1-3" </w:instrText>
          </w:r>
          <w:r>
            <w:rPr>
              <w:lang w:val="en-CA" w:eastAsia="en-CA"/>
            </w:rPr>
            <w:fldChar w:fldCharType="separate"/>
          </w:r>
          <w:r>
            <w:rPr>
              <w:lang w:val="en-CA" w:eastAsia="en-CA"/>
            </w:rPr>
            <w:t>Recitals</w:t>
            <w:tab/>
          </w:r>
          <w:hyperlink w:anchor="__RefHeading___Toc454185988">
            <w:r>
              <w:rPr>
                <w:rStyle w:val="IndexLink"/>
                <w:lang w:val="en-CA" w:eastAsia="en-CA"/>
              </w:rPr>
              <w:t>7</w:t>
            </w:r>
          </w:hyperlink>
        </w:p>
        <w:p>
          <w:pPr>
            <w:pStyle w:val="TOC1"/>
            <w:tabs>
              <w:tab w:val="clear" w:pos="720"/>
              <w:tab w:val="right" w:pos="10070" w:leader="none"/>
            </w:tabs>
            <w:rPr>
              <w:lang w:val="en-CA" w:eastAsia="en-CA"/>
            </w:rPr>
          </w:pPr>
          <w:r>
            <w:rPr>
              <w:u w:val="single"/>
              <w:lang w:val="en-CA" w:eastAsia="en-CA"/>
            </w:rPr>
            <w:t>Article 1  DEFINITIONS</w:t>
          </w:r>
          <w:r>
            <w:rPr>
              <w:lang w:val="en-CA" w:eastAsia="en-CA"/>
            </w:rPr>
            <w:tab/>
          </w:r>
          <w:hyperlink w:anchor="__RefHeading___Toc454185989">
            <w:r>
              <w:rPr>
                <w:rStyle w:val="IndexLink"/>
                <w:lang w:val="en-CA" w:eastAsia="en-CA"/>
              </w:rPr>
              <w:t>7</w:t>
            </w:r>
          </w:hyperlink>
        </w:p>
        <w:p>
          <w:pPr>
            <w:pStyle w:val="TOC2"/>
            <w:tabs>
              <w:tab w:val="clear" w:pos="720"/>
              <w:tab w:val="left" w:pos="1400" w:leader="none"/>
              <w:tab w:val="right" w:pos="10070" w:leader="none"/>
            </w:tabs>
            <w:rPr>
              <w:lang w:val="en-CA" w:eastAsia="en-CA"/>
            </w:rPr>
          </w:pPr>
          <w:r>
            <w:rPr>
              <w:lang w:val="en-CA" w:eastAsia="en-CA"/>
            </w:rPr>
            <w:t>Section 1.2.</w:t>
            <w:tab/>
            <w:t>Interpretation.</w:t>
            <w:tab/>
          </w:r>
          <w:hyperlink w:anchor="__RefHeading___Toc454185990">
            <w:r>
              <w:rPr>
                <w:rStyle w:val="IndexLink"/>
                <w:lang w:val="en-CA" w:eastAsia="en-CA"/>
              </w:rPr>
              <w:t>14</w:t>
            </w:r>
          </w:hyperlink>
        </w:p>
        <w:p>
          <w:pPr>
            <w:pStyle w:val="TOC1"/>
            <w:tabs>
              <w:tab w:val="clear" w:pos="720"/>
              <w:tab w:val="right" w:pos="10070" w:leader="none"/>
            </w:tabs>
            <w:rPr>
              <w:lang w:val="en-CA" w:eastAsia="en-CA"/>
            </w:rPr>
          </w:pPr>
          <w:r>
            <w:rPr>
              <w:u w:val="single"/>
              <w:lang w:val="en-CA" w:eastAsia="en-CA"/>
            </w:rPr>
            <w:t>ARTICLE 2 THE WORK</w:t>
          </w:r>
          <w:r>
            <w:rPr>
              <w:lang w:val="en-CA" w:eastAsia="en-CA"/>
            </w:rPr>
            <w:tab/>
          </w:r>
          <w:hyperlink w:anchor="__RefHeading___Toc454185991">
            <w:r>
              <w:rPr>
                <w:rStyle w:val="IndexLink"/>
                <w:lang w:val="en-CA" w:eastAsia="en-CA"/>
              </w:rPr>
              <w:t>15</w:t>
            </w:r>
          </w:hyperlink>
        </w:p>
        <w:p>
          <w:pPr>
            <w:pStyle w:val="TOC1"/>
            <w:tabs>
              <w:tab w:val="clear" w:pos="720"/>
              <w:tab w:val="right" w:pos="10070" w:leader="none"/>
            </w:tabs>
            <w:rPr>
              <w:lang w:val="en-CA" w:eastAsia="en-CA"/>
            </w:rPr>
          </w:pPr>
          <w:r>
            <w:rPr>
              <w:u w:val="single"/>
              <w:lang w:val="en-CA" w:eastAsia="en-CA"/>
            </w:rPr>
            <w:t>ARTICLE 3 CONTRACT DOCUMENTS</w:t>
          </w:r>
          <w:r>
            <w:rPr>
              <w:lang w:val="en-CA" w:eastAsia="en-CA"/>
            </w:rPr>
            <w:tab/>
          </w:r>
          <w:hyperlink w:anchor="__RefHeading___Toc454185992">
            <w:r>
              <w:rPr>
                <w:rStyle w:val="IndexLink"/>
                <w:lang w:val="en-CA" w:eastAsia="en-CA"/>
              </w:rPr>
              <w:t>15</w:t>
            </w:r>
          </w:hyperlink>
        </w:p>
        <w:p>
          <w:pPr>
            <w:pStyle w:val="TOC1"/>
            <w:tabs>
              <w:tab w:val="clear" w:pos="720"/>
              <w:tab w:val="right" w:pos="10070" w:leader="none"/>
            </w:tabs>
            <w:rPr>
              <w:lang w:val="en-CA" w:eastAsia="en-CA"/>
            </w:rPr>
          </w:pPr>
          <w:r>
            <w:rPr>
              <w:u w:val="single"/>
              <w:lang w:val="en-CA" w:eastAsia="en-CA"/>
            </w:rPr>
            <w:t>ARTICLE 4  RESPONSIBILITIES OF THE CONTRACTOR, SELLER AND OWNER</w:t>
          </w:r>
          <w:r>
            <w:rPr>
              <w:lang w:val="en-CA" w:eastAsia="en-CA"/>
            </w:rPr>
            <w:tab/>
          </w:r>
          <w:hyperlink w:anchor="__RefHeading___Toc454185993">
            <w:r>
              <w:rPr>
                <w:rStyle w:val="IndexLink"/>
                <w:lang w:val="en-CA" w:eastAsia="en-CA"/>
              </w:rPr>
              <w:t>15</w:t>
            </w:r>
          </w:hyperlink>
        </w:p>
        <w:p>
          <w:pPr>
            <w:pStyle w:val="TOC2"/>
            <w:tabs>
              <w:tab w:val="clear" w:pos="720"/>
              <w:tab w:val="left" w:pos="1400" w:leader="none"/>
              <w:tab w:val="right" w:pos="10070" w:leader="none"/>
            </w:tabs>
            <w:rPr>
              <w:lang w:val="en-CA" w:eastAsia="en-CA"/>
            </w:rPr>
          </w:pPr>
          <w:r>
            <w:rPr>
              <w:lang w:val="en-CA" w:eastAsia="en-CA"/>
            </w:rPr>
            <w:t>Section 4.1.</w:t>
            <w:tab/>
            <w:t>Design and Engineering Work.</w:t>
            <w:tab/>
          </w:r>
          <w:hyperlink w:anchor="__RefHeading___Toc454185994">
            <w:r>
              <w:rPr>
                <w:rStyle w:val="IndexLink"/>
                <w:lang w:val="en-CA" w:eastAsia="en-CA"/>
              </w:rPr>
              <w:t>16</w:t>
            </w:r>
          </w:hyperlink>
        </w:p>
        <w:p>
          <w:pPr>
            <w:pStyle w:val="TOC2"/>
            <w:tabs>
              <w:tab w:val="clear" w:pos="720"/>
              <w:tab w:val="left" w:pos="1400" w:leader="none"/>
              <w:tab w:val="right" w:pos="10070" w:leader="none"/>
            </w:tabs>
            <w:rPr>
              <w:lang w:val="en-CA" w:eastAsia="en-CA"/>
            </w:rPr>
          </w:pPr>
          <w:r>
            <w:rPr>
              <w:lang w:val="en-CA" w:eastAsia="en-CA"/>
            </w:rPr>
            <w:t>Section 4.2.</w:t>
            <w:tab/>
            <w:t>Procurement of Materials and Services.</w:t>
            <w:tab/>
          </w:r>
          <w:hyperlink w:anchor="__RefHeading___Toc454185995">
            <w:r>
              <w:rPr>
                <w:rStyle w:val="IndexLink"/>
                <w:lang w:val="en-CA" w:eastAsia="en-CA"/>
              </w:rPr>
              <w:t>17</w:t>
            </w:r>
          </w:hyperlink>
        </w:p>
        <w:p>
          <w:pPr>
            <w:pStyle w:val="TOC2"/>
            <w:tabs>
              <w:tab w:val="clear" w:pos="720"/>
              <w:tab w:val="left" w:pos="1400" w:leader="none"/>
              <w:tab w:val="right" w:pos="10070" w:leader="none"/>
            </w:tabs>
            <w:rPr>
              <w:lang w:val="en-CA" w:eastAsia="en-CA"/>
            </w:rPr>
          </w:pPr>
          <w:r>
            <w:rPr>
              <w:lang w:val="en-CA" w:eastAsia="en-CA"/>
            </w:rPr>
            <w:t>Section 4.3.</w:t>
            <w:tab/>
            <w:t>Inspections of Materials and Work.</w:t>
            <w:tab/>
          </w:r>
          <w:hyperlink w:anchor="__RefHeading___Toc454185996">
            <w:r>
              <w:rPr>
                <w:rStyle w:val="IndexLink"/>
                <w:lang w:val="en-CA" w:eastAsia="en-CA"/>
              </w:rPr>
              <w:t>17</w:t>
            </w:r>
          </w:hyperlink>
        </w:p>
        <w:p>
          <w:pPr>
            <w:pStyle w:val="TOC2"/>
            <w:tabs>
              <w:tab w:val="clear" w:pos="720"/>
              <w:tab w:val="left" w:pos="1400" w:leader="none"/>
              <w:tab w:val="right" w:pos="10070" w:leader="none"/>
            </w:tabs>
            <w:rPr>
              <w:lang w:val="en-CA" w:eastAsia="en-CA"/>
            </w:rPr>
          </w:pPr>
          <w:r>
            <w:rPr>
              <w:lang w:val="en-CA" w:eastAsia="en-CA"/>
            </w:rPr>
            <w:t>Section 4.4.</w:t>
            <w:tab/>
            <w:t>Construction and Installation.</w:t>
            <w:tab/>
          </w:r>
          <w:hyperlink w:anchor="__RefHeading___Toc454185997">
            <w:r>
              <w:rPr>
                <w:rStyle w:val="IndexLink"/>
                <w:lang w:val="en-CA" w:eastAsia="en-CA"/>
              </w:rPr>
              <w:t>18</w:t>
            </w:r>
          </w:hyperlink>
        </w:p>
        <w:p>
          <w:pPr>
            <w:pStyle w:val="TOC2"/>
            <w:tabs>
              <w:tab w:val="clear" w:pos="720"/>
              <w:tab w:val="left" w:pos="1400" w:leader="none"/>
              <w:tab w:val="right" w:pos="10070" w:leader="none"/>
            </w:tabs>
            <w:rPr>
              <w:lang w:val="en-CA" w:eastAsia="en-CA"/>
            </w:rPr>
          </w:pPr>
          <w:r>
            <w:rPr>
              <w:lang w:val="en-CA" w:eastAsia="en-CA"/>
            </w:rPr>
            <w:t>Section 4.5.</w:t>
            <w:tab/>
            <w:t>Training and Operations.</w:t>
            <w:tab/>
          </w:r>
          <w:hyperlink w:anchor="__RefHeading___Toc454185998">
            <w:r>
              <w:rPr>
                <w:rStyle w:val="IndexLink"/>
                <w:lang w:val="en-CA" w:eastAsia="en-CA"/>
              </w:rPr>
              <w:t>19</w:t>
            </w:r>
          </w:hyperlink>
        </w:p>
        <w:p>
          <w:pPr>
            <w:pStyle w:val="TOC2"/>
            <w:tabs>
              <w:tab w:val="clear" w:pos="720"/>
              <w:tab w:val="left" w:pos="1400" w:leader="none"/>
              <w:tab w:val="right" w:pos="10070" w:leader="none"/>
            </w:tabs>
            <w:rPr>
              <w:lang w:val="en-CA" w:eastAsia="en-CA"/>
            </w:rPr>
          </w:pPr>
          <w:r>
            <w:rPr>
              <w:lang w:val="en-CA" w:eastAsia="en-CA"/>
            </w:rPr>
            <w:t>Section 4.6.</w:t>
            <w:tab/>
            <w:t>Site Conditions.</w:t>
            <w:tab/>
          </w:r>
          <w:hyperlink w:anchor="__RefHeading___Toc454185999">
            <w:r>
              <w:rPr>
                <w:rStyle w:val="IndexLink"/>
                <w:lang w:val="en-CA" w:eastAsia="en-CA"/>
              </w:rPr>
              <w:t>19</w:t>
            </w:r>
          </w:hyperlink>
        </w:p>
        <w:p>
          <w:pPr>
            <w:pStyle w:val="TOC2"/>
            <w:tabs>
              <w:tab w:val="clear" w:pos="720"/>
              <w:tab w:val="left" w:pos="1400" w:leader="none"/>
              <w:tab w:val="right" w:pos="10070" w:leader="none"/>
            </w:tabs>
            <w:rPr>
              <w:lang w:val="en-CA" w:eastAsia="en-CA"/>
            </w:rPr>
          </w:pPr>
          <w:r>
            <w:rPr>
              <w:lang w:val="en-CA" w:eastAsia="en-CA"/>
            </w:rPr>
            <w:t>Section 4.7.</w:t>
            <w:tab/>
            <w:t>Work Schedule and Detailed Schedule.</w:t>
            <w:tab/>
          </w:r>
          <w:hyperlink w:anchor="__RefHeading___Toc454186000">
            <w:r>
              <w:rPr>
                <w:rStyle w:val="IndexLink"/>
                <w:lang w:val="en-CA" w:eastAsia="en-CA"/>
              </w:rPr>
              <w:t>19</w:t>
            </w:r>
          </w:hyperlink>
        </w:p>
        <w:p>
          <w:pPr>
            <w:pStyle w:val="TOC2"/>
            <w:tabs>
              <w:tab w:val="clear" w:pos="720"/>
              <w:tab w:val="left" w:pos="1400" w:leader="none"/>
              <w:tab w:val="right" w:pos="10070" w:leader="none"/>
            </w:tabs>
            <w:rPr>
              <w:lang w:val="en-CA" w:eastAsia="en-CA"/>
            </w:rPr>
          </w:pPr>
          <w:r>
            <w:rPr>
              <w:lang w:val="en-CA" w:eastAsia="en-CA"/>
            </w:rPr>
            <w:t>Section 4.8.</w:t>
            <w:tab/>
            <w:t>As-Builts.</w:t>
            <w:tab/>
          </w:r>
          <w:hyperlink w:anchor="__RefHeading___Toc454186001">
            <w:r>
              <w:rPr>
                <w:rStyle w:val="IndexLink"/>
                <w:lang w:val="en-CA" w:eastAsia="en-CA"/>
              </w:rPr>
              <w:t>20</w:t>
            </w:r>
          </w:hyperlink>
        </w:p>
        <w:p>
          <w:pPr>
            <w:pStyle w:val="TOC2"/>
            <w:tabs>
              <w:tab w:val="clear" w:pos="720"/>
              <w:tab w:val="left" w:pos="1400" w:leader="none"/>
              <w:tab w:val="right" w:pos="10070" w:leader="none"/>
            </w:tabs>
            <w:rPr>
              <w:lang w:val="en-CA" w:eastAsia="en-CA"/>
            </w:rPr>
          </w:pPr>
          <w:r>
            <w:rPr>
              <w:lang w:val="en-CA" w:eastAsia="en-CA"/>
            </w:rPr>
            <w:t>Section 4.9.</w:t>
            <w:tab/>
            <w:t>Standard of Performance; Inspection.</w:t>
            <w:tab/>
          </w:r>
          <w:hyperlink w:anchor="__RefHeading___Toc454186002">
            <w:r>
              <w:rPr>
                <w:rStyle w:val="IndexLink"/>
                <w:lang w:val="en-CA" w:eastAsia="en-CA"/>
              </w:rPr>
              <w:t>20</w:t>
            </w:r>
          </w:hyperlink>
        </w:p>
        <w:p>
          <w:pPr>
            <w:pStyle w:val="TOC2"/>
            <w:tabs>
              <w:tab w:val="clear" w:pos="720"/>
              <w:tab w:val="left" w:pos="1600" w:leader="none"/>
              <w:tab w:val="right" w:pos="10070" w:leader="none"/>
            </w:tabs>
            <w:rPr>
              <w:lang w:val="en-CA" w:eastAsia="en-CA"/>
            </w:rPr>
          </w:pPr>
          <w:r>
            <w:rPr>
              <w:lang w:val="en-CA" w:eastAsia="en-CA"/>
            </w:rPr>
            <w:t>Section 4.10.   Corporate Guaranty Agreements.</w:t>
            <w:tab/>
          </w:r>
          <w:hyperlink w:anchor="__RefHeading___Toc454186003">
            <w:r>
              <w:rPr>
                <w:rStyle w:val="IndexLink"/>
                <w:lang w:val="en-CA" w:eastAsia="en-CA"/>
              </w:rPr>
              <w:t>21</w:t>
            </w:r>
          </w:hyperlink>
        </w:p>
        <w:p>
          <w:pPr>
            <w:pStyle w:val="TOC2"/>
            <w:tabs>
              <w:tab w:val="clear" w:pos="720"/>
              <w:tab w:val="left" w:pos="1600" w:leader="none"/>
              <w:tab w:val="right" w:pos="10070" w:leader="none"/>
            </w:tabs>
            <w:rPr>
              <w:lang w:val="en-CA" w:eastAsia="en-CA"/>
            </w:rPr>
          </w:pPr>
          <w:r>
            <w:rPr>
              <w:lang w:val="en-CA" w:eastAsia="en-CA"/>
            </w:rPr>
            <w:t>Section 4.11.   Project Manager.</w:t>
            <w:tab/>
          </w:r>
          <w:hyperlink w:anchor="__RefHeading___Toc454186004">
            <w:r>
              <w:rPr>
                <w:rStyle w:val="IndexLink"/>
                <w:lang w:val="en-CA" w:eastAsia="en-CA"/>
              </w:rPr>
              <w:t>21</w:t>
            </w:r>
          </w:hyperlink>
        </w:p>
        <w:p>
          <w:pPr>
            <w:pStyle w:val="TOC2"/>
            <w:tabs>
              <w:tab w:val="clear" w:pos="720"/>
              <w:tab w:val="right" w:pos="10070" w:leader="none"/>
            </w:tabs>
            <w:rPr>
              <w:lang w:val="en-CA" w:eastAsia="en-CA"/>
            </w:rPr>
          </w:pPr>
          <w:r>
            <w:rPr>
              <w:lang w:val="en-CA" w:eastAsia="en-CA"/>
            </w:rPr>
            <w:t>Section 4.12.   Government Authorizations</w:t>
            <w:tab/>
          </w:r>
          <w:hyperlink w:anchor="__RefHeading___Toc454186005">
            <w:r>
              <w:rPr>
                <w:rStyle w:val="IndexLink"/>
                <w:lang w:val="en-CA" w:eastAsia="en-CA"/>
              </w:rPr>
              <w:t>21</w:t>
            </w:r>
          </w:hyperlink>
        </w:p>
        <w:p>
          <w:pPr>
            <w:pStyle w:val="TOC2"/>
            <w:tabs>
              <w:tab w:val="clear" w:pos="720"/>
              <w:tab w:val="right" w:pos="10070" w:leader="none"/>
            </w:tabs>
            <w:rPr>
              <w:lang w:val="en-CA" w:eastAsia="en-CA"/>
            </w:rPr>
          </w:pPr>
          <w:r>
            <w:rPr>
              <w:lang w:val="en-CA" w:eastAsia="en-CA"/>
            </w:rPr>
            <w:t>Section 4.13.   Owner’s Responsibilities</w:t>
            <w:tab/>
          </w:r>
          <w:hyperlink w:anchor="__RefHeading___Toc454186006">
            <w:r>
              <w:rPr>
                <w:rStyle w:val="IndexLink"/>
                <w:lang w:val="en-CA" w:eastAsia="en-CA"/>
              </w:rPr>
              <w:t>21</w:t>
            </w:r>
          </w:hyperlink>
        </w:p>
        <w:p>
          <w:pPr>
            <w:pStyle w:val="TOC1"/>
            <w:tabs>
              <w:tab w:val="clear" w:pos="720"/>
              <w:tab w:val="right" w:pos="10070" w:leader="none"/>
            </w:tabs>
            <w:rPr>
              <w:lang w:val="en-CA" w:eastAsia="en-CA"/>
            </w:rPr>
          </w:pPr>
          <w:r>
            <w:rPr>
              <w:u w:val="single"/>
              <w:lang w:val="en-CA" w:eastAsia="en-CA"/>
            </w:rPr>
            <w:t>ARTICLE 5 TIME OF COMMENCEMENT AND COMPLETION</w:t>
          </w:r>
          <w:r>
            <w:rPr>
              <w:lang w:val="en-CA" w:eastAsia="en-CA"/>
            </w:rPr>
            <w:tab/>
          </w:r>
          <w:hyperlink w:anchor="__RefHeading___Toc454186007">
            <w:r>
              <w:rPr>
                <w:rStyle w:val="IndexLink"/>
                <w:lang w:val="en-CA" w:eastAsia="en-CA"/>
              </w:rPr>
              <w:t>22</w:t>
            </w:r>
          </w:hyperlink>
        </w:p>
        <w:p>
          <w:pPr>
            <w:pStyle w:val="TOC2"/>
            <w:tabs>
              <w:tab w:val="clear" w:pos="720"/>
              <w:tab w:val="left" w:pos="1400" w:leader="none"/>
              <w:tab w:val="right" w:pos="10070" w:leader="none"/>
            </w:tabs>
            <w:rPr>
              <w:lang w:val="en-CA" w:eastAsia="en-CA"/>
            </w:rPr>
          </w:pPr>
          <w:r>
            <w:rPr>
              <w:lang w:val="en-CA" w:eastAsia="en-CA"/>
            </w:rPr>
            <w:t>Section 5.1.</w:t>
            <w:tab/>
            <w:t>Commencement; Completion.</w:t>
            <w:tab/>
          </w:r>
          <w:hyperlink w:anchor="__RefHeading___Toc454186008">
            <w:r>
              <w:rPr>
                <w:rStyle w:val="IndexLink"/>
                <w:lang w:val="en-CA" w:eastAsia="en-CA"/>
              </w:rPr>
              <w:t>22</w:t>
            </w:r>
          </w:hyperlink>
        </w:p>
        <w:p>
          <w:pPr>
            <w:pStyle w:val="TOC1"/>
            <w:tabs>
              <w:tab w:val="clear" w:pos="720"/>
              <w:tab w:val="right" w:pos="10070" w:leader="none"/>
            </w:tabs>
            <w:rPr>
              <w:lang w:val="en-CA" w:eastAsia="en-CA"/>
            </w:rPr>
          </w:pPr>
          <w:r>
            <w:rPr>
              <w:u w:val="single"/>
              <w:lang w:val="en-CA" w:eastAsia="en-CA"/>
            </w:rPr>
            <w:t>ARTICLE 6 FIXED PRICE CONTRACT</w:t>
          </w:r>
          <w:r>
            <w:rPr>
              <w:lang w:val="en-CA" w:eastAsia="en-CA"/>
            </w:rPr>
            <w:tab/>
          </w:r>
          <w:hyperlink w:anchor="__RefHeading___Toc454186009">
            <w:r>
              <w:rPr>
                <w:rStyle w:val="IndexLink"/>
                <w:lang w:val="en-CA" w:eastAsia="en-CA"/>
              </w:rPr>
              <w:t>23</w:t>
            </w:r>
          </w:hyperlink>
        </w:p>
        <w:p>
          <w:pPr>
            <w:pStyle w:val="TOC2"/>
            <w:tabs>
              <w:tab w:val="clear" w:pos="720"/>
              <w:tab w:val="left" w:pos="1400" w:leader="none"/>
              <w:tab w:val="right" w:pos="10070" w:leader="none"/>
            </w:tabs>
            <w:rPr>
              <w:lang w:val="en-CA" w:eastAsia="en-CA"/>
            </w:rPr>
          </w:pPr>
          <w:r>
            <w:rPr>
              <w:lang w:val="en-CA" w:eastAsia="en-CA"/>
            </w:rPr>
            <w:t>Section 6.1.</w:t>
            <w:tab/>
            <w:t>Contract Price.</w:t>
            <w:tab/>
          </w:r>
          <w:hyperlink w:anchor="__RefHeading___Toc454186010">
            <w:r>
              <w:rPr>
                <w:rStyle w:val="IndexLink"/>
                <w:lang w:val="en-CA" w:eastAsia="en-CA"/>
              </w:rPr>
              <w:t>23</w:t>
            </w:r>
          </w:hyperlink>
        </w:p>
        <w:p>
          <w:pPr>
            <w:pStyle w:val="TOC2"/>
            <w:tabs>
              <w:tab w:val="clear" w:pos="720"/>
              <w:tab w:val="left" w:pos="1400" w:leader="none"/>
              <w:tab w:val="right" w:pos="10070" w:leader="none"/>
            </w:tabs>
            <w:rPr>
              <w:lang w:val="en-CA" w:eastAsia="en-CA"/>
            </w:rPr>
          </w:pPr>
          <w:r>
            <w:rPr>
              <w:lang w:val="en-CA" w:eastAsia="en-CA"/>
            </w:rPr>
            <w:t>Section 6.2.</w:t>
            <w:tab/>
            <w:t>Payment Schedule.</w:t>
            <w:tab/>
          </w:r>
          <w:hyperlink w:anchor="__RefHeading___Toc454186011">
            <w:r>
              <w:rPr>
                <w:rStyle w:val="IndexLink"/>
                <w:lang w:val="en-CA" w:eastAsia="en-CA"/>
              </w:rPr>
              <w:t>23</w:t>
            </w:r>
          </w:hyperlink>
        </w:p>
        <w:p>
          <w:pPr>
            <w:pStyle w:val="TOC2"/>
            <w:tabs>
              <w:tab w:val="clear" w:pos="720"/>
              <w:tab w:val="left" w:pos="1400" w:leader="none"/>
              <w:tab w:val="right" w:pos="10070" w:leader="none"/>
            </w:tabs>
            <w:rPr>
              <w:lang w:val="en-CA" w:eastAsia="en-CA"/>
            </w:rPr>
          </w:pPr>
          <w:r>
            <w:rPr>
              <w:lang w:val="en-CA" w:eastAsia="en-CA"/>
            </w:rPr>
            <w:t>Section 6.3.</w:t>
            <w:tab/>
            <w:t>Monthly Invoices.</w:t>
            <w:tab/>
          </w:r>
          <w:hyperlink w:anchor="__RefHeading___Toc454186012">
            <w:r>
              <w:rPr>
                <w:rStyle w:val="IndexLink"/>
                <w:lang w:val="en-CA" w:eastAsia="en-CA"/>
              </w:rPr>
              <w:t>23</w:t>
            </w:r>
          </w:hyperlink>
        </w:p>
        <w:p>
          <w:pPr>
            <w:pStyle w:val="TOC2"/>
            <w:tabs>
              <w:tab w:val="clear" w:pos="720"/>
              <w:tab w:val="left" w:pos="1400" w:leader="none"/>
              <w:tab w:val="right" w:pos="10070" w:leader="none"/>
            </w:tabs>
            <w:rPr>
              <w:lang w:val="en-CA" w:eastAsia="en-CA"/>
            </w:rPr>
          </w:pPr>
          <w:r>
            <w:rPr>
              <w:lang w:val="en-CA" w:eastAsia="en-CA"/>
            </w:rPr>
            <w:t>Section 6.4.</w:t>
            <w:tab/>
            <w:t>Monthly Payments.</w:t>
            <w:tab/>
          </w:r>
          <w:hyperlink w:anchor="__RefHeading___Toc454186013">
            <w:r>
              <w:rPr>
                <w:rStyle w:val="IndexLink"/>
                <w:lang w:val="en-CA" w:eastAsia="en-CA"/>
              </w:rPr>
              <w:t>24</w:t>
            </w:r>
          </w:hyperlink>
        </w:p>
        <w:p>
          <w:pPr>
            <w:pStyle w:val="TOC2"/>
            <w:tabs>
              <w:tab w:val="clear" w:pos="720"/>
              <w:tab w:val="left" w:pos="1400" w:leader="none"/>
              <w:tab w:val="right" w:pos="10070" w:leader="none"/>
            </w:tabs>
            <w:rPr>
              <w:lang w:val="en-CA" w:eastAsia="en-CA"/>
            </w:rPr>
          </w:pPr>
          <w:r>
            <w:rPr>
              <w:lang w:val="en-CA" w:eastAsia="en-CA"/>
            </w:rPr>
            <w:t>Section 6.5..</w:t>
            <w:tab/>
            <w:t>Payments Not Waiver or Acceptance of Work.</w:t>
            <w:tab/>
          </w:r>
          <w:hyperlink w:anchor="__RefHeading___Toc454186014">
            <w:r>
              <w:rPr>
                <w:rStyle w:val="IndexLink"/>
                <w:lang w:val="en-CA" w:eastAsia="en-CA"/>
              </w:rPr>
              <w:t>24</w:t>
            </w:r>
          </w:hyperlink>
        </w:p>
        <w:p>
          <w:pPr>
            <w:pStyle w:val="TOC2"/>
            <w:tabs>
              <w:tab w:val="clear" w:pos="720"/>
              <w:tab w:val="left" w:pos="1400" w:leader="none"/>
              <w:tab w:val="right" w:pos="10070" w:leader="none"/>
            </w:tabs>
            <w:rPr>
              <w:lang w:val="en-CA" w:eastAsia="en-CA"/>
            </w:rPr>
          </w:pPr>
          <w:r>
            <w:rPr>
              <w:lang w:val="en-CA" w:eastAsia="en-CA"/>
            </w:rPr>
            <w:t>Section 6.6.</w:t>
            <w:tab/>
            <w:t>Payment of Subcontractors.</w:t>
            <w:tab/>
          </w:r>
          <w:hyperlink w:anchor="__RefHeading___Toc454186015">
            <w:r>
              <w:rPr>
                <w:rStyle w:val="IndexLink"/>
                <w:lang w:val="en-CA" w:eastAsia="en-CA"/>
              </w:rPr>
              <w:t>24</w:t>
            </w:r>
          </w:hyperlink>
        </w:p>
        <w:p>
          <w:pPr>
            <w:pStyle w:val="TOC2"/>
            <w:tabs>
              <w:tab w:val="clear" w:pos="720"/>
              <w:tab w:val="left" w:pos="1400" w:leader="none"/>
              <w:tab w:val="right" w:pos="10070" w:leader="none"/>
            </w:tabs>
            <w:rPr>
              <w:lang w:val="en-CA" w:eastAsia="en-CA"/>
            </w:rPr>
          </w:pPr>
          <w:r>
            <w:rPr>
              <w:lang w:val="en-CA" w:eastAsia="en-CA"/>
            </w:rPr>
            <w:t>Section 6.7.</w:t>
            <w:tab/>
            <w:t>Interest and Disputed Invoices.</w:t>
            <w:tab/>
          </w:r>
          <w:hyperlink w:anchor="__RefHeading___Toc454186016">
            <w:r>
              <w:rPr>
                <w:rStyle w:val="IndexLink"/>
                <w:lang w:val="en-CA" w:eastAsia="en-CA"/>
              </w:rPr>
              <w:t>25</w:t>
            </w:r>
          </w:hyperlink>
        </w:p>
        <w:p>
          <w:pPr>
            <w:pStyle w:val="TOC2"/>
            <w:tabs>
              <w:tab w:val="clear" w:pos="720"/>
              <w:tab w:val="left" w:pos="1400" w:leader="none"/>
              <w:tab w:val="right" w:pos="10070" w:leader="none"/>
            </w:tabs>
            <w:rPr>
              <w:lang w:val="en-CA" w:eastAsia="en-CA"/>
            </w:rPr>
          </w:pPr>
          <w:r>
            <w:rPr>
              <w:lang w:val="en-CA" w:eastAsia="en-CA"/>
            </w:rPr>
            <w:t>Section 6.8.</w:t>
            <w:tab/>
            <w:t>Offsets.</w:t>
            <w:tab/>
          </w:r>
          <w:hyperlink w:anchor="__RefHeading___Toc454186017">
            <w:r>
              <w:rPr>
                <w:rStyle w:val="IndexLink"/>
                <w:lang w:val="en-CA" w:eastAsia="en-CA"/>
              </w:rPr>
              <w:t>25</w:t>
            </w:r>
          </w:hyperlink>
        </w:p>
        <w:p>
          <w:pPr>
            <w:pStyle w:val="TOC2"/>
            <w:tabs>
              <w:tab w:val="clear" w:pos="720"/>
              <w:tab w:val="left" w:pos="1400" w:leader="none"/>
              <w:tab w:val="right" w:pos="10070" w:leader="none"/>
            </w:tabs>
            <w:rPr>
              <w:lang w:val="en-CA" w:eastAsia="en-CA"/>
            </w:rPr>
          </w:pPr>
          <w:r>
            <w:rPr>
              <w:lang w:val="en-CA" w:eastAsia="en-CA"/>
            </w:rPr>
            <w:t>Section 6.9.</w:t>
            <w:tab/>
            <w:t>Change Orders.</w:t>
            <w:tab/>
          </w:r>
          <w:hyperlink w:anchor="__RefHeading___Toc454186018">
            <w:r>
              <w:rPr>
                <w:rStyle w:val="IndexLink"/>
                <w:lang w:val="en-CA" w:eastAsia="en-CA"/>
              </w:rPr>
              <w:t>25</w:t>
            </w:r>
          </w:hyperlink>
        </w:p>
        <w:p>
          <w:pPr>
            <w:pStyle w:val="TOC2"/>
            <w:tabs>
              <w:tab w:val="clear" w:pos="720"/>
              <w:tab w:val="left" w:pos="1600" w:leader="none"/>
              <w:tab w:val="right" w:pos="10070" w:leader="none"/>
            </w:tabs>
            <w:rPr>
              <w:lang w:val="en-CA" w:eastAsia="en-CA"/>
            </w:rPr>
          </w:pPr>
          <w:r>
            <w:rPr>
              <w:lang w:val="en-CA" w:eastAsia="en-CA"/>
            </w:rPr>
            <w:t>Section 6.10.   Owner Directed Changes.</w:t>
            <w:tab/>
          </w:r>
          <w:hyperlink w:anchor="__RefHeading___Toc454186019">
            <w:r>
              <w:rPr>
                <w:rStyle w:val="IndexLink"/>
                <w:lang w:val="en-CA" w:eastAsia="en-CA"/>
              </w:rPr>
              <w:t>26</w:t>
            </w:r>
          </w:hyperlink>
        </w:p>
        <w:p>
          <w:pPr>
            <w:pStyle w:val="TOC2"/>
            <w:tabs>
              <w:tab w:val="clear" w:pos="720"/>
              <w:tab w:val="left" w:pos="1600" w:leader="none"/>
              <w:tab w:val="right" w:pos="10070" w:leader="none"/>
            </w:tabs>
            <w:rPr>
              <w:lang w:val="en-CA" w:eastAsia="en-CA"/>
            </w:rPr>
          </w:pPr>
          <w:r>
            <w:rPr>
              <w:lang w:val="en-CA" w:eastAsia="en-CA"/>
            </w:rPr>
            <w:t>Section 6.13.   Other Provisions Unaffected.</w:t>
            <w:tab/>
          </w:r>
          <w:hyperlink w:anchor="__RefHeading___Toc454186020">
            <w:r>
              <w:rPr>
                <w:rStyle w:val="IndexLink"/>
                <w:lang w:val="en-CA" w:eastAsia="en-CA"/>
              </w:rPr>
              <w:t>27</w:t>
            </w:r>
          </w:hyperlink>
        </w:p>
        <w:p>
          <w:pPr>
            <w:pStyle w:val="TOC2"/>
            <w:tabs>
              <w:tab w:val="clear" w:pos="720"/>
              <w:tab w:val="left" w:pos="1600" w:leader="none"/>
              <w:tab w:val="right" w:pos="10070" w:leader="none"/>
            </w:tabs>
            <w:rPr>
              <w:lang w:val="en-CA" w:eastAsia="en-CA"/>
            </w:rPr>
          </w:pPr>
          <w:r>
            <w:rPr>
              <w:lang w:val="en-CA" w:eastAsia="en-CA"/>
            </w:rPr>
            <w:t>Section 6.14.   Impact of Excusable Event</w:t>
            <w:tab/>
          </w:r>
          <w:hyperlink w:anchor="__RefHeading___Toc454186021">
            <w:r>
              <w:rPr>
                <w:rStyle w:val="IndexLink"/>
                <w:lang w:val="en-CA" w:eastAsia="en-CA"/>
              </w:rPr>
              <w:t>28</w:t>
            </w:r>
          </w:hyperlink>
        </w:p>
        <w:p>
          <w:pPr>
            <w:pStyle w:val="TOC2"/>
            <w:tabs>
              <w:tab w:val="clear" w:pos="720"/>
              <w:tab w:val="right" w:pos="10070" w:leader="none"/>
            </w:tabs>
            <w:rPr>
              <w:lang w:val="en-CA" w:eastAsia="en-CA"/>
            </w:rPr>
          </w:pPr>
          <w:r>
            <w:rPr>
              <w:lang w:val="en-CA" w:eastAsia="en-CA"/>
            </w:rPr>
            <w:t>Section 6.15.   Mitigation of Excusable Event.</w:t>
            <w:tab/>
          </w:r>
          <w:hyperlink w:anchor="__RefHeading___Toc454186022">
            <w:r>
              <w:rPr>
                <w:rStyle w:val="IndexLink"/>
                <w:lang w:val="en-CA" w:eastAsia="en-CA"/>
              </w:rPr>
              <w:t>28</w:t>
            </w:r>
          </w:hyperlink>
        </w:p>
        <w:p>
          <w:pPr>
            <w:pStyle w:val="TOC1"/>
            <w:tabs>
              <w:tab w:val="clear" w:pos="720"/>
              <w:tab w:val="right" w:pos="10070" w:leader="none"/>
            </w:tabs>
            <w:rPr>
              <w:lang w:val="en-CA" w:eastAsia="en-CA"/>
            </w:rPr>
          </w:pPr>
          <w:r>
            <w:rPr>
              <w:u w:val="single"/>
              <w:lang w:val="en-CA" w:eastAsia="en-CA"/>
            </w:rPr>
            <w:t>ARTICLE 7 STAGES OF COMPLETION</w:t>
          </w:r>
          <w:r>
            <w:rPr>
              <w:lang w:val="en-CA" w:eastAsia="en-CA"/>
            </w:rPr>
            <w:tab/>
          </w:r>
          <w:hyperlink w:anchor="__RefHeading___Toc454186023">
            <w:r>
              <w:rPr>
                <w:rStyle w:val="IndexLink"/>
                <w:lang w:val="en-CA" w:eastAsia="en-CA"/>
              </w:rPr>
              <w:t>28</w:t>
            </w:r>
          </w:hyperlink>
        </w:p>
        <w:p>
          <w:pPr>
            <w:pStyle w:val="TOC2"/>
            <w:tabs>
              <w:tab w:val="clear" w:pos="720"/>
              <w:tab w:val="left" w:pos="1400" w:leader="none"/>
              <w:tab w:val="right" w:pos="10070" w:leader="none"/>
            </w:tabs>
            <w:rPr>
              <w:lang w:val="en-CA" w:eastAsia="en-CA"/>
            </w:rPr>
          </w:pPr>
          <w:r>
            <w:rPr>
              <w:lang w:val="en-CA" w:eastAsia="en-CA"/>
            </w:rPr>
            <w:t>Section 7.1.</w:t>
            <w:tab/>
            <w:t>Notice of Mechanical Completion and Punch List.</w:t>
            <w:tab/>
          </w:r>
          <w:hyperlink w:anchor="__RefHeading___Toc454186024">
            <w:r>
              <w:rPr>
                <w:rStyle w:val="IndexLink"/>
                <w:lang w:val="en-CA" w:eastAsia="en-CA"/>
              </w:rPr>
              <w:t>28</w:t>
            </w:r>
          </w:hyperlink>
        </w:p>
        <w:p>
          <w:pPr>
            <w:pStyle w:val="TOC2"/>
            <w:tabs>
              <w:tab w:val="clear" w:pos="720"/>
              <w:tab w:val="left" w:pos="1400" w:leader="none"/>
              <w:tab w:val="right" w:pos="10070" w:leader="none"/>
            </w:tabs>
            <w:rPr>
              <w:lang w:val="en-CA" w:eastAsia="en-CA"/>
            </w:rPr>
          </w:pPr>
          <w:r>
            <w:rPr>
              <w:lang w:val="en-CA" w:eastAsia="en-CA"/>
            </w:rPr>
            <w:t>Section 7.2.</w:t>
            <w:tab/>
            <w:t>Start-Up and Performance Testing.</w:t>
            <w:tab/>
          </w:r>
          <w:hyperlink w:anchor="__RefHeading___Toc454186025">
            <w:r>
              <w:rPr>
                <w:rStyle w:val="IndexLink"/>
                <w:lang w:val="en-CA" w:eastAsia="en-CA"/>
              </w:rPr>
              <w:t>29</w:t>
            </w:r>
          </w:hyperlink>
        </w:p>
        <w:p>
          <w:pPr>
            <w:pStyle w:val="TOC2"/>
            <w:tabs>
              <w:tab w:val="clear" w:pos="720"/>
              <w:tab w:val="left" w:pos="1400" w:leader="none"/>
              <w:tab w:val="right" w:pos="10070" w:leader="none"/>
            </w:tabs>
            <w:rPr>
              <w:lang w:val="en-CA" w:eastAsia="en-CA"/>
            </w:rPr>
          </w:pPr>
          <w:r>
            <w:rPr>
              <w:lang w:val="en-CA" w:eastAsia="en-CA"/>
            </w:rPr>
            <w:t>Section 7.3.</w:t>
            <w:tab/>
            <w:t xml:space="preserve"> Readiness to Test.</w:t>
            <w:tab/>
          </w:r>
          <w:hyperlink w:anchor="__RefHeading___Toc454186026">
            <w:r>
              <w:rPr>
                <w:rStyle w:val="IndexLink"/>
                <w:lang w:val="en-CA" w:eastAsia="en-CA"/>
              </w:rPr>
              <w:t>29</w:t>
            </w:r>
          </w:hyperlink>
        </w:p>
        <w:p>
          <w:pPr>
            <w:pStyle w:val="TOC2"/>
            <w:tabs>
              <w:tab w:val="clear" w:pos="720"/>
              <w:tab w:val="left" w:pos="1400" w:leader="none"/>
              <w:tab w:val="right" w:pos="10070" w:leader="none"/>
            </w:tabs>
            <w:rPr>
              <w:lang w:val="en-CA" w:eastAsia="en-CA"/>
            </w:rPr>
          </w:pPr>
          <w:r>
            <w:rPr>
              <w:lang w:val="en-CA" w:eastAsia="en-CA"/>
            </w:rPr>
            <w:t>Section 7.4.</w:t>
            <w:tab/>
            <w:t>Substantial Completion Criteria.</w:t>
            <w:tab/>
          </w:r>
          <w:hyperlink w:anchor="__RefHeading___Toc454186027">
            <w:r>
              <w:rPr>
                <w:rStyle w:val="IndexLink"/>
                <w:lang w:val="en-CA" w:eastAsia="en-CA"/>
              </w:rPr>
              <w:t>30</w:t>
            </w:r>
          </w:hyperlink>
        </w:p>
        <w:p>
          <w:pPr>
            <w:pStyle w:val="TOC2"/>
            <w:tabs>
              <w:tab w:val="clear" w:pos="720"/>
              <w:tab w:val="left" w:pos="1400" w:leader="none"/>
              <w:tab w:val="right" w:pos="10070" w:leader="none"/>
            </w:tabs>
            <w:rPr>
              <w:lang w:val="en-CA" w:eastAsia="en-CA"/>
            </w:rPr>
          </w:pPr>
          <w:r>
            <w:rPr>
              <w:lang w:val="en-CA" w:eastAsia="en-CA"/>
            </w:rPr>
            <w:t>Section 7.5.</w:t>
            <w:tab/>
            <w:t>Substantial Completion.</w:t>
            <w:tab/>
          </w:r>
          <w:hyperlink w:anchor="__RefHeading___Toc454186028">
            <w:r>
              <w:rPr>
                <w:rStyle w:val="IndexLink"/>
                <w:lang w:val="en-CA" w:eastAsia="en-CA"/>
              </w:rPr>
              <w:t>30</w:t>
            </w:r>
          </w:hyperlink>
        </w:p>
        <w:p>
          <w:pPr>
            <w:pStyle w:val="TOC2"/>
            <w:tabs>
              <w:tab w:val="clear" w:pos="720"/>
              <w:tab w:val="left" w:pos="1400" w:leader="none"/>
              <w:tab w:val="right" w:pos="10070" w:leader="none"/>
            </w:tabs>
            <w:rPr>
              <w:lang w:val="en-CA" w:eastAsia="en-CA"/>
            </w:rPr>
          </w:pPr>
          <w:r>
            <w:rPr>
              <w:lang w:val="en-CA" w:eastAsia="en-CA"/>
            </w:rPr>
            <w:t>Section 7.6.</w:t>
            <w:tab/>
            <w:t>Notice of Final Completion.</w:t>
            <w:tab/>
          </w:r>
          <w:hyperlink w:anchor="__RefHeading___Toc454186029">
            <w:r>
              <w:rPr>
                <w:rStyle w:val="IndexLink"/>
                <w:lang w:val="en-CA" w:eastAsia="en-CA"/>
              </w:rPr>
              <w:t>30</w:t>
            </w:r>
          </w:hyperlink>
        </w:p>
        <w:p>
          <w:pPr>
            <w:pStyle w:val="TOC2"/>
            <w:tabs>
              <w:tab w:val="clear" w:pos="720"/>
              <w:tab w:val="left" w:pos="1400" w:leader="none"/>
              <w:tab w:val="right" w:pos="10070" w:leader="none"/>
            </w:tabs>
            <w:rPr>
              <w:lang w:val="en-CA" w:eastAsia="en-CA"/>
            </w:rPr>
          </w:pPr>
          <w:r>
            <w:rPr>
              <w:lang w:val="en-CA" w:eastAsia="en-CA"/>
            </w:rPr>
            <w:t>Section 7.7.</w:t>
            <w:tab/>
            <w:t>Fuel-NG and Fuel-Oil Supply and Generated Electricity .</w:t>
            <w:tab/>
          </w:r>
          <w:hyperlink w:anchor="__RefHeading___Toc454186030">
            <w:r>
              <w:rPr>
                <w:rStyle w:val="IndexLink"/>
                <w:lang w:val="en-CA" w:eastAsia="en-CA"/>
              </w:rPr>
              <w:t>31</w:t>
            </w:r>
          </w:hyperlink>
        </w:p>
        <w:p>
          <w:pPr>
            <w:pStyle w:val="TOC2"/>
            <w:tabs>
              <w:tab w:val="clear" w:pos="720"/>
              <w:tab w:val="left" w:pos="1400" w:leader="none"/>
              <w:tab w:val="right" w:pos="10070" w:leader="none"/>
            </w:tabs>
            <w:rPr>
              <w:lang w:val="en-CA" w:eastAsia="en-CA"/>
            </w:rPr>
          </w:pPr>
          <w:r>
            <w:rPr>
              <w:lang w:val="en-CA" w:eastAsia="en-CA"/>
            </w:rPr>
            <w:t>Section 7.8.</w:t>
            <w:tab/>
            <w:t>Title and Risk of Loss Until Substantial Completion.</w:t>
            <w:tab/>
          </w:r>
          <w:hyperlink w:anchor="__RefHeading___Toc454186031">
            <w:r>
              <w:rPr>
                <w:rStyle w:val="IndexLink"/>
                <w:lang w:val="en-CA" w:eastAsia="en-CA"/>
              </w:rPr>
              <w:t>31</w:t>
            </w:r>
          </w:hyperlink>
        </w:p>
        <w:p>
          <w:pPr>
            <w:pStyle w:val="TOC1"/>
            <w:tabs>
              <w:tab w:val="clear" w:pos="720"/>
              <w:tab w:val="right" w:pos="10070" w:leader="none"/>
            </w:tabs>
            <w:rPr>
              <w:lang w:val="en-CA" w:eastAsia="en-CA"/>
            </w:rPr>
          </w:pPr>
          <w:r>
            <w:rPr>
              <w:u w:val="single"/>
              <w:lang w:val="en-CA" w:eastAsia="en-CA"/>
            </w:rPr>
            <w:t>ARTICLE 8 PERFORMANCE TESTS</w:t>
          </w:r>
          <w:r>
            <w:rPr>
              <w:lang w:val="en-CA" w:eastAsia="en-CA"/>
            </w:rPr>
            <w:tab/>
          </w:r>
          <w:hyperlink w:anchor="__RefHeading___Toc454186032">
            <w:r>
              <w:rPr>
                <w:rStyle w:val="IndexLink"/>
                <w:lang w:val="en-CA" w:eastAsia="en-CA"/>
              </w:rPr>
              <w:t>32</w:t>
            </w:r>
          </w:hyperlink>
        </w:p>
        <w:p>
          <w:pPr>
            <w:pStyle w:val="TOC2"/>
            <w:tabs>
              <w:tab w:val="clear" w:pos="720"/>
              <w:tab w:val="left" w:pos="1400" w:leader="none"/>
              <w:tab w:val="right" w:pos="10070" w:leader="none"/>
            </w:tabs>
            <w:rPr>
              <w:lang w:val="en-CA" w:eastAsia="en-CA"/>
            </w:rPr>
          </w:pPr>
          <w:r>
            <w:rPr>
              <w:lang w:val="en-CA" w:eastAsia="en-CA"/>
            </w:rPr>
            <w:t>Section 8.1.</w:t>
            <w:tab/>
            <w:t>Performance Tests.</w:t>
            <w:tab/>
          </w:r>
          <w:hyperlink w:anchor="__RefHeading___Toc454186033">
            <w:r>
              <w:rPr>
                <w:rStyle w:val="IndexLink"/>
                <w:lang w:val="en-CA" w:eastAsia="en-CA"/>
              </w:rPr>
              <w:t>32</w:t>
            </w:r>
          </w:hyperlink>
        </w:p>
        <w:p>
          <w:pPr>
            <w:pStyle w:val="TOC2"/>
            <w:tabs>
              <w:tab w:val="clear" w:pos="720"/>
              <w:tab w:val="left" w:pos="1400" w:leader="none"/>
              <w:tab w:val="right" w:pos="10070" w:leader="none"/>
            </w:tabs>
            <w:rPr>
              <w:lang w:val="en-CA" w:eastAsia="en-CA"/>
            </w:rPr>
          </w:pPr>
          <w:r>
            <w:rPr>
              <w:lang w:val="en-CA" w:eastAsia="en-CA"/>
            </w:rPr>
            <w:t>Section 8.2.</w:t>
            <w:tab/>
            <w:t>Failure to Meet Minimum Performance Guarantees.</w:t>
            <w:tab/>
          </w:r>
          <w:hyperlink w:anchor="__RefHeading___Toc454186034">
            <w:r>
              <w:rPr>
                <w:rStyle w:val="IndexLink"/>
                <w:lang w:val="en-CA" w:eastAsia="en-CA"/>
              </w:rPr>
              <w:t>33</w:t>
            </w:r>
          </w:hyperlink>
        </w:p>
        <w:p>
          <w:pPr>
            <w:pStyle w:val="TOC2"/>
            <w:tabs>
              <w:tab w:val="clear" w:pos="720"/>
              <w:tab w:val="left" w:pos="1400" w:leader="none"/>
              <w:tab w:val="right" w:pos="10070" w:leader="none"/>
            </w:tabs>
            <w:rPr>
              <w:lang w:val="en-CA" w:eastAsia="en-CA"/>
            </w:rPr>
          </w:pPr>
          <w:r>
            <w:rPr>
              <w:lang w:val="en-CA" w:eastAsia="en-CA"/>
            </w:rPr>
            <w:t>Section 8.3.</w:t>
            <w:tab/>
            <w:t>Remedial Work; Costs and Performance of Remedial Work.</w:t>
            <w:tab/>
          </w:r>
          <w:hyperlink w:anchor="__RefHeading___Toc454186035">
            <w:r>
              <w:rPr>
                <w:rStyle w:val="IndexLink"/>
                <w:lang w:val="en-CA" w:eastAsia="en-CA"/>
              </w:rPr>
              <w:t>33</w:t>
            </w:r>
          </w:hyperlink>
        </w:p>
        <w:p>
          <w:pPr>
            <w:pStyle w:val="TOC2"/>
            <w:tabs>
              <w:tab w:val="clear" w:pos="720"/>
              <w:tab w:val="left" w:pos="1400" w:leader="none"/>
              <w:tab w:val="right" w:pos="10070" w:leader="none"/>
            </w:tabs>
            <w:rPr>
              <w:lang w:val="en-CA" w:eastAsia="en-CA"/>
            </w:rPr>
          </w:pPr>
          <w:r>
            <w:rPr>
              <w:lang w:val="en-CA" w:eastAsia="en-CA"/>
            </w:rPr>
            <w:t>Section 8.4.</w:t>
            <w:tab/>
            <w:t>Re-Performance of Performance Tests.</w:t>
            <w:tab/>
          </w:r>
          <w:hyperlink w:anchor="__RefHeading___Toc454186036">
            <w:r>
              <w:rPr>
                <w:rStyle w:val="IndexLink"/>
                <w:lang w:val="en-CA" w:eastAsia="en-CA"/>
              </w:rPr>
              <w:t>33</w:t>
            </w:r>
          </w:hyperlink>
        </w:p>
        <w:p>
          <w:pPr>
            <w:pStyle w:val="TOC2"/>
            <w:tabs>
              <w:tab w:val="clear" w:pos="720"/>
              <w:tab w:val="left" w:pos="1400" w:leader="none"/>
              <w:tab w:val="right" w:pos="10070" w:leader="none"/>
            </w:tabs>
            <w:rPr>
              <w:lang w:val="en-CA" w:eastAsia="en-CA"/>
            </w:rPr>
          </w:pPr>
          <w:r>
            <w:rPr>
              <w:lang w:val="en-CA" w:eastAsia="en-CA"/>
            </w:rPr>
            <w:t>Section 8.6.</w:t>
            <w:tab/>
            <w:t>Liquidated Damages Not a Penalty.</w:t>
            <w:tab/>
          </w:r>
          <w:hyperlink w:anchor="__RefHeading___Toc454186037">
            <w:r>
              <w:rPr>
                <w:rStyle w:val="IndexLink"/>
                <w:lang w:val="en-CA" w:eastAsia="en-CA"/>
              </w:rPr>
              <w:t>34</w:t>
            </w:r>
          </w:hyperlink>
        </w:p>
        <w:p>
          <w:pPr>
            <w:pStyle w:val="TOC2"/>
            <w:tabs>
              <w:tab w:val="clear" w:pos="720"/>
              <w:tab w:val="left" w:pos="1400" w:leader="none"/>
              <w:tab w:val="right" w:pos="10070" w:leader="none"/>
            </w:tabs>
            <w:rPr>
              <w:lang w:val="en-CA" w:eastAsia="en-CA"/>
            </w:rPr>
          </w:pPr>
          <w:r>
            <w:rPr>
              <w:lang w:val="en-CA" w:eastAsia="en-CA"/>
            </w:rPr>
            <w:t>Section 8.7</w:t>
            <w:tab/>
            <w:t>Other Performance Guarantee Exclusions.</w:t>
            <w:tab/>
          </w:r>
          <w:hyperlink w:anchor="__RefHeading___Toc454186038">
            <w:r>
              <w:rPr>
                <w:rStyle w:val="IndexLink"/>
                <w:lang w:val="en-CA" w:eastAsia="en-CA"/>
              </w:rPr>
              <w:t>34</w:t>
            </w:r>
          </w:hyperlink>
        </w:p>
        <w:p>
          <w:pPr>
            <w:pStyle w:val="TOC1"/>
            <w:tabs>
              <w:tab w:val="clear" w:pos="720"/>
              <w:tab w:val="right" w:pos="10070" w:leader="none"/>
            </w:tabs>
            <w:rPr>
              <w:lang w:val="en-CA" w:eastAsia="en-CA"/>
            </w:rPr>
          </w:pPr>
          <w:r>
            <w:rPr>
              <w:u w:val="single"/>
              <w:lang w:val="en-CA" w:eastAsia="en-CA"/>
            </w:rPr>
            <w:t>ARTICLE 9 RESPONSIBILITIES OF CONTRACTOR</w:t>
          </w:r>
          <w:r>
            <w:rPr>
              <w:lang w:val="en-CA" w:eastAsia="en-CA"/>
            </w:rPr>
            <w:tab/>
          </w:r>
          <w:hyperlink w:anchor="__RefHeading___Toc454186039">
            <w:r>
              <w:rPr>
                <w:rStyle w:val="IndexLink"/>
                <w:lang w:val="en-CA" w:eastAsia="en-CA"/>
              </w:rPr>
              <w:t>34</w:t>
            </w:r>
          </w:hyperlink>
        </w:p>
        <w:p>
          <w:pPr>
            <w:pStyle w:val="TOC2"/>
            <w:tabs>
              <w:tab w:val="clear" w:pos="720"/>
              <w:tab w:val="left" w:pos="1400" w:leader="none"/>
              <w:tab w:val="right" w:pos="10070" w:leader="none"/>
            </w:tabs>
            <w:rPr>
              <w:lang w:val="en-CA" w:eastAsia="en-CA"/>
            </w:rPr>
          </w:pPr>
          <w:r>
            <w:rPr>
              <w:lang w:val="en-CA" w:eastAsia="en-CA"/>
            </w:rPr>
            <w:t>Section 9.1.</w:t>
            <w:tab/>
            <w:t>Supervision.</w:t>
            <w:tab/>
          </w:r>
          <w:hyperlink w:anchor="__RefHeading___Toc454186040">
            <w:r>
              <w:rPr>
                <w:rStyle w:val="IndexLink"/>
                <w:lang w:val="en-CA" w:eastAsia="en-CA"/>
              </w:rPr>
              <w:t>34</w:t>
            </w:r>
          </w:hyperlink>
        </w:p>
        <w:p>
          <w:pPr>
            <w:pStyle w:val="TOC2"/>
            <w:tabs>
              <w:tab w:val="clear" w:pos="720"/>
              <w:tab w:val="left" w:pos="1400" w:leader="none"/>
              <w:tab w:val="right" w:pos="10070" w:leader="none"/>
            </w:tabs>
            <w:rPr>
              <w:lang w:val="en-CA" w:eastAsia="en-CA"/>
            </w:rPr>
          </w:pPr>
          <w:r>
            <w:rPr>
              <w:lang w:val="en-CA" w:eastAsia="en-CA"/>
            </w:rPr>
            <w:t>Section 9.2.</w:t>
            <w:tab/>
            <w:t>Employees and Agents.</w:t>
            <w:tab/>
          </w:r>
          <w:hyperlink w:anchor="__RefHeading___Toc454186041">
            <w:r>
              <w:rPr>
                <w:rStyle w:val="IndexLink"/>
                <w:lang w:val="en-CA" w:eastAsia="en-CA"/>
              </w:rPr>
              <w:t>35</w:t>
            </w:r>
          </w:hyperlink>
        </w:p>
        <w:p>
          <w:pPr>
            <w:pStyle w:val="TOC2"/>
            <w:tabs>
              <w:tab w:val="clear" w:pos="720"/>
              <w:tab w:val="left" w:pos="1400" w:leader="none"/>
              <w:tab w:val="right" w:pos="10070" w:leader="none"/>
            </w:tabs>
            <w:rPr>
              <w:lang w:val="en-CA" w:eastAsia="en-CA"/>
            </w:rPr>
          </w:pPr>
          <w:r>
            <w:rPr>
              <w:lang w:val="en-CA" w:eastAsia="en-CA"/>
            </w:rPr>
            <w:t>Section 9.3.</w:t>
            <w:tab/>
            <w:t>No Reliance.</w:t>
            <w:tab/>
          </w:r>
          <w:hyperlink w:anchor="__RefHeading___Toc454186042">
            <w:r>
              <w:rPr>
                <w:rStyle w:val="IndexLink"/>
                <w:lang w:val="en-CA" w:eastAsia="en-CA"/>
              </w:rPr>
              <w:t>35</w:t>
            </w:r>
          </w:hyperlink>
        </w:p>
        <w:p>
          <w:pPr>
            <w:pStyle w:val="TOC2"/>
            <w:tabs>
              <w:tab w:val="clear" w:pos="720"/>
              <w:tab w:val="left" w:pos="1400" w:leader="none"/>
              <w:tab w:val="right" w:pos="10070" w:leader="none"/>
            </w:tabs>
            <w:rPr>
              <w:lang w:val="en-CA" w:eastAsia="en-CA"/>
            </w:rPr>
          </w:pPr>
          <w:r>
            <w:rPr>
              <w:lang w:val="en-CA" w:eastAsia="en-CA"/>
            </w:rPr>
            <w:t>Section 9.4.</w:t>
            <w:tab/>
            <w:t>Labor and Materials.</w:t>
            <w:tab/>
          </w:r>
          <w:hyperlink w:anchor="__RefHeading___Toc454186043">
            <w:r>
              <w:rPr>
                <w:rStyle w:val="IndexLink"/>
                <w:lang w:val="en-CA" w:eastAsia="en-CA"/>
              </w:rPr>
              <w:t>35</w:t>
            </w:r>
          </w:hyperlink>
        </w:p>
        <w:p>
          <w:pPr>
            <w:pStyle w:val="TOC2"/>
            <w:tabs>
              <w:tab w:val="clear" w:pos="720"/>
              <w:tab w:val="left" w:pos="1400" w:leader="none"/>
              <w:tab w:val="right" w:pos="10070" w:leader="none"/>
            </w:tabs>
            <w:rPr>
              <w:lang w:val="en-CA" w:eastAsia="en-CA"/>
            </w:rPr>
          </w:pPr>
          <w:r>
            <w:rPr>
              <w:lang w:val="en-CA" w:eastAsia="en-CA"/>
            </w:rPr>
            <w:t>Section 9.5.</w:t>
            <w:tab/>
            <w:t>Discipline.</w:t>
            <w:tab/>
          </w:r>
          <w:hyperlink w:anchor="__RefHeading___Toc454186044">
            <w:r>
              <w:rPr>
                <w:rStyle w:val="IndexLink"/>
                <w:lang w:val="en-CA" w:eastAsia="en-CA"/>
              </w:rPr>
              <w:t>35</w:t>
            </w:r>
          </w:hyperlink>
        </w:p>
        <w:p>
          <w:pPr>
            <w:pStyle w:val="TOC2"/>
            <w:tabs>
              <w:tab w:val="clear" w:pos="720"/>
              <w:tab w:val="left" w:pos="1400" w:leader="none"/>
              <w:tab w:val="right" w:pos="10070" w:leader="none"/>
            </w:tabs>
            <w:rPr>
              <w:lang w:val="en-CA" w:eastAsia="en-CA"/>
            </w:rPr>
          </w:pPr>
          <w:r>
            <w:rPr>
              <w:lang w:val="en-CA" w:eastAsia="en-CA"/>
            </w:rPr>
            <w:t>Section 9.6.</w:t>
            <w:tab/>
            <w:t>Taxes.</w:t>
            <w:tab/>
          </w:r>
          <w:hyperlink w:anchor="__RefHeading___Toc454186045">
            <w:r>
              <w:rPr>
                <w:rStyle w:val="IndexLink"/>
                <w:lang w:val="en-CA" w:eastAsia="en-CA"/>
              </w:rPr>
              <w:t>35</w:t>
            </w:r>
          </w:hyperlink>
        </w:p>
        <w:p>
          <w:pPr>
            <w:pStyle w:val="TOC2"/>
            <w:tabs>
              <w:tab w:val="clear" w:pos="720"/>
              <w:tab w:val="left" w:pos="1400" w:leader="none"/>
              <w:tab w:val="right" w:pos="10070" w:leader="none"/>
            </w:tabs>
            <w:rPr>
              <w:lang w:val="en-CA" w:eastAsia="en-CA"/>
            </w:rPr>
          </w:pPr>
          <w:r>
            <w:rPr>
              <w:lang w:val="en-CA" w:eastAsia="en-CA"/>
            </w:rPr>
            <w:t>Section 9.7.</w:t>
            <w:tab/>
            <w:t>Governmental Authorizations, Fees, and Notices.</w:t>
            <w:tab/>
          </w:r>
          <w:hyperlink w:anchor="__RefHeading___Toc454186046">
            <w:r>
              <w:rPr>
                <w:rStyle w:val="IndexLink"/>
                <w:lang w:val="en-CA" w:eastAsia="en-CA"/>
              </w:rPr>
              <w:t>36</w:t>
            </w:r>
          </w:hyperlink>
        </w:p>
        <w:p>
          <w:pPr>
            <w:pStyle w:val="TOC2"/>
            <w:tabs>
              <w:tab w:val="clear" w:pos="720"/>
              <w:tab w:val="left" w:pos="1400" w:leader="none"/>
              <w:tab w:val="right" w:pos="10070" w:leader="none"/>
            </w:tabs>
            <w:rPr>
              <w:lang w:val="en-CA" w:eastAsia="en-CA"/>
            </w:rPr>
          </w:pPr>
          <w:r>
            <w:rPr>
              <w:lang w:val="en-CA" w:eastAsia="en-CA"/>
            </w:rPr>
            <w:t>Section 9.8.</w:t>
            <w:tab/>
            <w:t>Compliance with Laws.</w:t>
            <w:tab/>
          </w:r>
          <w:hyperlink w:anchor="__RefHeading___Toc454186047">
            <w:r>
              <w:rPr>
                <w:rStyle w:val="IndexLink"/>
                <w:lang w:val="en-CA" w:eastAsia="en-CA"/>
              </w:rPr>
              <w:t>36</w:t>
            </w:r>
          </w:hyperlink>
        </w:p>
        <w:p>
          <w:pPr>
            <w:pStyle w:val="TOC2"/>
            <w:tabs>
              <w:tab w:val="clear" w:pos="720"/>
              <w:tab w:val="left" w:pos="1400" w:leader="none"/>
              <w:tab w:val="right" w:pos="10070" w:leader="none"/>
            </w:tabs>
            <w:rPr>
              <w:lang w:val="en-CA" w:eastAsia="en-CA"/>
            </w:rPr>
          </w:pPr>
          <w:r>
            <w:rPr>
              <w:lang w:val="en-CA" w:eastAsia="en-CA"/>
            </w:rPr>
            <w:t>Section 9.9.</w:t>
            <w:tab/>
            <w:t>Liability for Breach.</w:t>
            <w:tab/>
          </w:r>
          <w:hyperlink w:anchor="__RefHeading___Toc454186048">
            <w:r>
              <w:rPr>
                <w:rStyle w:val="IndexLink"/>
                <w:lang w:val="en-CA" w:eastAsia="en-CA"/>
              </w:rPr>
              <w:t>36</w:t>
            </w:r>
          </w:hyperlink>
        </w:p>
        <w:p>
          <w:pPr>
            <w:pStyle w:val="TOC2"/>
            <w:tabs>
              <w:tab w:val="clear" w:pos="720"/>
              <w:tab w:val="left" w:pos="1600" w:leader="none"/>
              <w:tab w:val="right" w:pos="10070" w:leader="none"/>
            </w:tabs>
            <w:rPr>
              <w:lang w:val="en-CA" w:eastAsia="en-CA"/>
            </w:rPr>
          </w:pPr>
          <w:r>
            <w:rPr>
              <w:lang w:val="en-CA" w:eastAsia="en-CA"/>
            </w:rPr>
            <w:t>Section 9.10.   Contractor Staffing.</w:t>
            <w:tab/>
          </w:r>
          <w:hyperlink w:anchor="__RefHeading___Toc454186049">
            <w:r>
              <w:rPr>
                <w:rStyle w:val="IndexLink"/>
                <w:lang w:val="en-CA" w:eastAsia="en-CA"/>
              </w:rPr>
              <w:t>36</w:t>
            </w:r>
          </w:hyperlink>
        </w:p>
        <w:p>
          <w:pPr>
            <w:pStyle w:val="TOC2"/>
            <w:tabs>
              <w:tab w:val="clear" w:pos="720"/>
              <w:tab w:val="left" w:pos="1600" w:leader="none"/>
              <w:tab w:val="right" w:pos="10070" w:leader="none"/>
            </w:tabs>
            <w:rPr>
              <w:lang w:val="en-CA" w:eastAsia="en-CA"/>
            </w:rPr>
          </w:pPr>
          <w:r>
            <w:rPr>
              <w:lang w:val="en-CA" w:eastAsia="en-CA"/>
            </w:rPr>
            <w:t>Section 9.11.   Record Documents.</w:t>
            <w:tab/>
          </w:r>
          <w:hyperlink w:anchor="__RefHeading___Toc454186050">
            <w:r>
              <w:rPr>
                <w:rStyle w:val="IndexLink"/>
                <w:lang w:val="en-CA" w:eastAsia="en-CA"/>
              </w:rPr>
              <w:t>37</w:t>
            </w:r>
          </w:hyperlink>
        </w:p>
        <w:p>
          <w:pPr>
            <w:pStyle w:val="TOC2"/>
            <w:tabs>
              <w:tab w:val="clear" w:pos="720"/>
              <w:tab w:val="left" w:pos="1600" w:leader="none"/>
              <w:tab w:val="right" w:pos="10070" w:leader="none"/>
            </w:tabs>
            <w:rPr>
              <w:lang w:val="en-CA" w:eastAsia="en-CA"/>
            </w:rPr>
          </w:pPr>
          <w:r>
            <w:rPr>
              <w:lang w:val="en-CA" w:eastAsia="en-CA"/>
            </w:rPr>
            <w:t>Section 9.12.   Quality Control.</w:t>
            <w:tab/>
          </w:r>
          <w:hyperlink w:anchor="__RefHeading___Toc454186051">
            <w:r>
              <w:rPr>
                <w:rStyle w:val="IndexLink"/>
                <w:lang w:val="en-CA" w:eastAsia="en-CA"/>
              </w:rPr>
              <w:t>37</w:t>
            </w:r>
          </w:hyperlink>
        </w:p>
        <w:p>
          <w:pPr>
            <w:pStyle w:val="TOC2"/>
            <w:tabs>
              <w:tab w:val="clear" w:pos="720"/>
              <w:tab w:val="left" w:pos="1600" w:leader="none"/>
              <w:tab w:val="right" w:pos="10070" w:leader="none"/>
            </w:tabs>
            <w:rPr>
              <w:lang w:val="en-CA" w:eastAsia="en-CA"/>
            </w:rPr>
          </w:pPr>
          <w:r>
            <w:rPr>
              <w:lang w:val="en-CA" w:eastAsia="en-CA"/>
            </w:rPr>
            <w:t>Section 9.13.   Periodic Status Report.</w:t>
            <w:tab/>
          </w:r>
          <w:hyperlink w:anchor="__RefHeading___Toc454186052">
            <w:r>
              <w:rPr>
                <w:rStyle w:val="IndexLink"/>
                <w:lang w:val="en-CA" w:eastAsia="en-CA"/>
              </w:rPr>
              <w:t>38</w:t>
            </w:r>
          </w:hyperlink>
        </w:p>
        <w:p>
          <w:pPr>
            <w:pStyle w:val="TOC2"/>
            <w:tabs>
              <w:tab w:val="clear" w:pos="720"/>
              <w:tab w:val="left" w:pos="1600" w:leader="none"/>
              <w:tab w:val="right" w:pos="10070" w:leader="none"/>
            </w:tabs>
            <w:rPr>
              <w:lang w:val="en-CA" w:eastAsia="en-CA"/>
            </w:rPr>
          </w:pPr>
          <w:r>
            <w:rPr>
              <w:lang w:val="en-CA" w:eastAsia="en-CA"/>
            </w:rPr>
            <w:t>Section 9.14.   Use of Site and Existing Facility Site, Hazardous Materials and Clutter .</w:t>
            <w:tab/>
          </w:r>
          <w:hyperlink w:anchor="__RefHeading___Toc454186053">
            <w:r>
              <w:rPr>
                <w:rStyle w:val="IndexLink"/>
                <w:lang w:val="en-CA" w:eastAsia="en-CA"/>
              </w:rPr>
              <w:t>38</w:t>
            </w:r>
          </w:hyperlink>
        </w:p>
        <w:p>
          <w:pPr>
            <w:pStyle w:val="TOC2"/>
            <w:tabs>
              <w:tab w:val="clear" w:pos="720"/>
              <w:tab w:val="left" w:pos="1600" w:leader="none"/>
              <w:tab w:val="right" w:pos="10070" w:leader="none"/>
            </w:tabs>
            <w:rPr>
              <w:lang w:val="en-CA" w:eastAsia="en-CA"/>
            </w:rPr>
          </w:pPr>
          <w:r>
            <w:rPr>
              <w:lang w:val="en-CA" w:eastAsia="en-CA"/>
            </w:rPr>
            <w:t>Section 9.15.   Cleaning Up.</w:t>
            <w:tab/>
          </w:r>
          <w:hyperlink w:anchor="__RefHeading___Toc454186054">
            <w:r>
              <w:rPr>
                <w:rStyle w:val="IndexLink"/>
                <w:lang w:val="en-CA" w:eastAsia="en-CA"/>
              </w:rPr>
              <w:t>40</w:t>
            </w:r>
          </w:hyperlink>
        </w:p>
        <w:p>
          <w:pPr>
            <w:pStyle w:val="TOC2"/>
            <w:tabs>
              <w:tab w:val="clear" w:pos="720"/>
              <w:tab w:val="left" w:pos="1600" w:leader="none"/>
              <w:tab w:val="right" w:pos="10070" w:leader="none"/>
            </w:tabs>
            <w:rPr>
              <w:lang w:val="en-CA" w:eastAsia="en-CA"/>
            </w:rPr>
          </w:pPr>
          <w:r>
            <w:rPr>
              <w:lang w:val="en-CA" w:eastAsia="en-CA"/>
            </w:rPr>
            <w:t>Section 9.16.   Independent Contractor.</w:t>
            <w:tab/>
          </w:r>
          <w:hyperlink w:anchor="__RefHeading___Toc454186055">
            <w:r>
              <w:rPr>
                <w:rStyle w:val="IndexLink"/>
                <w:lang w:val="en-CA" w:eastAsia="en-CA"/>
              </w:rPr>
              <w:t>40</w:t>
            </w:r>
          </w:hyperlink>
        </w:p>
        <w:p>
          <w:pPr>
            <w:pStyle w:val="TOC2"/>
            <w:tabs>
              <w:tab w:val="clear" w:pos="720"/>
              <w:tab w:val="left" w:pos="1600" w:leader="none"/>
              <w:tab w:val="right" w:pos="10070" w:leader="none"/>
            </w:tabs>
            <w:rPr>
              <w:lang w:val="en-CA" w:eastAsia="en-CA"/>
            </w:rPr>
          </w:pPr>
          <w:r>
            <w:rPr>
              <w:lang w:val="en-CA" w:eastAsia="en-CA"/>
            </w:rPr>
            <w:t>Section 9.17.   O&amp;M Manuals.</w:t>
            <w:tab/>
          </w:r>
          <w:hyperlink w:anchor="__RefHeading___Toc454186056">
            <w:r>
              <w:rPr>
                <w:rStyle w:val="IndexLink"/>
                <w:lang w:val="en-CA" w:eastAsia="en-CA"/>
              </w:rPr>
              <w:t>41</w:t>
            </w:r>
          </w:hyperlink>
        </w:p>
        <w:p>
          <w:pPr>
            <w:pStyle w:val="TOC2"/>
            <w:tabs>
              <w:tab w:val="clear" w:pos="720"/>
              <w:tab w:val="right" w:pos="10070" w:leader="none"/>
            </w:tabs>
            <w:rPr>
              <w:lang w:val="en-CA" w:eastAsia="en-CA"/>
            </w:rPr>
          </w:pPr>
          <w:r>
            <w:rPr>
              <w:lang w:val="en-CA" w:eastAsia="en-CA"/>
            </w:rPr>
            <w:t>Section 9.18.   Operating Spare Parts; Owner Provided Start-Up Spare Parts</w:t>
            <w:tab/>
          </w:r>
          <w:hyperlink w:anchor="__RefHeading___Toc454186057">
            <w:r>
              <w:rPr>
                <w:rStyle w:val="IndexLink"/>
                <w:lang w:val="en-CA" w:eastAsia="en-CA"/>
              </w:rPr>
              <w:t>41</w:t>
            </w:r>
          </w:hyperlink>
        </w:p>
        <w:p>
          <w:pPr>
            <w:pStyle w:val="TOC1"/>
            <w:tabs>
              <w:tab w:val="clear" w:pos="720"/>
              <w:tab w:val="right" w:pos="10070" w:leader="none"/>
            </w:tabs>
            <w:rPr>
              <w:lang w:val="en-CA" w:eastAsia="en-CA"/>
            </w:rPr>
          </w:pPr>
          <w:r>
            <w:rPr>
              <w:u w:val="single"/>
              <w:lang w:val="en-CA" w:eastAsia="en-CA"/>
            </w:rPr>
            <w:t>ARTICLE 10 WARRANTIES</w:t>
          </w:r>
          <w:r>
            <w:rPr>
              <w:lang w:val="en-CA" w:eastAsia="en-CA"/>
            </w:rPr>
            <w:tab/>
          </w:r>
          <w:hyperlink w:anchor="__RefHeading___Toc454186058">
            <w:r>
              <w:rPr>
                <w:rStyle w:val="IndexLink"/>
                <w:lang w:val="en-CA" w:eastAsia="en-CA"/>
              </w:rPr>
              <w:t>41</w:t>
            </w:r>
          </w:hyperlink>
        </w:p>
        <w:p>
          <w:pPr>
            <w:pStyle w:val="TOC2"/>
            <w:tabs>
              <w:tab w:val="clear" w:pos="720"/>
              <w:tab w:val="right" w:pos="10070" w:leader="none"/>
            </w:tabs>
            <w:rPr>
              <w:lang w:val="en-CA" w:eastAsia="en-CA"/>
            </w:rPr>
          </w:pPr>
          <w:r>
            <w:rPr>
              <w:lang w:val="en-CA" w:eastAsia="en-CA"/>
            </w:rPr>
            <w:t>Section 10.1.   Complete Facility.</w:t>
            <w:tab/>
          </w:r>
          <w:hyperlink w:anchor="__RefHeading___Toc454186059">
            <w:r>
              <w:rPr>
                <w:rStyle w:val="IndexLink"/>
                <w:lang w:val="en-CA" w:eastAsia="en-CA"/>
              </w:rPr>
              <w:t>42</w:t>
            </w:r>
          </w:hyperlink>
        </w:p>
        <w:p>
          <w:pPr>
            <w:pStyle w:val="TOC2"/>
            <w:tabs>
              <w:tab w:val="clear" w:pos="720"/>
              <w:tab w:val="right" w:pos="10070" w:leader="none"/>
            </w:tabs>
            <w:rPr>
              <w:lang w:val="en-CA" w:eastAsia="en-CA"/>
            </w:rPr>
          </w:pPr>
          <w:r>
            <w:rPr>
              <w:lang w:val="en-CA" w:eastAsia="en-CA"/>
            </w:rPr>
            <w:t>Section 10.2.   Warranty Period</w:t>
            <w:tab/>
          </w:r>
          <w:hyperlink w:anchor="__RefHeading___Toc454186060">
            <w:r>
              <w:rPr>
                <w:rStyle w:val="IndexLink"/>
                <w:lang w:val="en-CA" w:eastAsia="en-CA"/>
              </w:rPr>
              <w:t>42</w:t>
            </w:r>
          </w:hyperlink>
        </w:p>
        <w:p>
          <w:pPr>
            <w:pStyle w:val="TOC2"/>
            <w:tabs>
              <w:tab w:val="clear" w:pos="720"/>
              <w:tab w:val="right" w:pos="10070" w:leader="none"/>
            </w:tabs>
            <w:rPr>
              <w:lang w:val="en-CA" w:eastAsia="en-CA"/>
            </w:rPr>
          </w:pPr>
          <w:r>
            <w:rPr>
              <w:lang w:val="en-CA" w:eastAsia="en-CA"/>
            </w:rPr>
            <w:t>Section  10.3.   Remedial Warranty Work.</w:t>
            <w:tab/>
          </w:r>
          <w:hyperlink w:anchor="__RefHeading___Toc454186061">
            <w:r>
              <w:rPr>
                <w:rStyle w:val="IndexLink"/>
                <w:lang w:val="en-CA" w:eastAsia="en-CA"/>
              </w:rPr>
              <w:t>42</w:t>
            </w:r>
          </w:hyperlink>
        </w:p>
        <w:p>
          <w:pPr>
            <w:pStyle w:val="TOC2"/>
            <w:tabs>
              <w:tab w:val="clear" w:pos="720"/>
              <w:tab w:val="right" w:pos="10070" w:leader="none"/>
            </w:tabs>
            <w:rPr>
              <w:lang w:val="en-CA" w:eastAsia="en-CA"/>
            </w:rPr>
          </w:pPr>
          <w:r>
            <w:rPr>
              <w:lang w:val="en-CA" w:eastAsia="en-CA"/>
            </w:rPr>
            <w:t>Section 10.4.   Procedures for Remedial Warranty Work.</w:t>
            <w:tab/>
          </w:r>
          <w:hyperlink w:anchor="__RefHeading___Toc454186062">
            <w:r>
              <w:rPr>
                <w:rStyle w:val="IndexLink"/>
                <w:lang w:val="en-CA" w:eastAsia="en-CA"/>
              </w:rPr>
              <w:t>43</w:t>
            </w:r>
          </w:hyperlink>
        </w:p>
        <w:p>
          <w:pPr>
            <w:pStyle w:val="TOC2"/>
            <w:tabs>
              <w:tab w:val="clear" w:pos="720"/>
              <w:tab w:val="left" w:pos="1600" w:leader="none"/>
              <w:tab w:val="right" w:pos="10070" w:leader="none"/>
            </w:tabs>
            <w:rPr>
              <w:lang w:val="en-CA" w:eastAsia="en-CA"/>
            </w:rPr>
          </w:pPr>
          <w:r>
            <w:rPr>
              <w:lang w:val="en-CA" w:eastAsia="en-CA"/>
            </w:rPr>
            <w:t>Section 10.5.   Other Warranty Exclusions.</w:t>
            <w:tab/>
          </w:r>
          <w:hyperlink w:anchor="__RefHeading___Toc454186063">
            <w:r>
              <w:rPr>
                <w:rStyle w:val="IndexLink"/>
                <w:lang w:val="en-CA" w:eastAsia="en-CA"/>
              </w:rPr>
              <w:t>43</w:t>
            </w:r>
          </w:hyperlink>
        </w:p>
        <w:p>
          <w:pPr>
            <w:pStyle w:val="TOC2"/>
            <w:tabs>
              <w:tab w:val="clear" w:pos="720"/>
              <w:tab w:val="left" w:pos="1600" w:leader="none"/>
              <w:tab w:val="right" w:pos="10070" w:leader="none"/>
            </w:tabs>
            <w:rPr>
              <w:lang w:val="en-CA" w:eastAsia="en-CA"/>
            </w:rPr>
          </w:pPr>
          <w:r>
            <w:rPr>
              <w:lang w:val="en-CA" w:eastAsia="en-CA"/>
            </w:rPr>
            <w:t>Section 10.6.   Subcontractor Warranties.</w:t>
            <w:tab/>
          </w:r>
          <w:hyperlink w:anchor="__RefHeading___Toc454186064">
            <w:r>
              <w:rPr>
                <w:rStyle w:val="IndexLink"/>
                <w:lang w:val="en-CA" w:eastAsia="en-CA"/>
              </w:rPr>
              <w:t>43</w:t>
            </w:r>
          </w:hyperlink>
        </w:p>
        <w:p>
          <w:pPr>
            <w:pStyle w:val="TOC2"/>
            <w:tabs>
              <w:tab w:val="clear" w:pos="720"/>
              <w:tab w:val="right" w:pos="10070" w:leader="none"/>
            </w:tabs>
            <w:rPr>
              <w:lang w:val="en-CA" w:eastAsia="en-CA"/>
            </w:rPr>
          </w:pPr>
          <w:r>
            <w:rPr>
              <w:lang w:val="en-CA" w:eastAsia="en-CA"/>
            </w:rPr>
            <w:t>Section10.7.   Year 2000 Warranty</w:t>
            <w:tab/>
          </w:r>
          <w:hyperlink w:anchor="__RefHeading___Toc454186065">
            <w:r>
              <w:rPr>
                <w:rStyle w:val="IndexLink"/>
                <w:lang w:val="en-CA" w:eastAsia="en-CA"/>
              </w:rPr>
              <w:t>44</w:t>
            </w:r>
          </w:hyperlink>
        </w:p>
        <w:p>
          <w:pPr>
            <w:pStyle w:val="TOC2"/>
            <w:tabs>
              <w:tab w:val="clear" w:pos="720"/>
              <w:tab w:val="left" w:pos="1600" w:leader="none"/>
              <w:tab w:val="right" w:pos="10070" w:leader="none"/>
            </w:tabs>
            <w:rPr>
              <w:lang w:val="en-CA" w:eastAsia="en-CA"/>
            </w:rPr>
          </w:pPr>
          <w:r>
            <w:rPr>
              <w:lang w:val="en-CA" w:eastAsia="en-CA"/>
            </w:rPr>
            <w:t>Section 10.8.   No Implied Warranties and Exclusive Remedy.</w:t>
            <w:tab/>
          </w:r>
          <w:hyperlink w:anchor="__RefHeading___Toc454186066">
            <w:r>
              <w:rPr>
                <w:rStyle w:val="IndexLink"/>
                <w:lang w:val="en-CA" w:eastAsia="en-CA"/>
              </w:rPr>
              <w:t>44</w:t>
            </w:r>
          </w:hyperlink>
        </w:p>
        <w:p>
          <w:pPr>
            <w:pStyle w:val="TOC1"/>
            <w:tabs>
              <w:tab w:val="clear" w:pos="720"/>
              <w:tab w:val="right" w:pos="10070" w:leader="none"/>
            </w:tabs>
            <w:rPr>
              <w:lang w:val="en-CA" w:eastAsia="en-CA"/>
            </w:rPr>
          </w:pPr>
          <w:r>
            <w:rPr>
              <w:u w:val="single"/>
              <w:lang w:val="en-CA" w:eastAsia="en-CA"/>
            </w:rPr>
            <w:t>ARTICLE 11 INDEMNIFICATION</w:t>
          </w:r>
          <w:r>
            <w:rPr>
              <w:lang w:val="en-CA" w:eastAsia="en-CA"/>
            </w:rPr>
            <w:tab/>
          </w:r>
          <w:hyperlink w:anchor="__RefHeading___Toc454186067">
            <w:r>
              <w:rPr>
                <w:rStyle w:val="IndexLink"/>
                <w:lang w:val="en-CA" w:eastAsia="en-CA"/>
              </w:rPr>
              <w:t>44</w:t>
            </w:r>
          </w:hyperlink>
        </w:p>
        <w:p>
          <w:pPr>
            <w:pStyle w:val="TOC2"/>
            <w:tabs>
              <w:tab w:val="clear" w:pos="720"/>
              <w:tab w:val="left" w:pos="1600" w:leader="none"/>
              <w:tab w:val="right" w:pos="10070" w:leader="none"/>
            </w:tabs>
            <w:rPr>
              <w:lang w:val="en-CA" w:eastAsia="en-CA"/>
            </w:rPr>
          </w:pPr>
          <w:r>
            <w:rPr>
              <w:lang w:val="en-CA" w:eastAsia="en-CA"/>
            </w:rPr>
            <w:t>Section 11.1.</w:t>
            <w:tab/>
            <w:t>Contractor’s Indemnification of Owner.</w:t>
            <w:tab/>
          </w:r>
          <w:hyperlink w:anchor="__RefHeading___Toc454186068">
            <w:r>
              <w:rPr>
                <w:rStyle w:val="IndexLink"/>
                <w:lang w:val="en-CA" w:eastAsia="en-CA"/>
              </w:rPr>
              <w:t>44</w:t>
            </w:r>
          </w:hyperlink>
        </w:p>
        <w:p>
          <w:pPr>
            <w:pStyle w:val="TOC2"/>
            <w:tabs>
              <w:tab w:val="clear" w:pos="720"/>
              <w:tab w:val="left" w:pos="1600" w:leader="none"/>
              <w:tab w:val="right" w:pos="10070" w:leader="none"/>
            </w:tabs>
            <w:rPr>
              <w:lang w:val="en-CA" w:eastAsia="en-CA"/>
            </w:rPr>
          </w:pPr>
          <w:r>
            <w:rPr>
              <w:lang w:val="en-CA" w:eastAsia="en-CA"/>
            </w:rPr>
            <w:t>Section 11.2.</w:t>
            <w:tab/>
            <w:t>Owner’s Indemnification of Contractor.</w:t>
            <w:tab/>
          </w:r>
          <w:hyperlink w:anchor="__RefHeading___Toc454186069">
            <w:r>
              <w:rPr>
                <w:rStyle w:val="IndexLink"/>
                <w:lang w:val="en-CA" w:eastAsia="en-CA"/>
              </w:rPr>
              <w:t>45</w:t>
            </w:r>
          </w:hyperlink>
        </w:p>
        <w:p>
          <w:pPr>
            <w:pStyle w:val="TOC2"/>
            <w:tabs>
              <w:tab w:val="clear" w:pos="720"/>
              <w:tab w:val="left" w:pos="1600" w:leader="none"/>
              <w:tab w:val="right" w:pos="10070" w:leader="none"/>
            </w:tabs>
            <w:rPr>
              <w:lang w:val="en-CA" w:eastAsia="en-CA"/>
            </w:rPr>
          </w:pPr>
          <w:r>
            <w:rPr>
              <w:lang w:val="en-CA" w:eastAsia="en-CA"/>
            </w:rPr>
            <w:t>Section 11.3.</w:t>
            <w:tab/>
            <w:t>Patent Indemnity.</w:t>
            <w:tab/>
          </w:r>
          <w:hyperlink w:anchor="__RefHeading___Toc454186070">
            <w:r>
              <w:rPr>
                <w:rStyle w:val="IndexLink"/>
                <w:lang w:val="en-CA" w:eastAsia="en-CA"/>
              </w:rPr>
              <w:t>45</w:t>
            </w:r>
          </w:hyperlink>
        </w:p>
        <w:p>
          <w:pPr>
            <w:pStyle w:val="TOC2"/>
            <w:tabs>
              <w:tab w:val="clear" w:pos="720"/>
              <w:tab w:val="left" w:pos="1600" w:leader="none"/>
              <w:tab w:val="right" w:pos="10070" w:leader="none"/>
            </w:tabs>
            <w:rPr>
              <w:lang w:val="en-CA" w:eastAsia="en-CA"/>
            </w:rPr>
          </w:pPr>
          <w:r>
            <w:rPr>
              <w:lang w:val="en-CA" w:eastAsia="en-CA"/>
            </w:rPr>
            <w:t>Section 11.4.</w:t>
            <w:tab/>
            <w:t>Notice.</w:t>
            <w:tab/>
          </w:r>
          <w:hyperlink w:anchor="__RefHeading___Toc454186071">
            <w:r>
              <w:rPr>
                <w:rStyle w:val="IndexLink"/>
                <w:lang w:val="en-CA" w:eastAsia="en-CA"/>
              </w:rPr>
              <w:t>45</w:t>
            </w:r>
          </w:hyperlink>
        </w:p>
        <w:p>
          <w:pPr>
            <w:pStyle w:val="TOC2"/>
            <w:tabs>
              <w:tab w:val="clear" w:pos="720"/>
              <w:tab w:val="left" w:pos="1600" w:leader="none"/>
              <w:tab w:val="right" w:pos="10070" w:leader="none"/>
            </w:tabs>
            <w:rPr>
              <w:lang w:val="en-CA" w:eastAsia="en-CA"/>
            </w:rPr>
          </w:pPr>
          <w:r>
            <w:rPr>
              <w:lang w:val="en-CA" w:eastAsia="en-CA"/>
            </w:rPr>
            <w:t>Section 11.5.</w:t>
            <w:tab/>
            <w:t>Defense of Claims</w:t>
            <w:tab/>
          </w:r>
          <w:hyperlink w:anchor="__RefHeading___Toc454186072">
            <w:r>
              <w:rPr>
                <w:rStyle w:val="IndexLink"/>
                <w:lang w:val="en-CA" w:eastAsia="en-CA"/>
              </w:rPr>
              <w:t>45</w:t>
            </w:r>
          </w:hyperlink>
        </w:p>
        <w:p>
          <w:pPr>
            <w:pStyle w:val="TOC2"/>
            <w:tabs>
              <w:tab w:val="clear" w:pos="720"/>
              <w:tab w:val="left" w:pos="1600" w:leader="none"/>
              <w:tab w:val="right" w:pos="10070" w:leader="none"/>
            </w:tabs>
            <w:rPr>
              <w:lang w:val="en-CA" w:eastAsia="en-CA"/>
            </w:rPr>
          </w:pPr>
          <w:r>
            <w:rPr>
              <w:lang w:val="en-CA" w:eastAsia="en-CA"/>
            </w:rPr>
            <w:t>Section 11.6.</w:t>
            <w:tab/>
            <w:t>Other Provisions; Survival.</w:t>
            <w:tab/>
          </w:r>
          <w:hyperlink w:anchor="__RefHeading___Toc454186073">
            <w:r>
              <w:rPr>
                <w:rStyle w:val="IndexLink"/>
                <w:lang w:val="en-CA" w:eastAsia="en-CA"/>
              </w:rPr>
              <w:t>46</w:t>
            </w:r>
          </w:hyperlink>
        </w:p>
        <w:p>
          <w:pPr>
            <w:pStyle w:val="TOC1"/>
            <w:tabs>
              <w:tab w:val="clear" w:pos="720"/>
              <w:tab w:val="right" w:pos="10070" w:leader="none"/>
            </w:tabs>
            <w:rPr>
              <w:lang w:val="en-CA" w:eastAsia="en-CA"/>
            </w:rPr>
          </w:pPr>
          <w:r>
            <w:rPr>
              <w:u w:val="single"/>
              <w:lang w:val="en-CA" w:eastAsia="en-CA"/>
            </w:rPr>
            <w:t>ARTICLE 12 INSURANCE</w:t>
          </w:r>
          <w:r>
            <w:rPr>
              <w:lang w:val="en-CA" w:eastAsia="en-CA"/>
            </w:rPr>
            <w:tab/>
          </w:r>
          <w:hyperlink w:anchor="__RefHeading___Toc454186074">
            <w:r>
              <w:rPr>
                <w:rStyle w:val="IndexLink"/>
                <w:lang w:val="en-CA" w:eastAsia="en-CA"/>
              </w:rPr>
              <w:t>46</w:t>
            </w:r>
          </w:hyperlink>
        </w:p>
        <w:p>
          <w:pPr>
            <w:pStyle w:val="TOC1"/>
            <w:tabs>
              <w:tab w:val="clear" w:pos="720"/>
              <w:tab w:val="right" w:pos="10070" w:leader="none"/>
            </w:tabs>
            <w:rPr>
              <w:lang w:val="en-CA" w:eastAsia="en-CA"/>
            </w:rPr>
          </w:pPr>
          <w:r>
            <w:rPr>
              <w:u w:val="single"/>
              <w:lang w:val="en-CA" w:eastAsia="en-CA"/>
            </w:rPr>
            <w:t>ARTICLE 13 PROTECTION OF PERSONS AND PROPERTY</w:t>
          </w:r>
          <w:r>
            <w:rPr>
              <w:lang w:val="en-CA" w:eastAsia="en-CA"/>
            </w:rPr>
            <w:tab/>
          </w:r>
          <w:hyperlink w:anchor="__RefHeading___Toc454186075">
            <w:r>
              <w:rPr>
                <w:rStyle w:val="IndexLink"/>
                <w:lang w:val="en-CA" w:eastAsia="en-CA"/>
              </w:rPr>
              <w:t>46</w:t>
            </w:r>
          </w:hyperlink>
        </w:p>
        <w:p>
          <w:pPr>
            <w:pStyle w:val="TOC2"/>
            <w:tabs>
              <w:tab w:val="clear" w:pos="720"/>
              <w:tab w:val="left" w:pos="1600" w:leader="none"/>
              <w:tab w:val="right" w:pos="10070" w:leader="none"/>
            </w:tabs>
            <w:rPr>
              <w:lang w:val="en-CA" w:eastAsia="en-CA"/>
            </w:rPr>
          </w:pPr>
          <w:r>
            <w:rPr>
              <w:lang w:val="en-CA" w:eastAsia="en-CA"/>
            </w:rPr>
            <w:t>Section 13.1.</w:t>
            <w:tab/>
            <w:t>Safety Precautions and Programs.</w:t>
            <w:tab/>
          </w:r>
          <w:hyperlink w:anchor="__RefHeading___Toc454186076">
            <w:r>
              <w:rPr>
                <w:rStyle w:val="IndexLink"/>
                <w:lang w:val="en-CA" w:eastAsia="en-CA"/>
              </w:rPr>
              <w:t>46</w:t>
            </w:r>
          </w:hyperlink>
        </w:p>
        <w:p>
          <w:pPr>
            <w:pStyle w:val="TOC2"/>
            <w:tabs>
              <w:tab w:val="clear" w:pos="720"/>
              <w:tab w:val="left" w:pos="1600" w:leader="none"/>
              <w:tab w:val="right" w:pos="10070" w:leader="none"/>
            </w:tabs>
            <w:rPr>
              <w:lang w:val="en-CA" w:eastAsia="en-CA"/>
            </w:rPr>
          </w:pPr>
          <w:r>
            <w:rPr>
              <w:lang w:val="en-CA" w:eastAsia="en-CA"/>
            </w:rPr>
            <w:t>Section 13.2.</w:t>
            <w:tab/>
            <w:t>Occupational  Safety  and Health Act</w:t>
            <w:tab/>
          </w:r>
          <w:hyperlink w:anchor="__RefHeading___Toc454186077">
            <w:r>
              <w:rPr>
                <w:rStyle w:val="IndexLink"/>
                <w:lang w:val="en-CA" w:eastAsia="en-CA"/>
              </w:rPr>
              <w:t>47</w:t>
            </w:r>
          </w:hyperlink>
        </w:p>
        <w:p>
          <w:pPr>
            <w:pStyle w:val="TOC2"/>
            <w:tabs>
              <w:tab w:val="clear" w:pos="720"/>
              <w:tab w:val="right" w:pos="10070" w:leader="none"/>
            </w:tabs>
            <w:rPr>
              <w:lang w:val="en-CA" w:eastAsia="en-CA"/>
            </w:rPr>
          </w:pPr>
          <w:r>
            <w:rPr>
              <w:lang w:val="en-CA" w:eastAsia="en-CA"/>
            </w:rPr>
            <w:t>Section 13.3.      EEOC Compliance</w:t>
            <w:tab/>
          </w:r>
          <w:hyperlink w:anchor="__RefHeading___Toc454186078">
            <w:r>
              <w:rPr>
                <w:rStyle w:val="IndexLink"/>
                <w:lang w:val="en-CA" w:eastAsia="en-CA"/>
              </w:rPr>
              <w:t>47</w:t>
            </w:r>
          </w:hyperlink>
        </w:p>
        <w:p>
          <w:pPr>
            <w:pStyle w:val="TOC2"/>
            <w:tabs>
              <w:tab w:val="clear" w:pos="720"/>
              <w:tab w:val="right" w:pos="10070" w:leader="none"/>
            </w:tabs>
            <w:rPr>
              <w:lang w:val="en-CA" w:eastAsia="en-CA"/>
            </w:rPr>
          </w:pPr>
          <w:r>
            <w:rPr>
              <w:lang w:val="en-CA" w:eastAsia="en-CA"/>
            </w:rPr>
            <w:t>Section 13.4.      Emergencies</w:t>
            <w:tab/>
          </w:r>
          <w:hyperlink w:anchor="__RefHeading___Toc454186079">
            <w:r>
              <w:rPr>
                <w:rStyle w:val="IndexLink"/>
                <w:lang w:val="en-CA" w:eastAsia="en-CA"/>
              </w:rPr>
              <w:t>48</w:t>
            </w:r>
          </w:hyperlink>
        </w:p>
        <w:p>
          <w:pPr>
            <w:pStyle w:val="TOC1"/>
            <w:tabs>
              <w:tab w:val="clear" w:pos="720"/>
              <w:tab w:val="right" w:pos="10070" w:leader="none"/>
            </w:tabs>
            <w:rPr>
              <w:lang w:val="en-CA" w:eastAsia="en-CA"/>
            </w:rPr>
          </w:pPr>
          <w:r>
            <w:rPr>
              <w:u w:val="single"/>
              <w:lang w:val="en-CA" w:eastAsia="en-CA"/>
            </w:rPr>
            <w:t>ARTICLE 14 SUBCONTRACTORS</w:t>
          </w:r>
          <w:r>
            <w:rPr>
              <w:lang w:val="en-CA" w:eastAsia="en-CA"/>
            </w:rPr>
            <w:tab/>
          </w:r>
          <w:hyperlink w:anchor="__RefHeading___Toc454186080">
            <w:r>
              <w:rPr>
                <w:rStyle w:val="IndexLink"/>
                <w:lang w:val="en-CA" w:eastAsia="en-CA"/>
              </w:rPr>
              <w:t>48</w:t>
            </w:r>
          </w:hyperlink>
        </w:p>
        <w:p>
          <w:pPr>
            <w:pStyle w:val="TOC1"/>
            <w:tabs>
              <w:tab w:val="clear" w:pos="720"/>
              <w:tab w:val="right" w:pos="10070" w:leader="none"/>
            </w:tabs>
            <w:rPr>
              <w:lang w:val="en-CA" w:eastAsia="en-CA"/>
            </w:rPr>
          </w:pPr>
          <w:r>
            <w:rPr>
              <w:u w:val="single"/>
              <w:lang w:val="en-CA" w:eastAsia="en-CA"/>
            </w:rPr>
            <w:t>ARTICLE 15 LIENS</w:t>
          </w:r>
          <w:r>
            <w:rPr>
              <w:lang w:val="en-CA" w:eastAsia="en-CA"/>
            </w:rPr>
            <w:tab/>
          </w:r>
          <w:hyperlink w:anchor="__RefHeading___Toc454186081">
            <w:r>
              <w:rPr>
                <w:rStyle w:val="IndexLink"/>
                <w:lang w:val="en-CA" w:eastAsia="en-CA"/>
              </w:rPr>
              <w:t>49</w:t>
            </w:r>
          </w:hyperlink>
        </w:p>
        <w:p>
          <w:pPr>
            <w:pStyle w:val="TOC1"/>
            <w:tabs>
              <w:tab w:val="clear" w:pos="720"/>
              <w:tab w:val="right" w:pos="10070" w:leader="none"/>
            </w:tabs>
            <w:rPr>
              <w:lang w:val="en-CA" w:eastAsia="en-CA"/>
            </w:rPr>
          </w:pPr>
          <w:r>
            <w:rPr>
              <w:u w:val="single"/>
              <w:lang w:val="en-CA" w:eastAsia="en-CA"/>
            </w:rPr>
            <w:t>ARTICLE 16  PATENTS, OWNERSHIP OF DOCUMENTS AND CONFIDENTIAL INFORMATION</w:t>
          </w:r>
          <w:r>
            <w:rPr>
              <w:lang w:val="en-CA" w:eastAsia="en-CA"/>
            </w:rPr>
            <w:tab/>
          </w:r>
          <w:hyperlink w:anchor="__RefHeading___Toc454186082">
            <w:r>
              <w:rPr>
                <w:rStyle w:val="IndexLink"/>
                <w:lang w:val="en-CA" w:eastAsia="en-CA"/>
              </w:rPr>
              <w:t>50</w:t>
            </w:r>
          </w:hyperlink>
        </w:p>
        <w:p>
          <w:pPr>
            <w:pStyle w:val="TOC2"/>
            <w:tabs>
              <w:tab w:val="clear" w:pos="720"/>
              <w:tab w:val="left" w:pos="1600" w:leader="none"/>
              <w:tab w:val="right" w:pos="10070" w:leader="none"/>
            </w:tabs>
            <w:rPr>
              <w:lang w:val="en-CA" w:eastAsia="en-CA"/>
            </w:rPr>
          </w:pPr>
          <w:r>
            <w:rPr>
              <w:lang w:val="en-CA" w:eastAsia="en-CA"/>
            </w:rPr>
            <w:t>Section 16.1.</w:t>
            <w:tab/>
            <w:t>No Incorporation.</w:t>
            <w:tab/>
          </w:r>
          <w:hyperlink w:anchor="__RefHeading___Toc454186083">
            <w:r>
              <w:rPr>
                <w:rStyle w:val="IndexLink"/>
                <w:lang w:val="en-CA" w:eastAsia="en-CA"/>
              </w:rPr>
              <w:t>50</w:t>
            </w:r>
          </w:hyperlink>
        </w:p>
        <w:p>
          <w:pPr>
            <w:pStyle w:val="TOC2"/>
            <w:tabs>
              <w:tab w:val="clear" w:pos="720"/>
              <w:tab w:val="left" w:pos="1600" w:leader="none"/>
              <w:tab w:val="right" w:pos="10070" w:leader="none"/>
            </w:tabs>
            <w:rPr>
              <w:lang w:val="en-CA" w:eastAsia="en-CA"/>
            </w:rPr>
          </w:pPr>
          <w:r>
            <w:rPr>
              <w:lang w:val="en-CA" w:eastAsia="en-CA"/>
            </w:rPr>
            <w:t>Section 16.2.</w:t>
            <w:tab/>
            <w:t>Confidential Information.</w:t>
            <w:tab/>
          </w:r>
          <w:hyperlink w:anchor="__RefHeading___Toc454186084">
            <w:r>
              <w:rPr>
                <w:rStyle w:val="IndexLink"/>
                <w:lang w:val="en-CA" w:eastAsia="en-CA"/>
              </w:rPr>
              <w:t>50</w:t>
            </w:r>
          </w:hyperlink>
        </w:p>
        <w:p>
          <w:pPr>
            <w:pStyle w:val="TOC2"/>
            <w:tabs>
              <w:tab w:val="clear" w:pos="720"/>
              <w:tab w:val="left" w:pos="1600" w:leader="none"/>
              <w:tab w:val="right" w:pos="10070" w:leader="none"/>
            </w:tabs>
            <w:rPr>
              <w:lang w:val="en-CA" w:eastAsia="en-CA"/>
            </w:rPr>
          </w:pPr>
          <w:r>
            <w:rPr>
              <w:lang w:val="en-CA" w:eastAsia="en-CA"/>
            </w:rPr>
            <w:t>Section 16.3.</w:t>
            <w:tab/>
            <w:t>Disclosure of Confidential Information.</w:t>
            <w:tab/>
          </w:r>
          <w:hyperlink w:anchor="__RefHeading___Toc454186085">
            <w:r>
              <w:rPr>
                <w:rStyle w:val="IndexLink"/>
                <w:lang w:val="en-CA" w:eastAsia="en-CA"/>
              </w:rPr>
              <w:t>50</w:t>
            </w:r>
          </w:hyperlink>
        </w:p>
        <w:p>
          <w:pPr>
            <w:pStyle w:val="TOC2"/>
            <w:tabs>
              <w:tab w:val="clear" w:pos="720"/>
              <w:tab w:val="left" w:pos="1600" w:leader="none"/>
              <w:tab w:val="right" w:pos="10070" w:leader="none"/>
            </w:tabs>
            <w:rPr>
              <w:lang w:val="en-CA" w:eastAsia="en-CA"/>
            </w:rPr>
          </w:pPr>
          <w:r>
            <w:rPr>
              <w:lang w:val="en-CA" w:eastAsia="en-CA"/>
            </w:rPr>
            <w:t>Section 16.4.</w:t>
            <w:tab/>
            <w:t>Exchange of Information and Publication.</w:t>
            <w:tab/>
          </w:r>
          <w:hyperlink w:anchor="__RefHeading___Toc454186086">
            <w:r>
              <w:rPr>
                <w:rStyle w:val="IndexLink"/>
                <w:lang w:val="en-CA" w:eastAsia="en-CA"/>
              </w:rPr>
              <w:t>51</w:t>
            </w:r>
          </w:hyperlink>
        </w:p>
        <w:p>
          <w:pPr>
            <w:pStyle w:val="TOC1"/>
            <w:tabs>
              <w:tab w:val="clear" w:pos="720"/>
              <w:tab w:val="right" w:pos="10070" w:leader="none"/>
            </w:tabs>
            <w:rPr>
              <w:lang w:val="en-CA" w:eastAsia="en-CA"/>
            </w:rPr>
          </w:pPr>
          <w:r>
            <w:rPr>
              <w:u w:val="single"/>
              <w:lang w:val="en-CA" w:eastAsia="en-CA"/>
            </w:rPr>
            <w:t>ARTICLE 17 TERMINATION OF AGREEMENT</w:t>
          </w:r>
          <w:r>
            <w:rPr>
              <w:lang w:val="en-CA" w:eastAsia="en-CA"/>
            </w:rPr>
            <w:tab/>
          </w:r>
          <w:hyperlink w:anchor="__RefHeading___Toc454186087">
            <w:r>
              <w:rPr>
                <w:rStyle w:val="IndexLink"/>
                <w:lang w:val="en-CA" w:eastAsia="en-CA"/>
              </w:rPr>
              <w:t>52</w:t>
            </w:r>
          </w:hyperlink>
        </w:p>
        <w:p>
          <w:pPr>
            <w:pStyle w:val="TOC2"/>
            <w:tabs>
              <w:tab w:val="clear" w:pos="720"/>
              <w:tab w:val="left" w:pos="1600" w:leader="none"/>
              <w:tab w:val="right" w:pos="10070" w:leader="none"/>
            </w:tabs>
            <w:rPr>
              <w:lang w:val="en-CA" w:eastAsia="en-CA"/>
            </w:rPr>
          </w:pPr>
          <w:r>
            <w:rPr>
              <w:lang w:val="en-CA" w:eastAsia="en-CA"/>
            </w:rPr>
            <w:t>Section 17.1.</w:t>
            <w:tab/>
            <w:t>Termination Events.</w:t>
            <w:tab/>
          </w:r>
          <w:hyperlink w:anchor="__RefHeading___Toc454186088">
            <w:r>
              <w:rPr>
                <w:rStyle w:val="IndexLink"/>
                <w:lang w:val="en-CA" w:eastAsia="en-CA"/>
              </w:rPr>
              <w:t>52</w:t>
            </w:r>
          </w:hyperlink>
        </w:p>
        <w:p>
          <w:pPr>
            <w:pStyle w:val="TOC2"/>
            <w:tabs>
              <w:tab w:val="clear" w:pos="720"/>
              <w:tab w:val="left" w:pos="1600" w:leader="none"/>
              <w:tab w:val="right" w:pos="10070" w:leader="none"/>
            </w:tabs>
            <w:rPr>
              <w:lang w:val="en-CA" w:eastAsia="en-CA"/>
            </w:rPr>
          </w:pPr>
          <w:r>
            <w:rPr>
              <w:lang w:val="en-CA" w:eastAsia="en-CA"/>
            </w:rPr>
            <w:t>Section 17.3.</w:t>
            <w:tab/>
            <w:t>Termination for Convenience.</w:t>
            <w:tab/>
          </w:r>
          <w:hyperlink w:anchor="__RefHeading___Toc454186089">
            <w:r>
              <w:rPr>
                <w:rStyle w:val="IndexLink"/>
                <w:lang w:val="en-CA" w:eastAsia="en-CA"/>
              </w:rPr>
              <w:t>52</w:t>
            </w:r>
          </w:hyperlink>
        </w:p>
        <w:p>
          <w:pPr>
            <w:pStyle w:val="TOC2"/>
            <w:tabs>
              <w:tab w:val="clear" w:pos="720"/>
              <w:tab w:val="left" w:pos="1600" w:leader="none"/>
              <w:tab w:val="right" w:pos="10070" w:leader="none"/>
            </w:tabs>
            <w:rPr>
              <w:lang w:val="en-CA" w:eastAsia="en-CA"/>
            </w:rPr>
          </w:pPr>
          <w:r>
            <w:rPr>
              <w:lang w:val="en-CA" w:eastAsia="en-CA"/>
            </w:rPr>
            <w:t>Section 17.4.</w:t>
            <w:tab/>
            <w:t>Termination Due to the Owner's Default.</w:t>
            <w:tab/>
          </w:r>
          <w:hyperlink w:anchor="__RefHeading___Toc454186090">
            <w:r>
              <w:rPr>
                <w:rStyle w:val="IndexLink"/>
                <w:lang w:val="en-CA" w:eastAsia="en-CA"/>
              </w:rPr>
              <w:t>53</w:t>
            </w:r>
          </w:hyperlink>
        </w:p>
        <w:p>
          <w:pPr>
            <w:pStyle w:val="TOC2"/>
            <w:tabs>
              <w:tab w:val="clear" w:pos="720"/>
              <w:tab w:val="left" w:pos="1600" w:leader="none"/>
              <w:tab w:val="right" w:pos="10070" w:leader="none"/>
            </w:tabs>
            <w:rPr>
              <w:lang w:val="en-CA" w:eastAsia="en-CA"/>
            </w:rPr>
          </w:pPr>
          <w:r>
            <w:rPr>
              <w:lang w:val="en-CA" w:eastAsia="en-CA"/>
            </w:rPr>
            <w:t>Section 17.5.</w:t>
            <w:tab/>
            <w:t>Payment on Termination</w:t>
            <w:tab/>
          </w:r>
          <w:hyperlink w:anchor="__RefHeading___Toc454186091">
            <w:r>
              <w:rPr>
                <w:rStyle w:val="IndexLink"/>
                <w:lang w:val="en-CA" w:eastAsia="en-CA"/>
              </w:rPr>
              <w:t>53</w:t>
            </w:r>
          </w:hyperlink>
        </w:p>
        <w:p>
          <w:pPr>
            <w:pStyle w:val="TOC2"/>
            <w:tabs>
              <w:tab w:val="clear" w:pos="720"/>
              <w:tab w:val="right" w:pos="10070" w:leader="none"/>
            </w:tabs>
            <w:rPr>
              <w:lang w:val="en-CA" w:eastAsia="en-CA"/>
            </w:rPr>
          </w:pPr>
          <w:r>
            <w:rPr>
              <w:lang w:val="en-CA" w:eastAsia="en-CA"/>
            </w:rPr>
            <w:t>Section 17.6        Early Termination.</w:t>
            <w:tab/>
          </w:r>
          <w:hyperlink w:anchor="__RefHeading___Toc454186092">
            <w:r>
              <w:rPr>
                <w:rStyle w:val="IndexLink"/>
                <w:lang w:val="en-CA" w:eastAsia="en-CA"/>
              </w:rPr>
              <w:t>54</w:t>
            </w:r>
          </w:hyperlink>
        </w:p>
        <w:p>
          <w:pPr>
            <w:pStyle w:val="TOC1"/>
            <w:tabs>
              <w:tab w:val="clear" w:pos="720"/>
              <w:tab w:val="right" w:pos="10070" w:leader="none"/>
            </w:tabs>
            <w:rPr>
              <w:lang w:val="en-CA" w:eastAsia="en-CA"/>
            </w:rPr>
          </w:pPr>
          <w:r>
            <w:rPr>
              <w:u w:val="single"/>
              <w:lang w:val="en-CA" w:eastAsia="en-CA"/>
            </w:rPr>
            <w:t>ARTICLE 18 OWNER’S RIGHT TO STOP THE WORK</w:t>
          </w:r>
          <w:r>
            <w:rPr>
              <w:lang w:val="en-CA" w:eastAsia="en-CA"/>
            </w:rPr>
            <w:tab/>
          </w:r>
          <w:hyperlink w:anchor="__RefHeading___Toc454186093">
            <w:r>
              <w:rPr>
                <w:rStyle w:val="IndexLink"/>
                <w:lang w:val="en-CA" w:eastAsia="en-CA"/>
              </w:rPr>
              <w:t>54</w:t>
            </w:r>
          </w:hyperlink>
        </w:p>
        <w:p>
          <w:pPr>
            <w:pStyle w:val="TOC2"/>
            <w:tabs>
              <w:tab w:val="clear" w:pos="720"/>
              <w:tab w:val="left" w:pos="1600" w:leader="none"/>
              <w:tab w:val="right" w:pos="10070" w:leader="none"/>
            </w:tabs>
            <w:rPr>
              <w:lang w:val="en-CA" w:eastAsia="en-CA"/>
            </w:rPr>
          </w:pPr>
          <w:r>
            <w:rPr>
              <w:lang w:val="en-CA" w:eastAsia="en-CA"/>
            </w:rPr>
            <w:t>Section 18.1.</w:t>
            <w:tab/>
            <w:t>Suspension of Work Without Cause.</w:t>
            <w:tab/>
          </w:r>
          <w:hyperlink w:anchor="__RefHeading___Toc454186094">
            <w:r>
              <w:rPr>
                <w:rStyle w:val="IndexLink"/>
                <w:lang w:val="en-CA" w:eastAsia="en-CA"/>
              </w:rPr>
              <w:t>54</w:t>
            </w:r>
          </w:hyperlink>
        </w:p>
        <w:p>
          <w:pPr>
            <w:pStyle w:val="TOC2"/>
            <w:tabs>
              <w:tab w:val="clear" w:pos="720"/>
              <w:tab w:val="left" w:pos="1600" w:leader="none"/>
              <w:tab w:val="right" w:pos="10070" w:leader="none"/>
            </w:tabs>
            <w:rPr>
              <w:lang w:val="en-CA" w:eastAsia="en-CA"/>
            </w:rPr>
          </w:pPr>
          <w:r>
            <w:rPr>
              <w:lang w:val="en-CA" w:eastAsia="en-CA"/>
            </w:rPr>
            <w:t>Section 18.2.</w:t>
            <w:tab/>
            <w:t>Substitute Performance</w:t>
            <w:tab/>
          </w:r>
          <w:hyperlink w:anchor="__RefHeading___Toc454186095">
            <w:r>
              <w:rPr>
                <w:rStyle w:val="IndexLink"/>
                <w:lang w:val="en-CA" w:eastAsia="en-CA"/>
              </w:rPr>
              <w:t>55</w:t>
            </w:r>
          </w:hyperlink>
        </w:p>
        <w:p>
          <w:pPr>
            <w:pStyle w:val="TOC1"/>
            <w:tabs>
              <w:tab w:val="clear" w:pos="720"/>
              <w:tab w:val="right" w:pos="10070" w:leader="none"/>
            </w:tabs>
            <w:rPr>
              <w:lang w:val="en-CA" w:eastAsia="en-CA"/>
            </w:rPr>
          </w:pPr>
          <w:r>
            <w:rPr>
              <w:u w:val="single"/>
              <w:lang w:val="en-CA" w:eastAsia="en-CA"/>
            </w:rPr>
            <w:t>ARTICLE 19 OTHER PROVISIONS</w:t>
          </w:r>
          <w:r>
            <w:rPr>
              <w:lang w:val="en-CA" w:eastAsia="en-CA"/>
            </w:rPr>
            <w:tab/>
          </w:r>
          <w:hyperlink w:anchor="__RefHeading___Toc454186096">
            <w:r>
              <w:rPr>
                <w:rStyle w:val="IndexLink"/>
                <w:lang w:val="en-CA" w:eastAsia="en-CA"/>
              </w:rPr>
              <w:t>55</w:t>
            </w:r>
          </w:hyperlink>
        </w:p>
        <w:p>
          <w:pPr>
            <w:pStyle w:val="TOC2"/>
            <w:tabs>
              <w:tab w:val="clear" w:pos="720"/>
              <w:tab w:val="left" w:pos="1600" w:leader="none"/>
              <w:tab w:val="right" w:pos="10070" w:leader="none"/>
            </w:tabs>
            <w:rPr>
              <w:lang w:val="en-CA" w:eastAsia="en-CA"/>
            </w:rPr>
          </w:pPr>
          <w:r>
            <w:rPr>
              <w:lang w:val="en-CA" w:eastAsia="en-CA"/>
            </w:rPr>
            <w:t>Section 19.1.</w:t>
            <w:tab/>
            <w:t>Notices</w:t>
            <w:tab/>
          </w:r>
          <w:hyperlink w:anchor="__RefHeading___Toc454186097">
            <w:r>
              <w:rPr>
                <w:rStyle w:val="IndexLink"/>
                <w:lang w:val="en-CA" w:eastAsia="en-CA"/>
              </w:rPr>
              <w:t>55</w:t>
            </w:r>
          </w:hyperlink>
        </w:p>
        <w:p>
          <w:pPr>
            <w:pStyle w:val="TOC2"/>
            <w:tabs>
              <w:tab w:val="clear" w:pos="720"/>
              <w:tab w:val="left" w:pos="1600" w:leader="none"/>
              <w:tab w:val="right" w:pos="10070" w:leader="none"/>
            </w:tabs>
            <w:rPr>
              <w:lang w:val="en-CA" w:eastAsia="en-CA"/>
            </w:rPr>
          </w:pPr>
          <w:r>
            <w:rPr>
              <w:lang w:val="en-CA" w:eastAsia="en-CA"/>
            </w:rPr>
            <w:t>Section 19.2.</w:t>
            <w:tab/>
            <w:t>No Waiver.</w:t>
            <w:tab/>
          </w:r>
          <w:hyperlink w:anchor="__RefHeading___Toc454186098">
            <w:r>
              <w:rPr>
                <w:rStyle w:val="IndexLink"/>
                <w:lang w:val="en-CA" w:eastAsia="en-CA"/>
              </w:rPr>
              <w:t>56</w:t>
            </w:r>
          </w:hyperlink>
        </w:p>
        <w:p>
          <w:pPr>
            <w:pStyle w:val="TOC2"/>
            <w:tabs>
              <w:tab w:val="clear" w:pos="720"/>
              <w:tab w:val="left" w:pos="1600" w:leader="none"/>
              <w:tab w:val="right" w:pos="10070" w:leader="none"/>
            </w:tabs>
            <w:rPr>
              <w:lang w:val="en-CA" w:eastAsia="en-CA"/>
            </w:rPr>
          </w:pPr>
          <w:r>
            <w:rPr>
              <w:lang w:val="en-CA" w:eastAsia="en-CA"/>
            </w:rPr>
            <w:t>Section 19.3.</w:t>
            <w:tab/>
            <w:t>GOVERNING LAW.</w:t>
            <w:tab/>
          </w:r>
          <w:hyperlink w:anchor="__RefHeading___Toc454186099">
            <w:r>
              <w:rPr>
                <w:rStyle w:val="IndexLink"/>
                <w:lang w:val="en-CA" w:eastAsia="en-CA"/>
              </w:rPr>
              <w:t>56</w:t>
            </w:r>
          </w:hyperlink>
        </w:p>
        <w:p>
          <w:pPr>
            <w:pStyle w:val="TOC2"/>
            <w:tabs>
              <w:tab w:val="clear" w:pos="720"/>
              <w:tab w:val="left" w:pos="1600" w:leader="none"/>
              <w:tab w:val="right" w:pos="10070" w:leader="none"/>
            </w:tabs>
            <w:rPr>
              <w:lang w:val="en-CA" w:eastAsia="en-CA"/>
            </w:rPr>
          </w:pPr>
          <w:r>
            <w:rPr>
              <w:lang w:val="en-CA" w:eastAsia="en-CA"/>
            </w:rPr>
            <w:t>Section 19.4.</w:t>
            <w:tab/>
            <w:t>Dispute Resolution.</w:t>
            <w:tab/>
          </w:r>
          <w:hyperlink w:anchor="__RefHeading___Toc454186100">
            <w:r>
              <w:rPr>
                <w:rStyle w:val="IndexLink"/>
                <w:lang w:val="en-CA" w:eastAsia="en-CA"/>
              </w:rPr>
              <w:t>56</w:t>
            </w:r>
          </w:hyperlink>
        </w:p>
        <w:p>
          <w:pPr>
            <w:pStyle w:val="TOC2"/>
            <w:tabs>
              <w:tab w:val="clear" w:pos="720"/>
              <w:tab w:val="left" w:pos="1600" w:leader="none"/>
              <w:tab w:val="right" w:pos="10070" w:leader="none"/>
            </w:tabs>
            <w:rPr>
              <w:lang w:val="en-CA" w:eastAsia="en-CA"/>
            </w:rPr>
          </w:pPr>
          <w:r>
            <w:rPr>
              <w:lang w:val="en-CA" w:eastAsia="en-CA"/>
            </w:rPr>
            <w:t>Section 19.5.</w:t>
            <w:tab/>
            <w:t>Owner’s Representative.</w:t>
            <w:tab/>
          </w:r>
          <w:hyperlink w:anchor="__RefHeading___Toc454186101">
            <w:r>
              <w:rPr>
                <w:rStyle w:val="IndexLink"/>
                <w:lang w:val="en-CA" w:eastAsia="en-CA"/>
              </w:rPr>
              <w:t>56</w:t>
            </w:r>
          </w:hyperlink>
        </w:p>
        <w:p>
          <w:pPr>
            <w:pStyle w:val="TOC2"/>
            <w:tabs>
              <w:tab w:val="clear" w:pos="720"/>
              <w:tab w:val="left" w:pos="1600" w:leader="none"/>
              <w:tab w:val="right" w:pos="10070" w:leader="none"/>
            </w:tabs>
            <w:rPr>
              <w:lang w:val="en-CA" w:eastAsia="en-CA"/>
            </w:rPr>
          </w:pPr>
          <w:r>
            <w:rPr>
              <w:lang w:val="en-CA" w:eastAsia="en-CA"/>
            </w:rPr>
            <w:t>Section 19.6.</w:t>
            <w:tab/>
            <w:t>Headings.</w:t>
            <w:tab/>
          </w:r>
          <w:hyperlink w:anchor="__RefHeading___Toc454186102">
            <w:r>
              <w:rPr>
                <w:rStyle w:val="IndexLink"/>
                <w:lang w:val="en-CA" w:eastAsia="en-CA"/>
              </w:rPr>
              <w:t>57</w:t>
            </w:r>
          </w:hyperlink>
        </w:p>
        <w:p>
          <w:pPr>
            <w:pStyle w:val="TOC2"/>
            <w:tabs>
              <w:tab w:val="clear" w:pos="720"/>
              <w:tab w:val="left" w:pos="1600" w:leader="none"/>
              <w:tab w:val="right" w:pos="10070" w:leader="none"/>
            </w:tabs>
            <w:rPr>
              <w:lang w:val="en-CA" w:eastAsia="en-CA"/>
            </w:rPr>
          </w:pPr>
          <w:r>
            <w:rPr>
              <w:lang w:val="en-CA" w:eastAsia="en-CA"/>
            </w:rPr>
            <w:t>Section 19.7.</w:t>
            <w:tab/>
            <w:t>Non-Waiver Clause.</w:t>
            <w:tab/>
          </w:r>
          <w:hyperlink w:anchor="__RefHeading___Toc454186103">
            <w:r>
              <w:rPr>
                <w:rStyle w:val="IndexLink"/>
                <w:lang w:val="en-CA" w:eastAsia="en-CA"/>
              </w:rPr>
              <w:t>57</w:t>
            </w:r>
          </w:hyperlink>
        </w:p>
        <w:p>
          <w:pPr>
            <w:pStyle w:val="TOC2"/>
            <w:tabs>
              <w:tab w:val="clear" w:pos="720"/>
              <w:tab w:val="left" w:pos="1600" w:leader="none"/>
              <w:tab w:val="right" w:pos="10070" w:leader="none"/>
            </w:tabs>
            <w:rPr>
              <w:lang w:val="en-CA" w:eastAsia="en-CA"/>
            </w:rPr>
          </w:pPr>
          <w:r>
            <w:rPr>
              <w:lang w:val="en-CA" w:eastAsia="en-CA"/>
            </w:rPr>
            <w:t>Section 19.8.</w:t>
            <w:tab/>
            <w:t>Severability.</w:t>
            <w:tab/>
          </w:r>
          <w:hyperlink w:anchor="__RefHeading___Toc454186104">
            <w:r>
              <w:rPr>
                <w:rStyle w:val="IndexLink"/>
                <w:lang w:val="en-CA" w:eastAsia="en-CA"/>
              </w:rPr>
              <w:t>57</w:t>
            </w:r>
          </w:hyperlink>
        </w:p>
        <w:p>
          <w:pPr>
            <w:pStyle w:val="TOC2"/>
            <w:tabs>
              <w:tab w:val="clear" w:pos="720"/>
              <w:tab w:val="left" w:pos="1600" w:leader="none"/>
              <w:tab w:val="right" w:pos="10070" w:leader="none"/>
            </w:tabs>
            <w:rPr>
              <w:lang w:val="en-CA" w:eastAsia="en-CA"/>
            </w:rPr>
          </w:pPr>
          <w:r>
            <w:rPr>
              <w:lang w:val="en-CA" w:eastAsia="en-CA"/>
            </w:rPr>
            <w:t>Section 19.9.</w:t>
            <w:tab/>
            <w:t>Assignment and Financing Support.</w:t>
            <w:tab/>
          </w:r>
          <w:hyperlink w:anchor="__RefHeading___Toc454186105">
            <w:r>
              <w:rPr>
                <w:rStyle w:val="IndexLink"/>
                <w:lang w:val="en-CA" w:eastAsia="en-CA"/>
              </w:rPr>
              <w:t>57</w:t>
            </w:r>
          </w:hyperlink>
        </w:p>
        <w:p>
          <w:pPr>
            <w:pStyle w:val="TOC2"/>
            <w:tabs>
              <w:tab w:val="clear" w:pos="720"/>
              <w:tab w:val="left" w:pos="1600" w:leader="none"/>
              <w:tab w:val="right" w:pos="10070" w:leader="none"/>
            </w:tabs>
            <w:rPr>
              <w:lang w:val="en-CA" w:eastAsia="en-CA"/>
            </w:rPr>
          </w:pPr>
          <w:r>
            <w:rPr>
              <w:lang w:val="en-CA" w:eastAsia="en-CA"/>
            </w:rPr>
            <w:t>Section 19.10.</w:t>
            <w:tab/>
            <w:t>No Third Party Beneficiaries.</w:t>
            <w:tab/>
          </w:r>
          <w:hyperlink w:anchor="__RefHeading___Toc454186106">
            <w:r>
              <w:rPr>
                <w:rStyle w:val="IndexLink"/>
                <w:lang w:val="en-CA" w:eastAsia="en-CA"/>
              </w:rPr>
              <w:t>58</w:t>
            </w:r>
          </w:hyperlink>
        </w:p>
        <w:p>
          <w:pPr>
            <w:pStyle w:val="TOC2"/>
            <w:tabs>
              <w:tab w:val="clear" w:pos="720"/>
              <w:tab w:val="left" w:pos="1600" w:leader="none"/>
              <w:tab w:val="right" w:pos="10070" w:leader="none"/>
            </w:tabs>
            <w:rPr>
              <w:lang w:val="en-CA" w:eastAsia="en-CA"/>
            </w:rPr>
          </w:pPr>
          <w:r>
            <w:rPr>
              <w:lang w:val="en-CA" w:eastAsia="en-CA"/>
            </w:rPr>
            <w:t>Section 19.11.</w:t>
            <w:tab/>
            <w:t>Limitation of Liability.</w:t>
            <w:tab/>
          </w:r>
          <w:hyperlink w:anchor="__RefHeading___Toc454186107">
            <w:r>
              <w:rPr>
                <w:rStyle w:val="IndexLink"/>
                <w:lang w:val="en-CA" w:eastAsia="en-CA"/>
              </w:rPr>
              <w:t>58</w:t>
            </w:r>
          </w:hyperlink>
        </w:p>
        <w:p>
          <w:pPr>
            <w:pStyle w:val="TOC2"/>
            <w:tabs>
              <w:tab w:val="clear" w:pos="720"/>
              <w:tab w:val="left" w:pos="1600" w:leader="none"/>
              <w:tab w:val="right" w:pos="10070" w:leader="none"/>
            </w:tabs>
            <w:rPr>
              <w:lang w:val="en-CA" w:eastAsia="en-CA"/>
            </w:rPr>
          </w:pPr>
          <w:r>
            <w:rPr>
              <w:lang w:val="en-CA" w:eastAsia="en-CA"/>
            </w:rPr>
            <w:t>Section 19.12.</w:t>
            <w:tab/>
            <w:t>Waiver of Consequential Damages.</w:t>
            <w:tab/>
          </w:r>
          <w:hyperlink w:anchor="__RefHeading___Toc454186108">
            <w:r>
              <w:rPr>
                <w:rStyle w:val="IndexLink"/>
                <w:lang w:val="en-CA" w:eastAsia="en-CA"/>
              </w:rPr>
              <w:t>58</w:t>
            </w:r>
          </w:hyperlink>
        </w:p>
        <w:p>
          <w:pPr>
            <w:pStyle w:val="TOC2"/>
            <w:tabs>
              <w:tab w:val="clear" w:pos="720"/>
              <w:tab w:val="left" w:pos="1600" w:leader="none"/>
              <w:tab w:val="right" w:pos="10070" w:leader="none"/>
            </w:tabs>
            <w:rPr>
              <w:lang w:val="en-CA" w:eastAsia="en-CA"/>
            </w:rPr>
          </w:pPr>
          <w:r>
            <w:rPr>
              <w:lang w:val="en-CA" w:eastAsia="en-CA"/>
            </w:rPr>
            <w:t>Section 19.13.</w:t>
            <w:tab/>
            <w:t>Amendments.</w:t>
            <w:tab/>
          </w:r>
          <w:hyperlink w:anchor="__RefHeading___Toc454186109">
            <w:r>
              <w:rPr>
                <w:rStyle w:val="IndexLink"/>
                <w:lang w:val="en-CA" w:eastAsia="en-CA"/>
              </w:rPr>
              <w:t>59</w:t>
            </w:r>
          </w:hyperlink>
        </w:p>
        <w:p>
          <w:pPr>
            <w:pStyle w:val="TOC2"/>
            <w:tabs>
              <w:tab w:val="clear" w:pos="720"/>
              <w:tab w:val="left" w:pos="1600" w:leader="none"/>
              <w:tab w:val="right" w:pos="10070" w:leader="none"/>
            </w:tabs>
            <w:rPr>
              <w:lang w:val="en-CA" w:eastAsia="en-CA"/>
            </w:rPr>
          </w:pPr>
          <w:r>
            <w:rPr>
              <w:lang w:val="en-CA" w:eastAsia="en-CA"/>
            </w:rPr>
            <w:t>Section 19.14.</w:t>
            <w:tab/>
            <w:t>Title to Fuel and Electrical Output.</w:t>
            <w:tab/>
          </w:r>
          <w:hyperlink w:anchor="__RefHeading___Toc454186110">
            <w:r>
              <w:rPr>
                <w:rStyle w:val="IndexLink"/>
                <w:lang w:val="en-CA" w:eastAsia="en-CA"/>
              </w:rPr>
              <w:t>59</w:t>
            </w:r>
          </w:hyperlink>
        </w:p>
        <w:p>
          <w:pPr>
            <w:pStyle w:val="TOC2"/>
            <w:tabs>
              <w:tab w:val="clear" w:pos="720"/>
              <w:tab w:val="right" w:pos="10070" w:leader="none"/>
            </w:tabs>
            <w:rPr>
              <w:lang w:val="en-CA" w:eastAsia="en-CA"/>
            </w:rPr>
          </w:pPr>
          <w:r>
            <w:rPr>
              <w:lang w:val="en-CA" w:eastAsia="en-CA"/>
            </w:rPr>
            <w:t>Section 19.15.    Non-Collusion.</w:t>
            <w:tab/>
          </w:r>
          <w:hyperlink w:anchor="__RefHeading___Toc454186111">
            <w:r>
              <w:rPr>
                <w:rStyle w:val="IndexLink"/>
                <w:lang w:val="en-CA" w:eastAsia="en-CA"/>
              </w:rPr>
              <w:t>59</w:t>
            </w:r>
          </w:hyperlink>
        </w:p>
        <w:p>
          <w:pPr>
            <w:pStyle w:val="TOC2"/>
            <w:tabs>
              <w:tab w:val="clear" w:pos="720"/>
              <w:tab w:val="left" w:pos="1600" w:leader="none"/>
              <w:tab w:val="right" w:pos="10070" w:leader="none"/>
            </w:tabs>
            <w:rPr>
              <w:lang w:val="en-CA" w:eastAsia="en-CA"/>
            </w:rPr>
          </w:pPr>
          <w:r>
            <w:rPr>
              <w:lang w:val="en-CA" w:eastAsia="en-CA"/>
            </w:rPr>
            <w:t>Section 19.16.</w:t>
            <w:tab/>
            <w:t>Counterparts.</w:t>
            <w:tab/>
          </w:r>
          <w:hyperlink w:anchor="__RefHeading___Toc454186112">
            <w:r>
              <w:rPr>
                <w:rStyle w:val="IndexLink"/>
                <w:lang w:val="en-CA" w:eastAsia="en-CA"/>
              </w:rPr>
              <w:t>60</w:t>
            </w:r>
          </w:hyperlink>
          <w:r>
            <w:rPr>
              <w:rStyle w:val="IndexLink"/>
              <w:lang w:val="en-CA" w:eastAsia="en-CA"/>
            </w:rPr>
            <w:fldChar w:fldCharType="end"/>
          </w:r>
        </w:p>
      </w:sdtContent>
    </w:sdt>
    <w:p>
      <w:pPr>
        <w:pStyle w:val="Normal"/>
        <w:jc w:val="center"/>
        <w:rPr>
          <w:lang w:val="en-CA" w:eastAsia="en-CA"/>
        </w:rPr>
      </w:pPr>
      <w:r>
        <w:rPr>
          <w:lang w:val="en-CA" w:eastAsia="en-CA"/>
        </w:rPr>
      </w:r>
      <w:r>
        <w:br w:type="page"/>
      </w:r>
    </w:p>
    <w:p>
      <w:pPr>
        <w:pStyle w:val="Normal"/>
        <w:jc w:val="center"/>
        <w:rPr>
          <w:b/>
          <w:sz w:val="24"/>
        </w:rPr>
      </w:pPr>
      <w:r>
        <w:rPr>
          <w:b/>
          <w:sz w:val="24"/>
        </w:rPr>
      </w:r>
    </w:p>
    <w:p>
      <w:pPr>
        <w:pStyle w:val="Normal"/>
        <w:jc w:val="center"/>
        <w:rPr>
          <w:b/>
          <w:sz w:val="24"/>
        </w:rPr>
      </w:pPr>
      <w:r>
        <w:rPr>
          <w:b/>
          <w:sz w:val="24"/>
        </w:rPr>
        <w:t>FIXED PRICE</w:t>
      </w:r>
    </w:p>
    <w:p>
      <w:pPr>
        <w:pStyle w:val="Normal"/>
        <w:jc w:val="center"/>
        <w:rPr>
          <w:b/>
          <w:sz w:val="24"/>
        </w:rPr>
      </w:pPr>
      <w:r>
        <w:rPr>
          <w:b/>
          <w:sz w:val="24"/>
        </w:rPr>
      </w:r>
    </w:p>
    <w:p>
      <w:pPr>
        <w:pStyle w:val="Heading"/>
        <w:widowControl/>
        <w:rPr>
          <w:sz w:val="24"/>
        </w:rPr>
      </w:pPr>
      <w:r>
        <w:rPr>
          <w:sz w:val="24"/>
        </w:rPr>
        <w:t>ENGINEERING, PROCUREMENT</w:t>
      </w:r>
    </w:p>
    <w:p>
      <w:pPr>
        <w:pStyle w:val="Heading"/>
        <w:widowControl/>
        <w:rPr>
          <w:sz w:val="24"/>
        </w:rPr>
      </w:pPr>
      <w:r>
        <w:rPr>
          <w:sz w:val="24"/>
        </w:rPr>
        <w:t>AND</w:t>
      </w:r>
    </w:p>
    <w:p>
      <w:pPr>
        <w:pStyle w:val="Subtitle"/>
        <w:widowControl/>
        <w:rPr>
          <w:sz w:val="24"/>
        </w:rPr>
      </w:pPr>
      <w:r>
        <w:rPr>
          <w:sz w:val="24"/>
        </w:rPr>
        <w:t>CONSTRUCTION AGREEMENT</w:t>
      </w:r>
    </w:p>
    <w:p>
      <w:pPr>
        <w:pStyle w:val="BodyTextIndent"/>
        <w:keepNext w:val="false"/>
        <w:keepLines w:val="false"/>
        <w:widowControl/>
        <w:spacing w:before="360" w:after="0"/>
        <w:ind w:firstLine="720" w:end="0"/>
        <w:jc w:val="both"/>
        <w:rPr/>
      </w:pPr>
      <w:r>
        <w:rPr>
          <w:b w:val="false"/>
          <w:caps w:val="false"/>
          <w:smallCaps w:val="false"/>
          <w:u w:val="none"/>
        </w:rPr>
        <w:t>THIS FIXED PRICE ENGINEERING, PROCUREMENT AND CONSTRUCTION AGREEMENT ("Agreement"), is entered into upon ___ day of June, 1999 (“the Effective Date”), between TECO Power Services Corporation ("Owner"), a Florida corporation, whose address is 702 North Franklin Street, Tampa Florida 33602, and National Energy Production Corporation, ("Contractor"), a Delaware corporation, whose address is 18578 Northeast 67</w:t>
      </w:r>
      <w:r>
        <w:rPr>
          <w:b w:val="false"/>
          <w:caps w:val="false"/>
          <w:smallCaps w:val="false"/>
          <w:u w:val="none"/>
          <w:vertAlign w:val="superscript"/>
        </w:rPr>
        <w:t>th</w:t>
      </w:r>
      <w:r>
        <w:rPr>
          <w:b w:val="false"/>
          <w:caps w:val="false"/>
          <w:smallCaps w:val="false"/>
          <w:u w:val="none"/>
        </w:rPr>
        <w:t xml:space="preserve"> Court, Redmond, Washington 98502, and Enron Capital and Trade Resources Corp., (“Seller”), a Delaware corporation, whose address is 1400 Smith Street, Houston, Texas 77002.  Owner, Contractor and Seller shall be, individually, a "Party”.</w:t>
      </w:r>
    </w:p>
    <w:p>
      <w:pPr>
        <w:pStyle w:val="Heading2"/>
        <w:keepLines w:val="false"/>
        <w:widowControl/>
        <w:spacing w:before="120" w:after="0"/>
        <w:ind w:hanging="0" w:start="0"/>
        <w:rPr/>
      </w:pPr>
      <w:bookmarkStart w:id="0" w:name="__RefHeading___Toc454185988"/>
      <w:bookmarkEnd w:id="0"/>
      <w:r>
        <w:rPr/>
        <w:t>Recitals</w:t>
      </w:r>
    </w:p>
    <w:p>
      <w:pPr>
        <w:pStyle w:val="Normal"/>
        <w:widowControl/>
        <w:numPr>
          <w:ilvl w:val="0"/>
          <w:numId w:val="11"/>
        </w:numPr>
        <w:spacing w:before="120" w:after="0"/>
        <w:jc w:val="both"/>
        <w:rPr>
          <w:sz w:val="22"/>
        </w:rPr>
      </w:pPr>
      <w:r>
        <w:rPr>
          <w:sz w:val="22"/>
        </w:rPr>
        <w:t>Owner desires to engage Contractor to provide services for the design and engineering of, procurement for and construction, commissioning and testing of a nominal 75 MW gas-fired simple cycle power plant, utilizing a newly-manufactured General Electric Model 7EA Combustion Turbine Generator Set, at the Hardee Power Station, located in Hardee County, Florida under the terms and provisions set forth herein; and,</w:t>
      </w:r>
    </w:p>
    <w:p>
      <w:pPr>
        <w:pStyle w:val="Normal"/>
        <w:widowControl/>
        <w:numPr>
          <w:ilvl w:val="0"/>
          <w:numId w:val="11"/>
        </w:numPr>
        <w:spacing w:before="120" w:after="0"/>
        <w:jc w:val="both"/>
        <w:rPr>
          <w:sz w:val="22"/>
        </w:rPr>
      </w:pPr>
      <w:r>
        <w:rPr>
          <w:rFonts w:eastAsia="Arial"/>
          <w:sz w:val="22"/>
        </w:rPr>
        <w:t xml:space="preserve"> </w:t>
      </w:r>
      <w:r>
        <w:rPr>
          <w:sz w:val="22"/>
        </w:rPr>
        <w:t>Contractor desires to undertake and fully perform such services under the provisions set forth herein; and,</w:t>
      </w:r>
    </w:p>
    <w:p>
      <w:pPr>
        <w:pStyle w:val="Normal"/>
        <w:widowControl/>
        <w:numPr>
          <w:ilvl w:val="0"/>
          <w:numId w:val="11"/>
        </w:numPr>
        <w:spacing w:before="120" w:after="0"/>
        <w:jc w:val="both"/>
        <w:rPr>
          <w:sz w:val="22"/>
        </w:rPr>
      </w:pPr>
      <w:r>
        <w:rPr>
          <w:sz w:val="22"/>
        </w:rPr>
        <w:t>Seller is willing to sell to the Owner a General Electric Model 7EA Generator Set;</w:t>
      </w:r>
    </w:p>
    <w:p>
      <w:pPr>
        <w:pStyle w:val="Normal"/>
        <w:widowControl/>
        <w:numPr>
          <w:ilvl w:val="0"/>
          <w:numId w:val="11"/>
        </w:numPr>
        <w:spacing w:before="120" w:after="0"/>
        <w:jc w:val="both"/>
        <w:rPr>
          <w:sz w:val="22"/>
        </w:rPr>
      </w:pPr>
      <w:r>
        <w:rPr>
          <w:sz w:val="22"/>
        </w:rPr>
        <w:t>NOW, THEREFORE, in consideration of the payment of the Contract Price and the allocation thereof between Contractor and Seller, the premises and the mutual covenants and conditions herein contained, Owner, Contractor and Seller do hereby covenant and agree as follows:</w:t>
      </w:r>
    </w:p>
    <w:p>
      <w:pPr>
        <w:pStyle w:val="Normal"/>
        <w:widowControl/>
        <w:spacing w:before="120" w:after="0"/>
        <w:ind w:firstLine="720" w:end="0"/>
        <w:jc w:val="both"/>
        <w:rPr>
          <w:sz w:val="22"/>
        </w:rPr>
      </w:pPr>
      <w:r>
        <w:rPr>
          <w:sz w:val="22"/>
        </w:rPr>
      </w:r>
    </w:p>
    <w:p>
      <w:pPr>
        <w:pStyle w:val="Heading1"/>
        <w:rPr>
          <w:u w:val="single"/>
        </w:rPr>
      </w:pPr>
      <w:bookmarkStart w:id="1" w:name="__RefHeading___Toc454185989"/>
      <w:bookmarkEnd w:id="1"/>
      <w:r>
        <w:rPr>
          <w:u w:val="single"/>
        </w:rPr>
        <w:t>Article 1  DEFINITIONS</w:t>
      </w:r>
    </w:p>
    <w:p>
      <w:pPr>
        <w:pStyle w:val="Heading1"/>
        <w:rPr>
          <w:u w:val="single"/>
        </w:rPr>
      </w:pPr>
      <w:r>
        <w:rPr>
          <w:u w:val="single"/>
        </w:rPr>
      </w:r>
    </w:p>
    <w:p>
      <w:pPr>
        <w:pStyle w:val="Normal"/>
        <w:widowControl/>
        <w:spacing w:before="120" w:after="0"/>
        <w:ind w:firstLine="720" w:end="0"/>
        <w:jc w:val="both"/>
        <w:rPr/>
      </w:pPr>
      <w:r>
        <w:rPr>
          <w:b/>
          <w:smallCaps/>
          <w:sz w:val="22"/>
          <w:u w:val="single"/>
        </w:rPr>
        <w:t>Section 1.1</w:t>
      </w:r>
      <w:r>
        <w:rPr>
          <w:b/>
          <w:smallCaps/>
          <w:sz w:val="22"/>
        </w:rPr>
        <w:t>.</w:t>
        <w:tab/>
      </w:r>
      <w:r>
        <w:rPr>
          <w:b/>
          <w:smallCaps/>
          <w:sz w:val="22"/>
          <w:u w:val="single"/>
        </w:rPr>
        <w:t>Definitions</w:t>
      </w:r>
      <w:r>
        <w:rPr>
          <w:sz w:val="22"/>
        </w:rPr>
        <w:t>.  The following definitions shall apply to this Agreement:</w:t>
      </w:r>
    </w:p>
    <w:p>
      <w:pPr>
        <w:pStyle w:val="Normal"/>
        <w:widowControl/>
        <w:spacing w:before="120" w:after="0"/>
        <w:ind w:start="720" w:end="0"/>
        <w:jc w:val="both"/>
        <w:rPr/>
      </w:pPr>
      <w:r>
        <w:rPr>
          <w:sz w:val="22"/>
        </w:rPr>
        <w:t>"</w:t>
      </w:r>
      <w:r>
        <w:rPr>
          <w:b/>
          <w:i/>
          <w:sz w:val="22"/>
        </w:rPr>
        <w:t>Affiliate</w:t>
      </w:r>
      <w:r>
        <w:rPr>
          <w:sz w:val="22"/>
        </w:rPr>
        <w:t>” shall mean in relation to any Party, a Person that controls, is controlled by, or is under common control with such Party.  As used in this definition the term "control" means, with respect to a Person that is a corporation, the ownership, directly or indirectly, of more than 50% of the voting securities of such Person or, with respect to a Person that is not a corporation, the power to direct the management or policies of such Person, whether by operation of law, by contract, or otherwise.</w:t>
      </w:r>
    </w:p>
    <w:p>
      <w:pPr>
        <w:pStyle w:val="Normal"/>
        <w:widowControl/>
        <w:spacing w:before="120" w:after="0"/>
        <w:ind w:start="720" w:end="0"/>
        <w:jc w:val="both"/>
        <w:rPr/>
      </w:pPr>
      <w:r>
        <w:rPr>
          <w:sz w:val="22"/>
        </w:rPr>
        <w:t>"</w:t>
      </w:r>
      <w:r>
        <w:rPr>
          <w:b/>
          <w:i/>
          <w:sz w:val="22"/>
        </w:rPr>
        <w:t>Air Permit</w:t>
      </w:r>
      <w:r>
        <w:rPr>
          <w:sz w:val="22"/>
        </w:rPr>
        <w:t>" shall mean the modification to the existing air permit related the Hardee Power Station as issued by FDEP which modification is related the construction of the Facility.</w:t>
      </w:r>
    </w:p>
    <w:p>
      <w:pPr>
        <w:pStyle w:val="Normal"/>
        <w:widowControl/>
        <w:spacing w:before="120" w:after="0"/>
        <w:ind w:start="720" w:end="0"/>
        <w:jc w:val="both"/>
        <w:rPr/>
      </w:pPr>
      <w:r>
        <w:rPr/>
        <w:t>"</w:t>
      </w:r>
      <w:r>
        <w:rPr>
          <w:b/>
          <w:i/>
          <w:sz w:val="22"/>
        </w:rPr>
        <w:t>Base Conditions</w:t>
      </w:r>
      <w:r>
        <w:rPr>
          <w:sz w:val="22"/>
        </w:rPr>
        <w:t>” shall have the meaning as set forth paragraph 3.0 of Exhibit H:</w:t>
      </w:r>
    </w:p>
    <w:p>
      <w:pPr>
        <w:pStyle w:val="Normal"/>
        <w:widowControl/>
        <w:spacing w:before="120" w:after="0"/>
        <w:ind w:start="720" w:end="0"/>
        <w:jc w:val="both"/>
        <w:rPr/>
      </w:pPr>
      <w:r>
        <w:rPr/>
        <w:t>"</w:t>
      </w:r>
      <w:r>
        <w:rPr>
          <w:b/>
          <w:i/>
          <w:sz w:val="22"/>
        </w:rPr>
        <w:t>Change in Law</w:t>
      </w:r>
      <w:r>
        <w:rPr>
          <w:sz w:val="22"/>
        </w:rPr>
        <w:t>” shall mean the occurrence of any of the following after the Effective Date:</w:t>
      </w:r>
    </w:p>
    <w:p>
      <w:pPr>
        <w:pStyle w:val="Normal"/>
        <w:widowControl/>
        <w:spacing w:before="120" w:after="0"/>
        <w:ind w:firstLine="720" w:start="720" w:end="0"/>
        <w:jc w:val="both"/>
        <w:rPr/>
      </w:pPr>
      <w:r>
        <w:rPr/>
        <w:t>(a)</w:t>
        <w:tab/>
      </w:r>
      <w:r>
        <w:rPr>
          <w:sz w:val="22"/>
        </w:rPr>
        <w:t>the enactment of any new  Law;</w:t>
      </w:r>
    </w:p>
    <w:p>
      <w:pPr>
        <w:pStyle w:val="Normal"/>
        <w:widowControl/>
        <w:numPr>
          <w:ilvl w:val="0"/>
          <w:numId w:val="12"/>
        </w:numPr>
        <w:spacing w:before="120" w:after="0"/>
        <w:jc w:val="both"/>
        <w:rPr>
          <w:sz w:val="22"/>
        </w:rPr>
      </w:pPr>
      <w:r>
        <w:rPr>
          <w:sz w:val="22"/>
        </w:rPr>
        <w:t>the modification or repeal of any existing  Law;</w:t>
      </w:r>
    </w:p>
    <w:p>
      <w:pPr>
        <w:pStyle w:val="Normal"/>
        <w:widowControl/>
        <w:numPr>
          <w:ilvl w:val="0"/>
          <w:numId w:val="12"/>
        </w:numPr>
        <w:spacing w:before="120" w:after="0"/>
        <w:jc w:val="both"/>
        <w:rPr>
          <w:sz w:val="22"/>
        </w:rPr>
      </w:pPr>
      <w:r>
        <w:rPr>
          <w:sz w:val="22"/>
        </w:rPr>
        <w:t>a change in the interpretation or application of  Law;</w:t>
      </w:r>
    </w:p>
    <w:p>
      <w:pPr>
        <w:pStyle w:val="Normal"/>
        <w:widowControl/>
        <w:numPr>
          <w:ilvl w:val="0"/>
          <w:numId w:val="13"/>
        </w:numPr>
        <w:spacing w:before="120" w:after="0"/>
        <w:jc w:val="both"/>
        <w:rPr>
          <w:sz w:val="22"/>
        </w:rPr>
      </w:pPr>
      <w:r>
        <w:rPr>
          <w:sz w:val="22"/>
        </w:rPr>
        <w:t>the imposition of a requirement for Governmental Authorizations not required or expected to be required at the  Effective Date to carry out the Work;</w:t>
      </w:r>
    </w:p>
    <w:p>
      <w:pPr>
        <w:pStyle w:val="Normal"/>
        <w:widowControl/>
        <w:numPr>
          <w:ilvl w:val="0"/>
          <w:numId w:val="13"/>
        </w:numPr>
        <w:spacing w:before="120" w:after="0"/>
        <w:jc w:val="both"/>
        <w:rPr>
          <w:sz w:val="22"/>
        </w:rPr>
      </w:pPr>
      <w:r>
        <w:rPr>
          <w:sz w:val="22"/>
        </w:rPr>
        <w:t>after the date of grant of any Governmental Authorizations a change in the terms and conditions attaching to such Governmental Authorizations or the attachment of any new terms or conditions;</w:t>
      </w:r>
    </w:p>
    <w:p>
      <w:pPr>
        <w:pStyle w:val="Normal"/>
        <w:widowControl/>
        <w:numPr>
          <w:ilvl w:val="0"/>
          <w:numId w:val="13"/>
        </w:numPr>
        <w:spacing w:before="120" w:after="0"/>
        <w:jc w:val="both"/>
        <w:rPr>
          <w:sz w:val="22"/>
        </w:rPr>
      </w:pPr>
      <w:r>
        <w:rPr>
          <w:sz w:val="22"/>
        </w:rPr>
        <w:t>any Governmental Authorizations not being granted on a timely basis on application therefor having been duly made; or</w:t>
      </w:r>
    </w:p>
    <w:p>
      <w:pPr>
        <w:pStyle w:val="Normal"/>
        <w:widowControl/>
        <w:numPr>
          <w:ilvl w:val="0"/>
          <w:numId w:val="13"/>
        </w:numPr>
        <w:spacing w:before="120" w:after="0"/>
        <w:jc w:val="both"/>
        <w:rPr>
          <w:sz w:val="22"/>
        </w:rPr>
      </w:pPr>
      <w:r>
        <w:rPr>
          <w:sz w:val="22"/>
        </w:rPr>
        <w:t>any such Governmental Authorizations as has been granted ceasing to remain in full force and effect or, if granted for a limited period, not being renewed on a timely basis on application therefor being duly made, or being renewed on terms or subject to conditions which are materially less favorable to the Contractor than those attached to the original Governmental Authorizations.</w:t>
      </w:r>
    </w:p>
    <w:p>
      <w:pPr>
        <w:pStyle w:val="Normal"/>
        <w:widowControl/>
        <w:spacing w:before="120" w:after="0"/>
        <w:ind w:start="720" w:end="0"/>
        <w:jc w:val="both"/>
        <w:rPr/>
      </w:pPr>
      <w:r>
        <w:rPr>
          <w:sz w:val="22"/>
        </w:rPr>
        <w:t>"</w:t>
      </w:r>
      <w:r>
        <w:rPr>
          <w:b/>
          <w:i/>
          <w:sz w:val="22"/>
        </w:rPr>
        <w:t>Change</w:t>
      </w:r>
      <w:r>
        <w:rPr>
          <w:sz w:val="22"/>
        </w:rPr>
        <w:t>" shall mean any material deviation in the Contract Documents other than a formal written amendment to the Agreement executed by the Parties.</w:t>
      </w:r>
    </w:p>
    <w:p>
      <w:pPr>
        <w:pStyle w:val="Normal"/>
        <w:widowControl/>
        <w:spacing w:before="120" w:after="0"/>
        <w:ind w:start="720" w:end="0"/>
        <w:jc w:val="both"/>
        <w:rPr/>
      </w:pPr>
      <w:r>
        <w:rPr>
          <w:sz w:val="22"/>
        </w:rPr>
        <w:t>"</w:t>
      </w:r>
      <w:r>
        <w:rPr>
          <w:b/>
          <w:i/>
          <w:sz w:val="22"/>
        </w:rPr>
        <w:t>Change Order</w:t>
      </w:r>
      <w:r>
        <w:rPr>
          <w:sz w:val="22"/>
        </w:rPr>
        <w:t xml:space="preserve">" shall mean a written order pursuant to Article 6. </w:t>
      </w:r>
    </w:p>
    <w:p>
      <w:pPr>
        <w:pStyle w:val="Normal"/>
        <w:widowControl/>
        <w:spacing w:before="120" w:after="0"/>
        <w:ind w:start="720" w:end="0"/>
        <w:jc w:val="both"/>
        <w:rPr/>
      </w:pPr>
      <w:r>
        <w:rPr>
          <w:sz w:val="22"/>
        </w:rPr>
        <w:t>"</w:t>
      </w:r>
      <w:r>
        <w:rPr>
          <w:b/>
          <w:i/>
          <w:sz w:val="22"/>
        </w:rPr>
        <w:t>Contract Documents</w:t>
      </w:r>
      <w:r>
        <w:rPr>
          <w:sz w:val="22"/>
        </w:rPr>
        <w:t>" shall have the meaning set forth in Article 3.</w:t>
      </w:r>
    </w:p>
    <w:p>
      <w:pPr>
        <w:pStyle w:val="Normal"/>
        <w:widowControl/>
        <w:spacing w:before="120" w:after="0"/>
        <w:ind w:start="720" w:end="0"/>
        <w:jc w:val="both"/>
        <w:rPr/>
      </w:pPr>
      <w:r>
        <w:rPr>
          <w:sz w:val="22"/>
        </w:rPr>
        <w:t>"</w:t>
      </w:r>
      <w:r>
        <w:rPr>
          <w:b/>
          <w:i/>
          <w:sz w:val="22"/>
        </w:rPr>
        <w:t>Contract Price</w:t>
      </w:r>
      <w:r>
        <w:rPr>
          <w:sz w:val="22"/>
        </w:rPr>
        <w:t>" shall have the meaning set forth in Exhibit A.</w:t>
      </w:r>
    </w:p>
    <w:p>
      <w:pPr>
        <w:pStyle w:val="Normal"/>
        <w:widowControl/>
        <w:spacing w:before="120" w:after="0"/>
        <w:ind w:start="720" w:end="0"/>
        <w:jc w:val="both"/>
        <w:rPr/>
      </w:pPr>
      <w:r>
        <w:rPr>
          <w:sz w:val="22"/>
        </w:rPr>
        <w:t>"</w:t>
      </w:r>
      <w:r>
        <w:rPr>
          <w:b/>
          <w:i/>
          <w:sz w:val="22"/>
        </w:rPr>
        <w:t>Contractor</w:t>
      </w:r>
      <w:r>
        <w:rPr>
          <w:sz w:val="22"/>
        </w:rPr>
        <w:t>" shall have the meaning set forth in the introductory paragraph of this Agreement.</w:t>
      </w:r>
    </w:p>
    <w:p>
      <w:pPr>
        <w:pStyle w:val="Normal"/>
        <w:widowControl/>
        <w:spacing w:before="120" w:after="0"/>
        <w:ind w:start="720" w:end="0"/>
        <w:jc w:val="both"/>
        <w:rPr/>
      </w:pPr>
      <w:r>
        <w:rPr>
          <w:sz w:val="22"/>
        </w:rPr>
        <w:t>"</w:t>
      </w:r>
      <w:r>
        <w:rPr>
          <w:b/>
          <w:i/>
          <w:sz w:val="22"/>
        </w:rPr>
        <w:t>Contractor Change Request</w:t>
      </w:r>
      <w:r>
        <w:rPr>
          <w:sz w:val="22"/>
        </w:rPr>
        <w:t xml:space="preserve">" shall have the meaning set forth in </w:t>
      </w:r>
      <w:r>
        <w:rPr>
          <w:sz w:val="22"/>
          <w:u w:val="single"/>
        </w:rPr>
        <w:t>Section 6.11</w:t>
      </w:r>
      <w:r>
        <w:rPr>
          <w:sz w:val="22"/>
        </w:rPr>
        <w:t>.</w:t>
      </w:r>
    </w:p>
    <w:p>
      <w:pPr>
        <w:pStyle w:val="Normal"/>
        <w:widowControl/>
        <w:spacing w:before="120" w:after="0"/>
        <w:ind w:start="720" w:end="0"/>
        <w:jc w:val="both"/>
        <w:rPr>
          <w:sz w:val="22"/>
        </w:rPr>
      </w:pPr>
      <w:r>
        <w:rPr>
          <w:color w:val="000080"/>
          <w:sz w:val="22"/>
        </w:rPr>
        <w:t>"</w:t>
      </w:r>
      <w:r>
        <w:rPr>
          <w:b/>
          <w:i/>
          <w:color w:val="000080"/>
          <w:sz w:val="22"/>
        </w:rPr>
        <w:t>Contractor Parties</w:t>
      </w:r>
      <w:r>
        <w:rPr>
          <w:color w:val="000080"/>
          <w:sz w:val="22"/>
        </w:rPr>
        <w:t>" shall mean Contractor, its agents, officers, directors, employees, representatives, insurers, Subcontractors, and all of their respective agents, officers, directors, employees, representatives, contractors, and subcontractors, or anyone of which to be referred to individually as a “Contractor Party”.</w:t>
      </w:r>
    </w:p>
    <w:p>
      <w:pPr>
        <w:pStyle w:val="Normal"/>
        <w:widowControl/>
        <w:spacing w:before="120" w:after="0"/>
        <w:ind w:start="720" w:end="0"/>
        <w:jc w:val="both"/>
        <w:rPr/>
      </w:pPr>
      <w:r>
        <w:rPr>
          <w:sz w:val="22"/>
        </w:rPr>
        <w:t>“</w:t>
      </w:r>
      <w:r>
        <w:rPr>
          <w:b/>
          <w:sz w:val="22"/>
        </w:rPr>
        <w:t>Construction Permits”</w:t>
      </w:r>
      <w:r>
        <w:rPr>
          <w:sz w:val="22"/>
        </w:rPr>
        <w:t xml:space="preserve"> shall mean the Air Permit and the modification to Owner’s Site Certification (as issued by FDEP) to allow the commencement of construction of the Facility. </w:t>
      </w:r>
    </w:p>
    <w:p>
      <w:pPr>
        <w:pStyle w:val="Normal"/>
        <w:widowControl/>
        <w:spacing w:before="120" w:after="0"/>
        <w:ind w:start="720" w:end="0"/>
        <w:jc w:val="both"/>
        <w:rPr/>
      </w:pPr>
      <w:r>
        <w:rPr>
          <w:sz w:val="22"/>
        </w:rPr>
        <w:t>“</w:t>
      </w:r>
      <w:r>
        <w:rPr>
          <w:b/>
          <w:i/>
          <w:sz w:val="22"/>
        </w:rPr>
        <w:t>Customer</w:t>
      </w:r>
      <w:r>
        <w:rPr>
          <w:sz w:val="22"/>
        </w:rPr>
        <w:t>”  shall mean Tampa Electric Company and other Owner customers taking Electrical Output from the Facility. (Owner shall notify Contractor of the identity of such other customers).</w:t>
      </w:r>
    </w:p>
    <w:p>
      <w:pPr>
        <w:pStyle w:val="Normal"/>
        <w:widowControl/>
        <w:spacing w:before="120" w:after="0"/>
        <w:ind w:start="720" w:end="0"/>
        <w:jc w:val="both"/>
        <w:rPr/>
      </w:pPr>
      <w:r>
        <w:rPr>
          <w:sz w:val="22"/>
        </w:rPr>
        <w:t>“</w:t>
      </w:r>
      <w:r>
        <w:rPr>
          <w:b/>
          <w:i/>
          <w:sz w:val="22"/>
        </w:rPr>
        <w:t>Default Rate</w:t>
      </w:r>
      <w:r>
        <w:rPr>
          <w:sz w:val="22"/>
        </w:rPr>
        <w:t>” shall mean the rate of interest calculated from the date a payment was due until the date payment is made and shall be at the lesser of (a) a rate of interest one percent above the rate announced from time to time by Morgan Guaranty Trust Company, New York as its prime commercial interest rate, and (b) the maximum amount of non-usurious interest permitted by law.</w:t>
      </w:r>
    </w:p>
    <w:p>
      <w:pPr>
        <w:pStyle w:val="Normal"/>
        <w:widowControl/>
        <w:spacing w:before="120" w:after="0"/>
        <w:ind w:start="720" w:end="0"/>
        <w:jc w:val="both"/>
        <w:rPr/>
      </w:pPr>
      <w:r>
        <w:rPr>
          <w:sz w:val="22"/>
        </w:rPr>
        <w:t>"</w:t>
      </w:r>
      <w:r>
        <w:rPr>
          <w:b/>
          <w:i/>
          <w:sz w:val="22"/>
        </w:rPr>
        <w:t>Date of Substantial Completion</w:t>
      </w:r>
      <w:r>
        <w:rPr>
          <w:sz w:val="22"/>
        </w:rPr>
        <w:t>" shall mean the date Contractor delivers to Owner the Notice of Substantial Completion which is subsequently endorsed as approved by Owner as set forth in Section 7.5.</w:t>
      </w:r>
    </w:p>
    <w:p>
      <w:pPr>
        <w:pStyle w:val="Normal"/>
        <w:widowControl/>
        <w:spacing w:before="120" w:after="0"/>
        <w:ind w:start="720" w:end="0"/>
        <w:jc w:val="both"/>
        <w:rPr/>
      </w:pPr>
      <w:r>
        <w:rPr>
          <w:sz w:val="22"/>
        </w:rPr>
        <w:t>"</w:t>
      </w:r>
      <w:r>
        <w:rPr>
          <w:b/>
          <w:i/>
          <w:sz w:val="22"/>
        </w:rPr>
        <w:t>Delay Liquidated Damages</w:t>
      </w:r>
      <w:r>
        <w:rPr>
          <w:sz w:val="22"/>
        </w:rPr>
        <w:t>" shall have the meaning set forth in Exhibit G.</w:t>
      </w:r>
    </w:p>
    <w:p>
      <w:pPr>
        <w:pStyle w:val="Normal"/>
        <w:widowControl/>
        <w:spacing w:before="120" w:after="0"/>
        <w:ind w:start="720" w:end="0"/>
        <w:jc w:val="both"/>
        <w:rPr/>
      </w:pPr>
      <w:r>
        <w:rPr>
          <w:b/>
          <w:i/>
          <w:sz w:val="22"/>
        </w:rPr>
        <w:t>“</w:t>
      </w:r>
      <w:r>
        <w:rPr>
          <w:b/>
          <w:i/>
          <w:sz w:val="22"/>
        </w:rPr>
        <w:t>Delivery"</w:t>
      </w:r>
      <w:r>
        <w:rPr>
          <w:sz w:val="22"/>
        </w:rPr>
        <w:t xml:space="preserve"> means, with respect to any equipment and other goods provided by Contractor to be incorporated into the Facility, transportation of such goods to and placement of such goods at the Site.</w:t>
      </w:r>
    </w:p>
    <w:p>
      <w:pPr>
        <w:pStyle w:val="Normal"/>
        <w:widowControl/>
        <w:spacing w:before="120" w:after="0"/>
        <w:ind w:start="720" w:end="0"/>
        <w:jc w:val="both"/>
        <w:rPr/>
      </w:pPr>
      <w:r>
        <w:rPr>
          <w:sz w:val="22"/>
        </w:rPr>
        <w:t>"</w:t>
      </w:r>
      <w:r>
        <w:rPr>
          <w:b/>
          <w:i/>
          <w:sz w:val="22"/>
        </w:rPr>
        <w:t>Dispute</w:t>
      </w:r>
      <w:r>
        <w:rPr>
          <w:sz w:val="22"/>
        </w:rPr>
        <w:t>" shall mean any material claim or disagreement over the terms of this Agreement, payments due hereunder, the performance of the Work, or other matters concerning the Work or the Contract Documents.</w:t>
      </w:r>
    </w:p>
    <w:p>
      <w:pPr>
        <w:pStyle w:val="Normal"/>
        <w:widowControl/>
        <w:spacing w:before="120" w:after="0"/>
        <w:ind w:start="720" w:end="0"/>
        <w:jc w:val="both"/>
        <w:rPr/>
      </w:pPr>
      <w:r>
        <w:rPr>
          <w:b/>
          <w:i/>
          <w:sz w:val="22"/>
        </w:rPr>
        <w:t>“</w:t>
      </w:r>
      <w:r>
        <w:rPr>
          <w:b/>
          <w:i/>
          <w:sz w:val="22"/>
        </w:rPr>
        <w:t xml:space="preserve">Drawings and Specifications” </w:t>
      </w:r>
      <w:r>
        <w:rPr>
          <w:sz w:val="22"/>
        </w:rPr>
        <w:t xml:space="preserve"> shall mean the Drawings and Specifications listed in Exhibit P. </w:t>
      </w:r>
    </w:p>
    <w:p>
      <w:pPr>
        <w:pStyle w:val="Normal"/>
        <w:widowControl/>
        <w:spacing w:before="120" w:after="0"/>
        <w:ind w:start="720" w:end="0"/>
        <w:jc w:val="both"/>
        <w:rPr/>
      </w:pPr>
      <w:r>
        <w:rPr>
          <w:sz w:val="22"/>
        </w:rPr>
        <w:t>"</w:t>
      </w:r>
      <w:r>
        <w:rPr>
          <w:b/>
          <w:i/>
          <w:sz w:val="22"/>
        </w:rPr>
        <w:t>Effective Date</w:t>
      </w:r>
      <w:r>
        <w:rPr>
          <w:sz w:val="22"/>
        </w:rPr>
        <w:t>" shall be the date set forth in the introductory paragraph of this Agreement.</w:t>
      </w:r>
    </w:p>
    <w:p>
      <w:pPr>
        <w:pStyle w:val="Normal"/>
        <w:widowControl/>
        <w:spacing w:before="120" w:after="0"/>
        <w:ind w:start="720" w:end="0"/>
        <w:jc w:val="both"/>
        <w:rPr/>
      </w:pPr>
      <w:r>
        <w:rPr>
          <w:sz w:val="22"/>
        </w:rPr>
        <w:t>"</w:t>
      </w:r>
      <w:r>
        <w:rPr>
          <w:b/>
          <w:i/>
          <w:sz w:val="22"/>
        </w:rPr>
        <w:t>Electrical Output</w:t>
      </w:r>
      <w:r>
        <w:rPr>
          <w:sz w:val="22"/>
        </w:rPr>
        <w:t>" shall mean electric power produced by the Facility.</w:t>
      </w:r>
    </w:p>
    <w:p>
      <w:pPr>
        <w:pStyle w:val="Normal"/>
        <w:widowControl/>
        <w:spacing w:before="120" w:after="0"/>
        <w:ind w:start="720" w:end="0"/>
        <w:jc w:val="both"/>
        <w:rPr/>
      </w:pPr>
      <w:r>
        <w:rPr>
          <w:sz w:val="22"/>
        </w:rPr>
        <w:t>"</w:t>
      </w:r>
      <w:r>
        <w:rPr>
          <w:b/>
          <w:i/>
          <w:sz w:val="22"/>
        </w:rPr>
        <w:t>Electrical Output Guarantee-NG</w:t>
      </w:r>
      <w:r>
        <w:rPr>
          <w:sz w:val="22"/>
        </w:rPr>
        <w:t>" shall have the meaning set forth in Exhibit F.</w:t>
      </w:r>
    </w:p>
    <w:p>
      <w:pPr>
        <w:pStyle w:val="Normal"/>
        <w:widowControl/>
        <w:spacing w:before="120" w:after="0"/>
        <w:ind w:start="720" w:end="0"/>
        <w:jc w:val="both"/>
        <w:rPr/>
      </w:pPr>
      <w:r>
        <w:rPr>
          <w:sz w:val="22"/>
        </w:rPr>
        <w:t>"</w:t>
      </w:r>
      <w:r>
        <w:rPr>
          <w:b/>
          <w:i/>
          <w:sz w:val="22"/>
        </w:rPr>
        <w:t>Electrical Output Guarantee-Fuel Oil</w:t>
      </w:r>
      <w:r>
        <w:rPr>
          <w:sz w:val="22"/>
        </w:rPr>
        <w:t>" shall have the meaning set forth in Exhibit F.</w:t>
      </w:r>
    </w:p>
    <w:p>
      <w:pPr>
        <w:pStyle w:val="Normal"/>
        <w:widowControl/>
        <w:spacing w:before="120" w:after="0"/>
        <w:ind w:start="720" w:end="0"/>
        <w:jc w:val="both"/>
        <w:rPr/>
      </w:pPr>
      <w:r>
        <w:rPr>
          <w:sz w:val="22"/>
        </w:rPr>
        <w:t>"</w:t>
      </w:r>
      <w:r>
        <w:rPr>
          <w:b/>
          <w:i/>
          <w:sz w:val="22"/>
        </w:rPr>
        <w:t>Emissions Guarantee-Fuel Oil</w:t>
      </w:r>
      <w:r>
        <w:rPr>
          <w:sz w:val="22"/>
        </w:rPr>
        <w:t>" shall have the meaning set forth in Exhibit F.</w:t>
      </w:r>
    </w:p>
    <w:p>
      <w:pPr>
        <w:pStyle w:val="Normal"/>
        <w:widowControl/>
        <w:spacing w:before="120" w:after="0"/>
        <w:ind w:start="720" w:end="0"/>
        <w:jc w:val="both"/>
        <w:rPr/>
      </w:pPr>
      <w:r>
        <w:rPr>
          <w:sz w:val="22"/>
        </w:rPr>
        <w:t>"</w:t>
      </w:r>
      <w:r>
        <w:rPr>
          <w:b/>
          <w:i/>
          <w:sz w:val="22"/>
        </w:rPr>
        <w:t>Emissions Guarantee-NG</w:t>
      </w:r>
      <w:r>
        <w:rPr>
          <w:sz w:val="22"/>
        </w:rPr>
        <w:t>" shall have the meaning set forth in Exhibit F.</w:t>
      </w:r>
    </w:p>
    <w:p>
      <w:pPr>
        <w:pStyle w:val="Normal"/>
        <w:widowControl/>
        <w:spacing w:before="120" w:after="0"/>
        <w:ind w:start="720" w:end="0"/>
        <w:jc w:val="both"/>
        <w:rPr/>
      </w:pPr>
      <w:r>
        <w:rPr>
          <w:sz w:val="22"/>
        </w:rPr>
        <w:t>“</w:t>
      </w:r>
      <w:r>
        <w:rPr>
          <w:b/>
          <w:i/>
          <w:sz w:val="22"/>
        </w:rPr>
        <w:t>Equipment”</w:t>
      </w:r>
      <w:r>
        <w:rPr>
          <w:sz w:val="22"/>
        </w:rPr>
        <w:t xml:space="preserve"> means the equipment to be supplied by Contractor or Seller in accordance with the terms of this Agreement, but specifically excludes the step up transformer to be supplied by Owner.</w:t>
      </w:r>
    </w:p>
    <w:p>
      <w:pPr>
        <w:pStyle w:val="Normal"/>
        <w:spacing w:before="120" w:after="0"/>
        <w:ind w:hanging="86" w:start="720" w:end="0"/>
        <w:jc w:val="both"/>
        <w:rPr/>
      </w:pPr>
      <w:r>
        <w:rPr>
          <w:rFonts w:eastAsia="Arial"/>
          <w:b/>
          <w:sz w:val="22"/>
        </w:rPr>
        <w:t xml:space="preserve">  </w:t>
      </w:r>
      <w:r>
        <w:rPr>
          <w:b/>
          <w:sz w:val="22"/>
        </w:rPr>
        <w:t>“</w:t>
      </w:r>
      <w:r>
        <w:rPr>
          <w:b/>
          <w:i/>
          <w:sz w:val="22"/>
        </w:rPr>
        <w:t>Excusable Event</w:t>
      </w:r>
      <w:r>
        <w:rPr>
          <w:b/>
          <w:sz w:val="22"/>
        </w:rPr>
        <w:t>”</w:t>
      </w:r>
      <w:r>
        <w:rPr/>
        <w:t xml:space="preserve"> </w:t>
      </w:r>
      <w:r>
        <w:rPr>
          <w:sz w:val="22"/>
        </w:rPr>
        <w:t xml:space="preserve">means any unforeseeable or unpreventable event beyond the reasonable control, and without negligence of, such Party (or any third Person over whom such Party has control including any subcontractor).  Subject to the foregoing, Excusable Event shall include but shall not be limited to: Owner Delay, Change in Law, Site Variations, Owner caused physical damage to the Work at the Site, and force majeure events, including sabotage, acts of (declared or undeclared) war, acts of civil or military authority, guerilla or terrorist activity, public enemy acts, civil riots or disobedience, restrictions by order of a court or public authority, riot, blockade, or other economic sanction of an official nature, explosions, fires, action or inaction of any Governmental Authority, national, regional or local strikes, work stoppages, boycotts, walkouts or other labor disputes (except those that are directed at the Contractor at the Site), floods, storms, accidents in shipping, hurricanes, tornadoes, fuel or energy shortage, fire, lightning, epidemics, sand storm, plague, holocaust or other events similar to the foregoing affecting either Party.  Notwithstanding the foregoing, an Excusable Event shall not include delay resulting from (i) normal weather conditions which could reasonably be anticipated by experienced contractors operating in Florida, (ii) the occurrence of any manpower or equipment shortages except if such shortage results from an act, event or condition which would constitute an event giving rise to Excusable Event or (iii) any delay, default or failure (direct or indirect) in obtaining equipment, or any subcontractor or worker performing any Work or any other delay, default or failure (financial or otherwise) of a subcontractor, vendor or supplier except if such delay, default or failure results from any act, event or condition which would, with respect to such subcontractor, supplier or vendor, as the case may be, give rise to an Excusable  Event if such supplier, subcontractor or vendor were a Party to this Contract.  A Party’s financial inability to perform shall not constitute an Excusable Event. </w:t>
      </w:r>
    </w:p>
    <w:p>
      <w:pPr>
        <w:pStyle w:val="Normal"/>
        <w:widowControl/>
        <w:spacing w:before="120" w:after="0"/>
        <w:ind w:start="720" w:end="0"/>
        <w:jc w:val="both"/>
        <w:rPr/>
      </w:pPr>
      <w:r>
        <w:rPr>
          <w:b/>
          <w:sz w:val="22"/>
        </w:rPr>
        <w:t>“</w:t>
      </w:r>
      <w:r>
        <w:rPr>
          <w:b/>
          <w:sz w:val="22"/>
        </w:rPr>
        <w:t xml:space="preserve">Existing Facility” or “Existing Plant” </w:t>
      </w:r>
      <w:r>
        <w:rPr>
          <w:sz w:val="22"/>
        </w:rPr>
        <w:t>shall mean the Hardee Power Station excluding the Facility.</w:t>
      </w:r>
    </w:p>
    <w:p>
      <w:pPr>
        <w:pStyle w:val="Normal"/>
        <w:widowControl/>
        <w:spacing w:before="120" w:after="0"/>
        <w:ind w:start="720" w:end="0"/>
        <w:jc w:val="both"/>
        <w:rPr/>
      </w:pPr>
      <w:r>
        <w:rPr>
          <w:b/>
          <w:sz w:val="22"/>
        </w:rPr>
        <w:t>“</w:t>
      </w:r>
      <w:r>
        <w:rPr>
          <w:b/>
          <w:sz w:val="22"/>
        </w:rPr>
        <w:t>Existing Facility Site”</w:t>
      </w:r>
      <w:r>
        <w:rPr>
          <w:sz w:val="22"/>
        </w:rPr>
        <w:t xml:space="preserve"> shall mean the site on which the Existing Facility is located as shown on the site plan set out in Exhibit K. </w:t>
      </w:r>
    </w:p>
    <w:p>
      <w:pPr>
        <w:pStyle w:val="Normal"/>
        <w:widowControl/>
        <w:spacing w:before="120" w:after="0"/>
        <w:ind w:start="720" w:end="0"/>
        <w:jc w:val="both"/>
        <w:rPr/>
      </w:pPr>
      <w:r>
        <w:rPr>
          <w:sz w:val="22"/>
        </w:rPr>
        <w:t>"</w:t>
      </w:r>
      <w:r>
        <w:rPr>
          <w:b/>
          <w:i/>
          <w:sz w:val="22"/>
        </w:rPr>
        <w:t>Extended Warranty Period</w:t>
      </w:r>
      <w:r>
        <w:rPr>
          <w:sz w:val="22"/>
        </w:rPr>
        <w:t xml:space="preserve">" shall have the meaning set forth in </w:t>
      </w:r>
      <w:r>
        <w:rPr>
          <w:sz w:val="22"/>
          <w:u w:val="single"/>
        </w:rPr>
        <w:t>Section 10.2</w:t>
      </w:r>
      <w:r>
        <w:rPr>
          <w:sz w:val="22"/>
        </w:rPr>
        <w:t>.</w:t>
      </w:r>
    </w:p>
    <w:p>
      <w:pPr>
        <w:pStyle w:val="Normal"/>
        <w:widowControl/>
        <w:spacing w:before="120" w:after="0"/>
        <w:ind w:start="720" w:end="0"/>
        <w:jc w:val="both"/>
        <w:rPr/>
      </w:pPr>
      <w:r>
        <w:rPr>
          <w:sz w:val="22"/>
        </w:rPr>
        <w:t>"</w:t>
      </w:r>
      <w:r>
        <w:rPr>
          <w:b/>
          <w:i/>
          <w:sz w:val="22"/>
        </w:rPr>
        <w:t>Facility</w:t>
      </w:r>
      <w:r>
        <w:rPr>
          <w:sz w:val="22"/>
        </w:rPr>
        <w:t>" shall mean the nominal 75 MW gas-fired power station at Owner’s Hardee Power Station site location and including all energy producing equipment and its auxiliary equipment, electrical transformers, interconnection facilities and metering facilities, as may be required for the receipt of fuel and for delivery of electricity, and all other improvements, related solely to the power station and located on the Site, all as set forth in the Scope of Work.</w:t>
      </w:r>
    </w:p>
    <w:p>
      <w:pPr>
        <w:pStyle w:val="Normal"/>
        <w:widowControl/>
        <w:spacing w:before="120" w:after="0"/>
        <w:ind w:start="720" w:end="0"/>
        <w:jc w:val="both"/>
        <w:rPr/>
      </w:pPr>
      <w:r>
        <w:rPr>
          <w:b/>
          <w:i/>
          <w:sz w:val="22"/>
        </w:rPr>
        <w:t>“</w:t>
      </w:r>
      <w:r>
        <w:rPr>
          <w:b/>
          <w:i/>
          <w:sz w:val="22"/>
        </w:rPr>
        <w:t>Far Source Sound Level Guarantee</w:t>
      </w:r>
      <w:r>
        <w:rPr>
          <w:b/>
          <w:sz w:val="22"/>
        </w:rPr>
        <w:t>”</w:t>
      </w:r>
      <w:r>
        <w:rPr>
          <w:sz w:val="22"/>
        </w:rPr>
        <w:t xml:space="preserve"> shall have the meaning set forth in Exhibit F.</w:t>
      </w:r>
    </w:p>
    <w:p>
      <w:pPr>
        <w:pStyle w:val="Normal"/>
        <w:widowControl/>
        <w:spacing w:before="120" w:after="0"/>
        <w:ind w:start="720" w:end="0"/>
        <w:jc w:val="both"/>
        <w:rPr/>
      </w:pPr>
      <w:r>
        <w:rPr>
          <w:sz w:val="22"/>
        </w:rPr>
        <w:t>"</w:t>
      </w:r>
      <w:r>
        <w:rPr>
          <w:b/>
          <w:i/>
          <w:sz w:val="22"/>
        </w:rPr>
        <w:t>Final Completion</w:t>
      </w:r>
      <w:r>
        <w:rPr>
          <w:sz w:val="22"/>
        </w:rPr>
        <w:t xml:space="preserve">" shall have the meaning as set forth in Section 7.6.   </w:t>
      </w:r>
    </w:p>
    <w:p>
      <w:pPr>
        <w:pStyle w:val="Normal"/>
        <w:widowControl/>
        <w:spacing w:before="120" w:after="0"/>
        <w:ind w:start="720" w:end="0"/>
        <w:jc w:val="both"/>
        <w:rPr/>
      </w:pPr>
      <w:r>
        <w:rPr>
          <w:b/>
          <w:sz w:val="22"/>
        </w:rPr>
        <w:t>“</w:t>
      </w:r>
      <w:r>
        <w:rPr>
          <w:b/>
          <w:i/>
          <w:sz w:val="22"/>
        </w:rPr>
        <w:t>FDEP”</w:t>
      </w:r>
      <w:r>
        <w:rPr>
          <w:b/>
          <w:sz w:val="22"/>
        </w:rPr>
        <w:t xml:space="preserve"> </w:t>
      </w:r>
      <w:r>
        <w:rPr>
          <w:sz w:val="22"/>
        </w:rPr>
        <w:t>shall mean the Florida Department of Environmental Protection.</w:t>
      </w:r>
    </w:p>
    <w:p>
      <w:pPr>
        <w:pStyle w:val="Normal"/>
        <w:widowControl/>
        <w:spacing w:before="120" w:after="0"/>
        <w:ind w:start="720" w:end="0"/>
        <w:jc w:val="both"/>
        <w:rPr/>
      </w:pPr>
      <w:r>
        <w:rPr>
          <w:rFonts w:eastAsia="Arial"/>
          <w:sz w:val="22"/>
        </w:rPr>
        <w:t xml:space="preserve"> </w:t>
      </w:r>
      <w:r>
        <w:rPr>
          <w:sz w:val="22"/>
        </w:rPr>
        <w:t>"</w:t>
      </w:r>
      <w:r>
        <w:rPr>
          <w:b/>
          <w:i/>
          <w:sz w:val="22"/>
        </w:rPr>
        <w:t>Fuel</w:t>
      </w:r>
      <w:r>
        <w:rPr>
          <w:b/>
          <w:sz w:val="22"/>
        </w:rPr>
        <w:t xml:space="preserve"> </w:t>
      </w:r>
      <w:r>
        <w:rPr>
          <w:b/>
          <w:i/>
          <w:sz w:val="22"/>
        </w:rPr>
        <w:t>Delivery Point</w:t>
      </w:r>
      <w:r>
        <w:rPr>
          <w:sz w:val="22"/>
        </w:rPr>
        <w:t>" shall as to Fuel delivered to the Facility, the point of interconnection between the inlet facilities at the Facility and the existing fuel facilities at the Hardee Power Station, which in the case of natural gas shall be within the vicinity of the Facility combustion turbine foundation and in the case of Fuel Oil vicinity the existing fuel oil forwarding pumps located on the Existing Facility Site (the “Fuel Delivery Point”).</w:t>
      </w:r>
    </w:p>
    <w:p>
      <w:pPr>
        <w:pStyle w:val="Normal"/>
        <w:widowControl/>
        <w:spacing w:before="120" w:after="0"/>
        <w:ind w:start="720" w:end="0"/>
        <w:jc w:val="both"/>
        <w:rPr/>
      </w:pPr>
      <w:r>
        <w:rPr>
          <w:sz w:val="22"/>
        </w:rPr>
        <w:t>"</w:t>
      </w:r>
      <w:r>
        <w:rPr>
          <w:b/>
          <w:i/>
          <w:sz w:val="22"/>
        </w:rPr>
        <w:t>Fuel-NG</w:t>
      </w:r>
      <w:r>
        <w:rPr>
          <w:sz w:val="22"/>
        </w:rPr>
        <w:t>" shall mean natural gas in accordance with the Fuel Specifications.</w:t>
      </w:r>
    </w:p>
    <w:p>
      <w:pPr>
        <w:pStyle w:val="Normal"/>
        <w:widowControl/>
        <w:spacing w:before="120" w:after="0"/>
        <w:ind w:start="720" w:end="0"/>
        <w:jc w:val="both"/>
        <w:rPr/>
      </w:pPr>
      <w:r>
        <w:rPr>
          <w:b/>
          <w:i/>
          <w:sz w:val="22"/>
        </w:rPr>
        <w:t>“</w:t>
      </w:r>
      <w:r>
        <w:rPr>
          <w:b/>
          <w:i/>
          <w:sz w:val="22"/>
        </w:rPr>
        <w:t>Fuel-Oil”</w:t>
      </w:r>
      <w:r>
        <w:rPr>
          <w:sz w:val="22"/>
        </w:rPr>
        <w:t xml:space="preserve"> shall mean distillate fuel oil in accordance with the Fuel Specifications.</w:t>
      </w:r>
    </w:p>
    <w:p>
      <w:pPr>
        <w:pStyle w:val="Normal"/>
        <w:widowControl/>
        <w:spacing w:before="120" w:after="0"/>
        <w:ind w:start="720" w:end="0"/>
        <w:jc w:val="both"/>
        <w:rPr/>
      </w:pPr>
      <w:r>
        <w:rPr>
          <w:sz w:val="22"/>
        </w:rPr>
        <w:t>"</w:t>
      </w:r>
      <w:r>
        <w:rPr>
          <w:b/>
          <w:i/>
          <w:sz w:val="22"/>
        </w:rPr>
        <w:t>Fuel Specifications</w:t>
      </w:r>
      <w:r>
        <w:rPr>
          <w:sz w:val="22"/>
        </w:rPr>
        <w:t>" shall have the meaning set forth in Schedule E.</w:t>
      </w:r>
    </w:p>
    <w:p>
      <w:pPr>
        <w:pStyle w:val="Normal"/>
        <w:widowControl/>
        <w:spacing w:before="120" w:after="0"/>
        <w:ind w:start="720" w:end="0"/>
        <w:jc w:val="both"/>
        <w:rPr/>
      </w:pPr>
      <w:r>
        <w:rPr>
          <w:sz w:val="22"/>
        </w:rPr>
        <w:t>"</w:t>
      </w:r>
      <w:r>
        <w:rPr>
          <w:b/>
          <w:i/>
          <w:sz w:val="22"/>
        </w:rPr>
        <w:t>Good Industry Practice” or “GIP”</w:t>
      </w:r>
      <w:r>
        <w:rPr>
          <w:sz w:val="22"/>
        </w:rPr>
        <w:t xml:space="preserve"> shall mean those practices, methods, techniques and standards, as in effect or generally applicable on the date of this Contract, that are generally accepted for use in the electric power generation industry in the United States and commonly used in prudent power generation engineering and operations to design, engineer, construct, test, operate and maintain equipment lawfully, safely, efficiently and economically as applicable to equipment of the size, service and type used in the Facility; provided, however, that Good Industry Practice is not intended to be limited solely to the optimum practice, methods or actions to the exclusion of all other practices, methods or actions but is instead to be construed as a range of possible practices used by contractors, owners and operators of power generating facilities similar to the Facility in terms of capacity, location and operating characteristics. Good Industry Practice shall in all events include compliance in the performance of the Work with environmental standards and requirements set forth in the Scope of Work and observance of all environmental protection laws applicable to the Facility in effect from time to time in Florida and the United States.</w:t>
      </w:r>
    </w:p>
    <w:p>
      <w:pPr>
        <w:pStyle w:val="Normal"/>
        <w:widowControl/>
        <w:spacing w:before="120" w:after="0"/>
        <w:ind w:start="720" w:end="0"/>
        <w:jc w:val="both"/>
        <w:rPr/>
      </w:pPr>
      <w:r>
        <w:rPr>
          <w:sz w:val="22"/>
        </w:rPr>
        <w:t>"</w:t>
      </w:r>
      <w:r>
        <w:rPr>
          <w:b/>
          <w:i/>
          <w:sz w:val="22"/>
        </w:rPr>
        <w:t>Governmental Authority</w:t>
      </w:r>
      <w:r>
        <w:rPr>
          <w:sz w:val="22"/>
        </w:rPr>
        <w:t xml:space="preserve">" shall mean any national, state or local government and any political subdivision thereof and any other governmental, quasi-governmental, administrative, judicial, public or statutory body, ministry, department, instrumentality, agency, authority, board, bureau, corporation or commission with jurisdiction over the Facility. </w:t>
      </w:r>
    </w:p>
    <w:p>
      <w:pPr>
        <w:pStyle w:val="Normal"/>
        <w:widowControl/>
        <w:spacing w:before="120" w:after="0"/>
        <w:ind w:start="720" w:end="0"/>
        <w:jc w:val="both"/>
        <w:rPr/>
      </w:pPr>
      <w:r>
        <w:rPr>
          <w:sz w:val="22"/>
        </w:rPr>
        <w:t>"</w:t>
      </w:r>
      <w:r>
        <w:rPr>
          <w:b/>
          <w:i/>
          <w:sz w:val="22"/>
        </w:rPr>
        <w:t>Governmental Authorizations</w:t>
      </w:r>
      <w:r>
        <w:rPr>
          <w:sz w:val="22"/>
        </w:rPr>
        <w:t>" shall mean, without limitation, any clearance, consent, license, approval, permit, rule, regulation, ordinance, order, code or standard issued or required to be issued by any Governmental Authority.</w:t>
      </w:r>
    </w:p>
    <w:p>
      <w:pPr>
        <w:pStyle w:val="Normal"/>
        <w:widowControl/>
        <w:spacing w:before="120" w:after="0"/>
        <w:ind w:start="720" w:end="0"/>
        <w:jc w:val="both"/>
        <w:rPr/>
      </w:pPr>
      <w:r>
        <w:rPr>
          <w:sz w:val="22"/>
        </w:rPr>
        <w:t>"</w:t>
      </w:r>
      <w:r>
        <w:rPr>
          <w:b/>
          <w:i/>
          <w:sz w:val="22"/>
        </w:rPr>
        <w:t>Guaranteed Completion Date</w:t>
      </w:r>
      <w:r>
        <w:rPr>
          <w:sz w:val="22"/>
        </w:rPr>
        <w:t xml:space="preserve">" shall have the meaning as set forth in Section 5.1. </w:t>
      </w:r>
    </w:p>
    <w:p>
      <w:pPr>
        <w:pStyle w:val="Normal"/>
        <w:widowControl/>
        <w:spacing w:before="120" w:after="0"/>
        <w:ind w:start="720" w:end="0"/>
        <w:jc w:val="both"/>
        <w:rPr/>
      </w:pPr>
      <w:r>
        <w:rPr>
          <w:sz w:val="22"/>
        </w:rPr>
        <w:t>"</w:t>
      </w:r>
      <w:r>
        <w:rPr>
          <w:b/>
          <w:i/>
          <w:sz w:val="22"/>
        </w:rPr>
        <w:t>Hazardous Materials</w:t>
      </w:r>
      <w:r>
        <w:rPr>
          <w:sz w:val="22"/>
        </w:rPr>
        <w:t>" shall mean (i) any petroleum or petroleum product, asbestos in any form that is or could become friable, dielectric fluid containing levels of polychlorinated biphenyl (PCB's) or mercury (whether sealed within equipment or otherwise); (ii) any material or substance which is deemed a pollutant, or hazardous or toxic substance under</w:t>
      </w:r>
      <w:r>
        <w:rPr>
          <w:b/>
          <w:sz w:val="22"/>
        </w:rPr>
        <w:t xml:space="preserve"> </w:t>
      </w:r>
      <w:r>
        <w:rPr>
          <w:sz w:val="22"/>
        </w:rPr>
        <w:t xml:space="preserve">the Comprehensive Environmental Response, Compensation and Liability Act, 42 U.S.C., </w:t>
      </w:r>
      <w:r>
        <w:rPr>
          <w:rFonts w:cs="WP TypographicSymbols;Symbol" w:ascii="WP TypographicSymbols;Symbol" w:hAnsi="WP TypographicSymbols;Symbol"/>
          <w:sz w:val="22"/>
        </w:rPr>
        <w:sym w:font="WP TypographicSymbols;Symbol" w:char="f027"/>
      </w:r>
      <w:r>
        <w:rPr>
          <w:sz w:val="22"/>
        </w:rPr>
        <w:t xml:space="preserve">9601 et seq., the Resource Conservation and Recovery Act 42 U.S.C., </w:t>
      </w:r>
      <w:r>
        <w:rPr>
          <w:rFonts w:cs="WP TypographicSymbols;Symbol" w:ascii="WP TypographicSymbols;Symbol" w:hAnsi="WP TypographicSymbols;Symbol"/>
          <w:sz w:val="22"/>
        </w:rPr>
        <w:sym w:font="WP TypographicSymbols;Symbol" w:char="f027"/>
      </w:r>
      <w:r>
        <w:rPr>
          <w:sz w:val="22"/>
        </w:rPr>
        <w:t xml:space="preserve">6901 et seq., the Toxic Substances Control Act, 15 U.S.C., </w:t>
      </w:r>
      <w:r>
        <w:rPr>
          <w:rFonts w:cs="WP TypographicSymbols;Symbol" w:ascii="WP TypographicSymbols;Symbol" w:hAnsi="WP TypographicSymbols;Symbol"/>
          <w:sz w:val="22"/>
        </w:rPr>
        <w:sym w:font="WP TypographicSymbols;Symbol" w:char="f027"/>
      </w:r>
      <w:r>
        <w:rPr>
          <w:sz w:val="22"/>
        </w:rPr>
        <w:t>2601 et seq., and any other U.S. federal law, rule, regulation, ordinance or requirement, all as amended or hereafter amended, or deemed to be such by a Government Authority generally or relating to the generation, excavation, transportation, removal or disposal of pollutants or hazardous or toxic substances and materials.</w:t>
      </w:r>
    </w:p>
    <w:p>
      <w:pPr>
        <w:pStyle w:val="Normal"/>
        <w:widowControl/>
        <w:spacing w:before="120" w:after="0"/>
        <w:ind w:start="720" w:end="0"/>
        <w:jc w:val="both"/>
        <w:rPr/>
      </w:pPr>
      <w:r>
        <w:rPr>
          <w:sz w:val="22"/>
        </w:rPr>
        <w:t>"</w:t>
      </w:r>
      <w:r>
        <w:rPr>
          <w:b/>
          <w:i/>
          <w:sz w:val="22"/>
        </w:rPr>
        <w:t>Heat Rate Guarantee-Fuel Oil”</w:t>
      </w:r>
      <w:r>
        <w:rPr>
          <w:sz w:val="22"/>
        </w:rPr>
        <w:t xml:space="preserve"> shall have the meaning set forth in Exhibit F.</w:t>
      </w:r>
    </w:p>
    <w:p>
      <w:pPr>
        <w:pStyle w:val="Normal"/>
        <w:widowControl/>
        <w:spacing w:before="120" w:after="0"/>
        <w:ind w:start="720" w:end="0"/>
        <w:jc w:val="both"/>
        <w:rPr/>
      </w:pPr>
      <w:r>
        <w:rPr>
          <w:sz w:val="22"/>
        </w:rPr>
        <w:t>"</w:t>
      </w:r>
      <w:r>
        <w:rPr>
          <w:b/>
          <w:i/>
          <w:sz w:val="22"/>
        </w:rPr>
        <w:t>Heat Rate Guarantee-NG”</w:t>
      </w:r>
      <w:r>
        <w:rPr>
          <w:sz w:val="22"/>
        </w:rPr>
        <w:t xml:space="preserve"> shall have the meaning set forth in Exhibit F.</w:t>
      </w:r>
    </w:p>
    <w:p>
      <w:pPr>
        <w:pStyle w:val="Normal"/>
        <w:widowControl/>
        <w:spacing w:before="120" w:after="0"/>
        <w:ind w:start="720" w:end="0"/>
        <w:jc w:val="both"/>
        <w:rPr/>
      </w:pPr>
      <w:r>
        <w:rPr>
          <w:b/>
          <w:i/>
          <w:sz w:val="22"/>
        </w:rPr>
        <w:t>“</w:t>
      </w:r>
      <w:r>
        <w:rPr>
          <w:b/>
          <w:i/>
          <w:sz w:val="22"/>
        </w:rPr>
        <w:t xml:space="preserve">Heat Rate Liquidated Damages” </w:t>
      </w:r>
      <w:r>
        <w:rPr>
          <w:sz w:val="22"/>
        </w:rPr>
        <w:t>shall mean the combination of Heat Rate Liquidated Damages-Fuel Oil and Heat Rate Liquidated Damages-NG, in the aggregate.</w:t>
      </w:r>
    </w:p>
    <w:p>
      <w:pPr>
        <w:pStyle w:val="Normal"/>
        <w:widowControl/>
        <w:spacing w:before="120" w:after="0"/>
        <w:ind w:start="720" w:end="0"/>
        <w:jc w:val="both"/>
        <w:rPr/>
      </w:pPr>
      <w:r>
        <w:rPr>
          <w:sz w:val="22"/>
        </w:rPr>
        <w:t>"</w:t>
      </w:r>
      <w:r>
        <w:rPr>
          <w:b/>
          <w:i/>
          <w:sz w:val="22"/>
        </w:rPr>
        <w:t>Heat Rate Liquidated Damages- NG</w:t>
      </w:r>
      <w:r>
        <w:rPr>
          <w:sz w:val="22"/>
        </w:rPr>
        <w:t>" shall have the meaning set forth in Exhibit G.</w:t>
      </w:r>
    </w:p>
    <w:p>
      <w:pPr>
        <w:pStyle w:val="Normal"/>
        <w:widowControl/>
        <w:spacing w:before="120" w:after="0"/>
        <w:ind w:start="720" w:end="0"/>
        <w:jc w:val="both"/>
        <w:rPr/>
      </w:pPr>
      <w:r>
        <w:rPr>
          <w:sz w:val="22"/>
        </w:rPr>
        <w:t>"</w:t>
      </w:r>
      <w:r>
        <w:rPr>
          <w:b/>
          <w:i/>
          <w:sz w:val="22"/>
        </w:rPr>
        <w:t>Heat Rate Liquidated Damages-Fuel Oil</w:t>
      </w:r>
      <w:r>
        <w:rPr>
          <w:sz w:val="22"/>
        </w:rPr>
        <w:t>" shall have the meaning set forth in Exhibit G.</w:t>
      </w:r>
    </w:p>
    <w:p>
      <w:pPr>
        <w:pStyle w:val="Normal"/>
        <w:widowControl/>
        <w:spacing w:before="120" w:after="0"/>
        <w:ind w:start="720" w:end="0"/>
        <w:jc w:val="both"/>
        <w:rPr/>
      </w:pPr>
      <w:r>
        <w:rPr>
          <w:sz w:val="22"/>
        </w:rPr>
        <w:t>"</w:t>
      </w:r>
      <w:r>
        <w:rPr>
          <w:b/>
          <w:i/>
          <w:sz w:val="22"/>
        </w:rPr>
        <w:t>Indemnified Party</w:t>
      </w:r>
      <w:r>
        <w:rPr>
          <w:sz w:val="22"/>
        </w:rPr>
        <w:t>" and "</w:t>
      </w:r>
      <w:r>
        <w:rPr>
          <w:b/>
          <w:i/>
          <w:sz w:val="22"/>
        </w:rPr>
        <w:t>Indemnifying Party</w:t>
      </w:r>
      <w:r>
        <w:rPr>
          <w:sz w:val="22"/>
        </w:rPr>
        <w:t xml:space="preserve">" shall have the meaning set forth in </w:t>
      </w:r>
      <w:r>
        <w:rPr>
          <w:sz w:val="22"/>
          <w:u w:val="single"/>
        </w:rPr>
        <w:t xml:space="preserve">Section </w:t>
      </w:r>
      <w:r>
        <w:rPr>
          <w:sz w:val="22"/>
        </w:rPr>
        <w:t>11.5.</w:t>
      </w:r>
    </w:p>
    <w:p>
      <w:pPr>
        <w:pStyle w:val="Normal"/>
        <w:widowControl/>
        <w:spacing w:before="120" w:after="0"/>
        <w:ind w:start="720" w:end="0"/>
        <w:jc w:val="both"/>
        <w:rPr/>
      </w:pPr>
      <w:r>
        <w:rPr>
          <w:b/>
          <w:i/>
          <w:sz w:val="22"/>
        </w:rPr>
        <w:t>“</w:t>
      </w:r>
      <w:r>
        <w:rPr>
          <w:b/>
          <w:i/>
          <w:sz w:val="22"/>
        </w:rPr>
        <w:t>Independent Engineer”</w:t>
      </w:r>
      <w:r>
        <w:rPr>
          <w:sz w:val="22"/>
        </w:rPr>
        <w:t xml:space="preserve"> means an individual or entity of high standing and established reputation, expert in the field of designing and constructing facilities of the type representative of the Facility, or in the event that Lender appoints an independent engineer, the independent engineer so appointed.</w:t>
      </w:r>
    </w:p>
    <w:p>
      <w:pPr>
        <w:pStyle w:val="Normal"/>
        <w:widowControl/>
        <w:spacing w:before="120" w:after="0"/>
        <w:ind w:start="720" w:end="0"/>
        <w:jc w:val="both"/>
        <w:rPr/>
      </w:pPr>
      <w:r>
        <w:rPr>
          <w:sz w:val="22"/>
        </w:rPr>
        <w:t>"</w:t>
      </w:r>
      <w:r>
        <w:rPr>
          <w:b/>
          <w:i/>
          <w:sz w:val="22"/>
        </w:rPr>
        <w:t>Law</w:t>
      </w:r>
      <w:r>
        <w:rPr>
          <w:sz w:val="22"/>
        </w:rPr>
        <w:t>" shall mean, without limitation, any applicable environmental, health, safety, or other law, rule, regulation, ordinance, order, permit, code, standard, directive or other Governmental Authorization of any Governmental Authority.</w:t>
      </w:r>
    </w:p>
    <w:p>
      <w:pPr>
        <w:pStyle w:val="Normal"/>
        <w:tabs>
          <w:tab w:val="clear" w:pos="720"/>
          <w:tab w:val="left" w:pos="90" w:leader="none"/>
        </w:tabs>
        <w:ind w:start="720" w:end="0"/>
        <w:jc w:val="both"/>
        <w:rPr>
          <w:rFonts w:ascii="WP TypographicSymbols;Symbol" w:hAnsi="WP TypographicSymbols;Symbol" w:cs="WP TypographicSymbols;Symbol"/>
          <w:sz w:val="22"/>
        </w:rPr>
      </w:pPr>
      <w:r>
        <w:rPr>
          <w:rFonts w:cs="WP TypographicSymbols;Symbol" w:ascii="WP TypographicSymbols;Symbol" w:hAnsi="WP TypographicSymbols;Symbol"/>
          <w:sz w:val="22"/>
        </w:rPr>
      </w:r>
    </w:p>
    <w:p>
      <w:pPr>
        <w:pStyle w:val="Normal"/>
        <w:tabs>
          <w:tab w:val="clear" w:pos="720"/>
          <w:tab w:val="left" w:pos="90" w:leader="none"/>
        </w:tabs>
        <w:ind w:start="720" w:end="0"/>
        <w:jc w:val="both"/>
        <w:rPr/>
      </w:pPr>
      <w:r>
        <w:rPr>
          <w:b/>
          <w:sz w:val="22"/>
        </w:rPr>
        <w:t>“</w:t>
      </w:r>
      <w:r>
        <w:rPr>
          <w:b/>
          <w:i/>
          <w:sz w:val="22"/>
        </w:rPr>
        <w:t>Lender</w:t>
      </w:r>
      <w:r>
        <w:rPr>
          <w:i/>
          <w:sz w:val="22"/>
        </w:rPr>
        <w:t>”</w:t>
      </w:r>
      <w:r>
        <w:rPr>
          <w:sz w:val="22"/>
        </w:rPr>
        <w:t xml:space="preserve"> means the bank(s), financial institution(s) or other Person(s) providing financing or refinancing for the construction and/or permanent financing for the Project or any agent or trustee of any of the foregoing.</w:t>
      </w:r>
    </w:p>
    <w:p>
      <w:pPr>
        <w:pStyle w:val="Normal"/>
        <w:widowControl/>
        <w:spacing w:before="120" w:after="0"/>
        <w:ind w:start="720" w:end="0"/>
        <w:jc w:val="both"/>
        <w:rPr/>
      </w:pPr>
      <w:r>
        <w:rPr>
          <w:sz w:val="22"/>
        </w:rPr>
        <w:t>"</w:t>
      </w:r>
      <w:r>
        <w:rPr>
          <w:b/>
          <w:i/>
          <w:sz w:val="22"/>
        </w:rPr>
        <w:t>Liquidated Damages</w:t>
      </w:r>
      <w:r>
        <w:rPr>
          <w:sz w:val="22"/>
        </w:rPr>
        <w:t xml:space="preserve">" shall mean the Delay Liquidated Damages and/or Performance Liquidated Damages, collectively or independently, as required by the context in which the term is used.   </w:t>
      </w:r>
    </w:p>
    <w:p>
      <w:pPr>
        <w:pStyle w:val="Normal"/>
        <w:widowControl/>
        <w:spacing w:before="120" w:after="0"/>
        <w:ind w:start="720" w:end="0"/>
        <w:jc w:val="both"/>
        <w:rPr/>
      </w:pPr>
      <w:r>
        <w:rPr>
          <w:sz w:val="22"/>
        </w:rPr>
        <w:t>"</w:t>
      </w:r>
      <w:r>
        <w:rPr>
          <w:b/>
          <w:i/>
          <w:sz w:val="22"/>
        </w:rPr>
        <w:t>Mechanical Completion</w:t>
      </w:r>
      <w:r>
        <w:rPr>
          <w:sz w:val="22"/>
        </w:rPr>
        <w:t>" shall mean, with respect to the Facility, the completion of the Work relating thereto, including the setting of the applicable equipment on foundations; connecting such equipment to other applicable equipment with piping, wiring, controls, and safety systems; ensuring that such equipment and such related operating systems are individually cleaned, leak checked, lubricated, and point-to-point checked to verify that such equipment and such related operating systems have been correctly installed so as to respond to simulated test signals equivalent to actual signals received during operation; and ensuring that such equipment and related operating systems are ready for initial operation, adjustment and testing and may be so operated, adjusted and tested without damage thereto or to any other property and without injury to any person.  Mechanical Completion shall include but not be limited to the following pre-commissioning activities with respect to the applicable unit, system or component: stroking of all control valves, phase rotation of electrical equipment, and continuity of other electrical circuits (including loop checks) and response of controls and control equipment.</w:t>
      </w:r>
    </w:p>
    <w:p>
      <w:pPr>
        <w:pStyle w:val="Normal"/>
        <w:widowControl/>
        <w:spacing w:before="120" w:after="0"/>
        <w:ind w:start="720" w:end="0"/>
        <w:jc w:val="both"/>
        <w:rPr/>
      </w:pPr>
      <w:r>
        <w:rPr>
          <w:b/>
          <w:i/>
          <w:sz w:val="22"/>
        </w:rPr>
        <w:t>“</w:t>
      </w:r>
      <w:r>
        <w:rPr>
          <w:b/>
          <w:i/>
          <w:sz w:val="22"/>
        </w:rPr>
        <w:t>Minimum Performance Guarantees</w:t>
      </w:r>
      <w:r>
        <w:rPr>
          <w:sz w:val="22"/>
        </w:rPr>
        <w:t>" shall mean the Minimum Performance Guarantees- Fuel Oil and Minimum Performance Guarantees-NG, collectively or independently, as required by the context in which the term is used.</w:t>
      </w:r>
    </w:p>
    <w:p>
      <w:pPr>
        <w:pStyle w:val="Normal"/>
        <w:widowControl/>
        <w:spacing w:before="120" w:after="0"/>
        <w:ind w:start="720" w:end="0"/>
        <w:jc w:val="both"/>
        <w:rPr/>
      </w:pPr>
      <w:r>
        <w:rPr>
          <w:sz w:val="22"/>
        </w:rPr>
        <w:t>"</w:t>
      </w:r>
      <w:r>
        <w:rPr>
          <w:b/>
          <w:i/>
          <w:sz w:val="22"/>
        </w:rPr>
        <w:t>Minimum Performance Electrical Output Guarantee-Fuel Oil</w:t>
      </w:r>
      <w:r>
        <w:rPr>
          <w:sz w:val="22"/>
        </w:rPr>
        <w:t>" shall have the meaning set forth in Exhibit F.</w:t>
      </w:r>
    </w:p>
    <w:p>
      <w:pPr>
        <w:pStyle w:val="Normal"/>
        <w:widowControl/>
        <w:spacing w:before="120" w:after="0"/>
        <w:ind w:start="720" w:end="0"/>
        <w:jc w:val="both"/>
        <w:rPr/>
      </w:pPr>
      <w:r>
        <w:rPr>
          <w:sz w:val="22"/>
        </w:rPr>
        <w:t>"</w:t>
      </w:r>
      <w:r>
        <w:rPr>
          <w:b/>
          <w:i/>
          <w:sz w:val="22"/>
        </w:rPr>
        <w:t>Minimum Performance Electrical Output Guarantee-NG</w:t>
      </w:r>
      <w:r>
        <w:rPr>
          <w:sz w:val="22"/>
        </w:rPr>
        <w:t>" shall have the meaning set forth in Exhibit F.</w:t>
      </w:r>
    </w:p>
    <w:p>
      <w:pPr>
        <w:pStyle w:val="Normal"/>
        <w:widowControl/>
        <w:spacing w:before="120" w:after="0"/>
        <w:ind w:start="720" w:end="0"/>
        <w:jc w:val="both"/>
        <w:rPr/>
      </w:pPr>
      <w:r>
        <w:rPr>
          <w:sz w:val="22"/>
        </w:rPr>
        <w:t>"</w:t>
      </w:r>
      <w:r>
        <w:rPr>
          <w:b/>
          <w:i/>
          <w:sz w:val="22"/>
        </w:rPr>
        <w:t>Minimum Performance Heat Rate Guarantee-Fuel Oil</w:t>
      </w:r>
      <w:r>
        <w:rPr>
          <w:sz w:val="22"/>
        </w:rPr>
        <w:t>" shall have the meaning set forth in Exhibit F.</w:t>
      </w:r>
    </w:p>
    <w:p>
      <w:pPr>
        <w:pStyle w:val="Normal"/>
        <w:widowControl/>
        <w:spacing w:before="120" w:after="0"/>
        <w:ind w:start="720" w:end="0"/>
        <w:jc w:val="both"/>
        <w:rPr/>
      </w:pPr>
      <w:r>
        <w:rPr>
          <w:sz w:val="22"/>
        </w:rPr>
        <w:t>"</w:t>
      </w:r>
      <w:r>
        <w:rPr>
          <w:b/>
          <w:i/>
          <w:sz w:val="22"/>
        </w:rPr>
        <w:t>Minimum Performance Heat Rate Guarantee-NG</w:t>
      </w:r>
      <w:r>
        <w:rPr>
          <w:sz w:val="22"/>
        </w:rPr>
        <w:t>" shall have the meaning set forth in Exhibit F.</w:t>
      </w:r>
    </w:p>
    <w:p>
      <w:pPr>
        <w:pStyle w:val="Normal"/>
        <w:widowControl/>
        <w:spacing w:before="120" w:after="0"/>
        <w:ind w:start="720" w:end="0"/>
        <w:jc w:val="both"/>
        <w:rPr/>
      </w:pPr>
      <w:r>
        <w:rPr>
          <w:sz w:val="22"/>
        </w:rPr>
        <w:t>"</w:t>
      </w:r>
      <w:r>
        <w:rPr>
          <w:b/>
          <w:i/>
          <w:sz w:val="22"/>
        </w:rPr>
        <w:t>Minimum Performance Guarantees-Fuel Oil</w:t>
      </w:r>
      <w:r>
        <w:rPr>
          <w:sz w:val="22"/>
        </w:rPr>
        <w:t>" shall mean (a) the Minimum Performance Electrical Output Guarantee-Fuel Oil, (b) Emissions Guarantee-Fuel Oil, and (c) Minimum Performance Heat Rate Guarantee-Fuel Oil, (d) Near Source Sound Level Guarantee, and (e) Far Source Sound Level Guarantee.</w:t>
      </w:r>
    </w:p>
    <w:p>
      <w:pPr>
        <w:pStyle w:val="Normal"/>
        <w:widowControl/>
        <w:spacing w:before="120" w:after="0"/>
        <w:ind w:start="720" w:end="0"/>
        <w:jc w:val="both"/>
        <w:rPr/>
      </w:pPr>
      <w:r>
        <w:rPr>
          <w:sz w:val="22"/>
        </w:rPr>
        <w:t>"</w:t>
      </w:r>
      <w:r>
        <w:rPr>
          <w:b/>
          <w:i/>
          <w:sz w:val="22"/>
        </w:rPr>
        <w:t>Minimum Performance Guarantees-NG</w:t>
      </w:r>
      <w:r>
        <w:rPr>
          <w:sz w:val="22"/>
        </w:rPr>
        <w:t xml:space="preserve">" shall mean (a) the Minimum Performance Electrical Output Guarantee-NG, (b) Emissions Guarantee-NG, (c) Minimum Performance Heat Rate Guarantee-NG, (d) Near Source Sound Level Guarantee, and (e) Far Source Sound  Level Guarantee.  </w:t>
      </w:r>
    </w:p>
    <w:p>
      <w:pPr>
        <w:pStyle w:val="Normal"/>
        <w:widowControl/>
        <w:spacing w:before="120" w:after="0"/>
        <w:ind w:start="720" w:end="0"/>
        <w:jc w:val="both"/>
        <w:rPr/>
      </w:pPr>
      <w:r>
        <w:rPr>
          <w:sz w:val="22"/>
        </w:rPr>
        <w:t>"</w:t>
      </w:r>
      <w:r>
        <w:rPr>
          <w:b/>
          <w:i/>
          <w:sz w:val="22"/>
        </w:rPr>
        <w:t>Month</w:t>
      </w:r>
      <w:r>
        <w:rPr>
          <w:sz w:val="22"/>
        </w:rPr>
        <w:t>" shall mean a calendar month.</w:t>
      </w:r>
    </w:p>
    <w:p>
      <w:pPr>
        <w:pStyle w:val="Normal"/>
        <w:widowControl/>
        <w:spacing w:before="120" w:after="0"/>
        <w:ind w:start="720" w:end="0"/>
        <w:jc w:val="both"/>
        <w:rPr/>
      </w:pPr>
      <w:r>
        <w:rPr>
          <w:sz w:val="22"/>
        </w:rPr>
        <w:t>"</w:t>
      </w:r>
      <w:r>
        <w:rPr>
          <w:b/>
          <w:i/>
          <w:sz w:val="22"/>
        </w:rPr>
        <w:t>Near Source Sound Level Guarantee</w:t>
      </w:r>
      <w:r>
        <w:rPr>
          <w:sz w:val="22"/>
        </w:rPr>
        <w:t>" shall have the meaning set forth in Exhibit F.</w:t>
      </w:r>
    </w:p>
    <w:p>
      <w:pPr>
        <w:pStyle w:val="Normal"/>
        <w:widowControl/>
        <w:spacing w:before="120" w:after="0"/>
        <w:ind w:start="720" w:end="0"/>
        <w:jc w:val="both"/>
        <w:rPr/>
      </w:pPr>
      <w:r>
        <w:rPr>
          <w:sz w:val="22"/>
        </w:rPr>
        <w:t>"</w:t>
      </w:r>
      <w:r>
        <w:rPr>
          <w:b/>
          <w:i/>
          <w:sz w:val="22"/>
        </w:rPr>
        <w:t>Notice of Final Completion</w:t>
      </w:r>
      <w:r>
        <w:rPr>
          <w:sz w:val="22"/>
        </w:rPr>
        <w:t xml:space="preserve">" shall have the meaning set forth in </w:t>
      </w:r>
      <w:r>
        <w:rPr>
          <w:sz w:val="22"/>
          <w:u w:val="single"/>
        </w:rPr>
        <w:t>Section 7.6</w:t>
      </w:r>
      <w:r>
        <w:rPr>
          <w:sz w:val="22"/>
        </w:rPr>
        <w:t>.</w:t>
      </w:r>
    </w:p>
    <w:p>
      <w:pPr>
        <w:pStyle w:val="Normal"/>
        <w:widowControl/>
        <w:spacing w:before="120" w:after="0"/>
        <w:ind w:start="720" w:end="0"/>
        <w:jc w:val="both"/>
        <w:rPr/>
      </w:pPr>
      <w:r>
        <w:rPr>
          <w:sz w:val="22"/>
        </w:rPr>
        <w:t>"</w:t>
      </w:r>
      <w:r>
        <w:rPr>
          <w:b/>
          <w:i/>
          <w:sz w:val="22"/>
        </w:rPr>
        <w:t>Notice of Mechanical Completion</w:t>
      </w:r>
      <w:r>
        <w:rPr>
          <w:sz w:val="22"/>
        </w:rPr>
        <w:t xml:space="preserve">" shall have the meaning set forth in </w:t>
      </w:r>
      <w:r>
        <w:rPr>
          <w:sz w:val="22"/>
          <w:u w:val="single"/>
        </w:rPr>
        <w:t>Section 7.1</w:t>
      </w:r>
      <w:r>
        <w:rPr>
          <w:sz w:val="22"/>
        </w:rPr>
        <w:t>.</w:t>
      </w:r>
    </w:p>
    <w:p>
      <w:pPr>
        <w:pStyle w:val="Normal"/>
        <w:widowControl/>
        <w:spacing w:before="120" w:after="0"/>
        <w:ind w:start="720" w:end="0"/>
        <w:jc w:val="both"/>
        <w:rPr/>
      </w:pPr>
      <w:r>
        <w:rPr>
          <w:sz w:val="22"/>
        </w:rPr>
        <w:t>"</w:t>
      </w:r>
      <w:r>
        <w:rPr>
          <w:b/>
          <w:i/>
          <w:sz w:val="22"/>
        </w:rPr>
        <w:t>Notice of Substantial Completion</w:t>
      </w:r>
      <w:r>
        <w:rPr>
          <w:sz w:val="22"/>
        </w:rPr>
        <w:t xml:space="preserve">" shall have the meaning set forth in </w:t>
      </w:r>
      <w:r>
        <w:rPr>
          <w:sz w:val="22"/>
          <w:u w:val="single"/>
        </w:rPr>
        <w:t>Section 7.5</w:t>
      </w:r>
      <w:r>
        <w:rPr>
          <w:sz w:val="22"/>
        </w:rPr>
        <w:t>.</w:t>
      </w:r>
    </w:p>
    <w:p>
      <w:pPr>
        <w:pStyle w:val="Normal"/>
        <w:widowControl/>
        <w:spacing w:before="120" w:after="0"/>
        <w:ind w:start="720" w:end="0"/>
        <w:jc w:val="both"/>
        <w:rPr/>
      </w:pPr>
      <w:r>
        <w:rPr>
          <w:b/>
          <w:i/>
          <w:sz w:val="22"/>
        </w:rPr>
        <w:t>“</w:t>
      </w:r>
      <w:r>
        <w:rPr>
          <w:b/>
          <w:i/>
          <w:sz w:val="22"/>
        </w:rPr>
        <w:t xml:space="preserve">Notice to Commence Foundations” </w:t>
      </w:r>
      <w:r>
        <w:rPr>
          <w:sz w:val="22"/>
        </w:rPr>
        <w:t>shall have the meaning as set forth in Section 5.1</w:t>
      </w:r>
    </w:p>
    <w:p>
      <w:pPr>
        <w:pStyle w:val="Normal"/>
        <w:widowControl/>
        <w:spacing w:before="120" w:after="0"/>
        <w:ind w:start="720" w:end="0"/>
        <w:jc w:val="both"/>
        <w:rPr/>
      </w:pPr>
      <w:r>
        <w:rPr>
          <w:b/>
          <w:i/>
          <w:sz w:val="22"/>
        </w:rPr>
        <w:t>“</w:t>
      </w:r>
      <w:r>
        <w:rPr>
          <w:b/>
          <w:i/>
          <w:sz w:val="22"/>
        </w:rPr>
        <w:t xml:space="preserve">Notice to Commence Installation” </w:t>
      </w:r>
      <w:r>
        <w:rPr>
          <w:sz w:val="22"/>
        </w:rPr>
        <w:t>shall have the meaning as set forth in Section 5.1</w:t>
      </w:r>
    </w:p>
    <w:p>
      <w:pPr>
        <w:pStyle w:val="Normal"/>
        <w:widowControl/>
        <w:spacing w:before="120" w:after="0"/>
        <w:ind w:start="720" w:end="0"/>
        <w:jc w:val="both"/>
        <w:rPr/>
      </w:pPr>
      <w:r>
        <w:rPr>
          <w:sz w:val="22"/>
        </w:rPr>
        <w:t>"</w:t>
      </w:r>
      <w:r>
        <w:rPr>
          <w:b/>
          <w:i/>
          <w:sz w:val="22"/>
        </w:rPr>
        <w:t>Offset</w:t>
      </w:r>
      <w:r>
        <w:rPr>
          <w:sz w:val="22"/>
        </w:rPr>
        <w:t xml:space="preserve">" shall have the meaning set forth in </w:t>
      </w:r>
      <w:r>
        <w:rPr>
          <w:sz w:val="22"/>
          <w:u w:val="single"/>
        </w:rPr>
        <w:t>Section 6.8</w:t>
      </w:r>
      <w:r>
        <w:rPr>
          <w:sz w:val="22"/>
        </w:rPr>
        <w:t>.</w:t>
      </w:r>
    </w:p>
    <w:p>
      <w:pPr>
        <w:pStyle w:val="Normal"/>
        <w:widowControl/>
        <w:spacing w:before="120" w:after="0"/>
        <w:ind w:start="720" w:end="0"/>
        <w:jc w:val="both"/>
        <w:rPr/>
      </w:pPr>
      <w:r>
        <w:rPr>
          <w:i/>
          <w:sz w:val="22"/>
        </w:rPr>
        <w:t>“</w:t>
      </w:r>
      <w:r>
        <w:rPr>
          <w:b/>
          <w:i/>
          <w:sz w:val="22"/>
        </w:rPr>
        <w:t xml:space="preserve">Operation Manual” </w:t>
      </w:r>
      <w:r>
        <w:rPr>
          <w:sz w:val="22"/>
        </w:rPr>
        <w:t xml:space="preserve">shall have the meaning set forth in </w:t>
      </w:r>
      <w:r>
        <w:rPr>
          <w:sz w:val="22"/>
          <w:u w:val="single"/>
        </w:rPr>
        <w:t>Section 9.17.</w:t>
      </w:r>
    </w:p>
    <w:p>
      <w:pPr>
        <w:pStyle w:val="Normal"/>
        <w:widowControl/>
        <w:spacing w:before="120" w:after="0"/>
        <w:ind w:start="720" w:end="0"/>
        <w:jc w:val="both"/>
        <w:rPr/>
      </w:pPr>
      <w:r>
        <w:rPr>
          <w:sz w:val="22"/>
        </w:rPr>
        <w:t>"</w:t>
      </w:r>
      <w:r>
        <w:rPr>
          <w:b/>
          <w:i/>
          <w:sz w:val="22"/>
        </w:rPr>
        <w:t>Operator</w:t>
      </w:r>
      <w:r>
        <w:rPr>
          <w:sz w:val="22"/>
        </w:rPr>
        <w:t>" shall mean the Owner.</w:t>
      </w:r>
    </w:p>
    <w:p>
      <w:pPr>
        <w:pStyle w:val="Normal"/>
        <w:widowControl/>
        <w:spacing w:before="120" w:after="0"/>
        <w:ind w:start="720" w:end="0"/>
        <w:jc w:val="both"/>
        <w:rPr/>
      </w:pPr>
      <w:r>
        <w:rPr>
          <w:b/>
          <w:i/>
          <w:sz w:val="22"/>
        </w:rPr>
        <w:t>“</w:t>
      </w:r>
      <w:r>
        <w:rPr>
          <w:b/>
          <w:i/>
          <w:sz w:val="22"/>
        </w:rPr>
        <w:t xml:space="preserve">Output Liquidated Damages” </w:t>
      </w:r>
      <w:r>
        <w:rPr>
          <w:sz w:val="22"/>
        </w:rPr>
        <w:t>shall mean the combination of Output Liquidated Damages-Fuel Oil and Output Liquidated Damages-NG, in the aggregate.</w:t>
      </w:r>
    </w:p>
    <w:p>
      <w:pPr>
        <w:pStyle w:val="Normal"/>
        <w:widowControl/>
        <w:spacing w:before="120" w:after="0"/>
        <w:ind w:start="720" w:end="0"/>
        <w:jc w:val="both"/>
        <w:rPr/>
      </w:pPr>
      <w:r>
        <w:rPr>
          <w:sz w:val="22"/>
        </w:rPr>
        <w:t>"</w:t>
      </w:r>
      <w:r>
        <w:rPr>
          <w:b/>
          <w:i/>
          <w:sz w:val="22"/>
        </w:rPr>
        <w:t>Output Liquidated Damages-Fuel Oil</w:t>
      </w:r>
      <w:r>
        <w:rPr>
          <w:sz w:val="22"/>
        </w:rPr>
        <w:t>" shall have the meaning set forth in Exhibit G.</w:t>
      </w:r>
    </w:p>
    <w:p>
      <w:pPr>
        <w:pStyle w:val="Normal"/>
        <w:widowControl/>
        <w:spacing w:before="120" w:after="0"/>
        <w:ind w:start="720" w:end="0"/>
        <w:jc w:val="both"/>
        <w:rPr/>
      </w:pPr>
      <w:r>
        <w:rPr>
          <w:sz w:val="22"/>
        </w:rPr>
        <w:t>"</w:t>
      </w:r>
      <w:r>
        <w:rPr>
          <w:b/>
          <w:i/>
          <w:sz w:val="22"/>
        </w:rPr>
        <w:t>Output Liquidated Damages-NG</w:t>
      </w:r>
      <w:r>
        <w:rPr>
          <w:sz w:val="22"/>
        </w:rPr>
        <w:t>" shall have the meaning set forth in Exhibit G.</w:t>
      </w:r>
    </w:p>
    <w:p>
      <w:pPr>
        <w:pStyle w:val="Normal"/>
        <w:widowControl/>
        <w:spacing w:before="120" w:after="0"/>
        <w:ind w:start="720" w:end="0"/>
        <w:jc w:val="both"/>
        <w:rPr/>
      </w:pPr>
      <w:r>
        <w:rPr>
          <w:sz w:val="22"/>
        </w:rPr>
        <w:t>"</w:t>
      </w:r>
      <w:r>
        <w:rPr>
          <w:b/>
          <w:i/>
          <w:sz w:val="22"/>
        </w:rPr>
        <w:t>Owner</w:t>
      </w:r>
      <w:r>
        <w:rPr>
          <w:sz w:val="22"/>
        </w:rPr>
        <w:t>" shall have the meaning set forth in the introductory paragraph of this Agreement.</w:t>
      </w:r>
    </w:p>
    <w:p>
      <w:pPr>
        <w:pStyle w:val="Normal"/>
        <w:widowControl/>
        <w:spacing w:before="120" w:after="0"/>
        <w:ind w:start="720" w:end="0"/>
        <w:jc w:val="both"/>
        <w:rPr/>
      </w:pPr>
      <w:r>
        <w:rPr>
          <w:sz w:val="22"/>
        </w:rPr>
        <w:t>"</w:t>
      </w:r>
      <w:r>
        <w:rPr>
          <w:b/>
          <w:i/>
          <w:sz w:val="22"/>
        </w:rPr>
        <w:t>Owner Delay</w:t>
      </w:r>
      <w:r>
        <w:rPr>
          <w:sz w:val="22"/>
        </w:rPr>
        <w:t>" means any delay by Owner in performing its obligations under this Agreement, which delay adversely affects Contractor's cost, schedule or other performance under this Agreement.</w:t>
      </w:r>
    </w:p>
    <w:p>
      <w:pPr>
        <w:pStyle w:val="Normal"/>
        <w:widowControl/>
        <w:spacing w:before="120" w:after="0"/>
        <w:ind w:start="720" w:end="0"/>
        <w:jc w:val="both"/>
        <w:rPr>
          <w:sz w:val="22"/>
        </w:rPr>
      </w:pPr>
      <w:r>
        <w:rPr>
          <w:color w:val="000080"/>
          <w:sz w:val="22"/>
        </w:rPr>
        <w:t>"</w:t>
      </w:r>
      <w:r>
        <w:rPr>
          <w:b/>
          <w:i/>
          <w:color w:val="000080"/>
          <w:sz w:val="22"/>
        </w:rPr>
        <w:t>Owner Parties</w:t>
      </w:r>
      <w:r>
        <w:rPr>
          <w:color w:val="000080"/>
          <w:sz w:val="22"/>
        </w:rPr>
        <w:t>" shall mean Owner, its agents, officers, directors, employees, representatives, insurers, contractors, Customers, and all of their respective agents, officers, directors, employees, representatives, contractors, and subcontractors, or anyone of which to be referred to individually as an “Owner Party”.</w:t>
      </w:r>
    </w:p>
    <w:p>
      <w:pPr>
        <w:pStyle w:val="Normal"/>
        <w:widowControl/>
        <w:spacing w:before="120" w:after="0"/>
        <w:ind w:start="720" w:end="0"/>
        <w:jc w:val="both"/>
        <w:rPr/>
      </w:pPr>
      <w:r>
        <w:rPr>
          <w:sz w:val="22"/>
        </w:rPr>
        <w:t>"</w:t>
      </w:r>
      <w:r>
        <w:rPr>
          <w:b/>
          <w:i/>
          <w:sz w:val="22"/>
        </w:rPr>
        <w:t>Owner's Representative</w:t>
      </w:r>
      <w:r>
        <w:rPr>
          <w:sz w:val="22"/>
        </w:rPr>
        <w:t xml:space="preserve">" shall have the meaning set forth in </w:t>
      </w:r>
      <w:r>
        <w:rPr>
          <w:sz w:val="22"/>
          <w:u w:val="single"/>
        </w:rPr>
        <w:t>Section 19.5</w:t>
      </w:r>
      <w:r>
        <w:rPr>
          <w:sz w:val="22"/>
        </w:rPr>
        <w:t>.</w:t>
      </w:r>
    </w:p>
    <w:p>
      <w:pPr>
        <w:pStyle w:val="Normal"/>
        <w:widowControl/>
        <w:spacing w:before="120" w:after="0"/>
        <w:ind w:start="720" w:end="0"/>
        <w:jc w:val="both"/>
        <w:rPr/>
      </w:pPr>
      <w:r>
        <w:rPr>
          <w:sz w:val="22"/>
        </w:rPr>
        <w:t>"</w:t>
      </w:r>
      <w:r>
        <w:rPr>
          <w:b/>
          <w:i/>
          <w:sz w:val="22"/>
        </w:rPr>
        <w:t>Period</w:t>
      </w:r>
      <w:r>
        <w:rPr>
          <w:sz w:val="22"/>
        </w:rPr>
        <w:t>" shall mean an increment of time as called for by the context in which the term is used.</w:t>
      </w:r>
    </w:p>
    <w:p>
      <w:pPr>
        <w:pStyle w:val="Normal"/>
        <w:widowControl/>
        <w:spacing w:before="120" w:after="0"/>
        <w:ind w:start="720" w:end="0"/>
        <w:jc w:val="both"/>
        <w:rPr/>
      </w:pPr>
      <w:r>
        <w:rPr>
          <w:sz w:val="22"/>
        </w:rPr>
        <w:t>"</w:t>
      </w:r>
      <w:r>
        <w:rPr>
          <w:b/>
          <w:i/>
          <w:sz w:val="22"/>
        </w:rPr>
        <w:t>Performance Guarantees</w:t>
      </w:r>
      <w:r>
        <w:rPr>
          <w:sz w:val="22"/>
        </w:rPr>
        <w:t xml:space="preserve">" shall mean the Performance Guarantees- Fuel Oil and Performance Guarantees-NG, collectively or independently, as required by the context in which the term is used. </w:t>
      </w:r>
    </w:p>
    <w:p>
      <w:pPr>
        <w:pStyle w:val="Normal"/>
        <w:widowControl/>
        <w:spacing w:before="120" w:after="0"/>
        <w:ind w:start="720" w:end="0"/>
        <w:jc w:val="both"/>
        <w:rPr/>
      </w:pPr>
      <w:r>
        <w:rPr>
          <w:sz w:val="22"/>
        </w:rPr>
        <w:t>"</w:t>
      </w:r>
      <w:r>
        <w:rPr>
          <w:b/>
          <w:i/>
          <w:sz w:val="22"/>
        </w:rPr>
        <w:t>Performance Guarantees-Fuel Oil</w:t>
      </w:r>
      <w:r>
        <w:rPr>
          <w:sz w:val="22"/>
        </w:rPr>
        <w:t>" shall mean the Electrical Output Guarantee-Fuel-Oil and the Heat Rate Guarantee-Fuel Oil, collectively or independently, as required by the context in which the term is used</w:t>
      </w:r>
    </w:p>
    <w:p>
      <w:pPr>
        <w:pStyle w:val="Normal"/>
        <w:widowControl/>
        <w:spacing w:before="120" w:after="0"/>
        <w:ind w:start="720" w:end="0"/>
        <w:jc w:val="both"/>
        <w:rPr/>
      </w:pPr>
      <w:r>
        <w:rPr>
          <w:sz w:val="22"/>
        </w:rPr>
        <w:t>"</w:t>
      </w:r>
      <w:r>
        <w:rPr>
          <w:b/>
          <w:i/>
          <w:sz w:val="22"/>
        </w:rPr>
        <w:t>Performance Guarantees-NG</w:t>
      </w:r>
      <w:r>
        <w:rPr>
          <w:sz w:val="22"/>
        </w:rPr>
        <w:t xml:space="preserve">" shall mean the Electrical Output Guarantee-NG and the Heat Rate Guarantee-NG, collectively or independently, as required by the context in which the term is used.  </w:t>
      </w:r>
    </w:p>
    <w:p>
      <w:pPr>
        <w:pStyle w:val="Normal"/>
        <w:widowControl/>
        <w:spacing w:before="120" w:after="0"/>
        <w:ind w:start="720" w:end="0"/>
        <w:jc w:val="both"/>
        <w:rPr/>
      </w:pPr>
      <w:r>
        <w:rPr>
          <w:sz w:val="22"/>
        </w:rPr>
        <w:t>“</w:t>
      </w:r>
      <w:r>
        <w:rPr>
          <w:b/>
          <w:i/>
          <w:sz w:val="22"/>
        </w:rPr>
        <w:t>Performance Liquidated Damages</w:t>
      </w:r>
      <w:r>
        <w:rPr>
          <w:sz w:val="22"/>
        </w:rPr>
        <w:t xml:space="preserve">” shall mean the Heat Rate Liquidated Damages- NG, Heat Rate Liquidated Damages- Fuel Oil, Output Liquidated Damages- NG, Output Liquidated Damages- Fuel Oil, collectively or independently, as required by the context in which the term is used. </w:t>
      </w:r>
    </w:p>
    <w:p>
      <w:pPr>
        <w:pStyle w:val="Normal"/>
        <w:widowControl/>
        <w:spacing w:before="120" w:after="0"/>
        <w:ind w:start="720" w:end="0"/>
        <w:jc w:val="both"/>
        <w:rPr/>
      </w:pPr>
      <w:r>
        <w:rPr>
          <w:sz w:val="22"/>
        </w:rPr>
        <w:t>"</w:t>
      </w:r>
      <w:r>
        <w:rPr>
          <w:b/>
          <w:i/>
          <w:sz w:val="22"/>
        </w:rPr>
        <w:t>Performance Test</w:t>
      </w:r>
      <w:r>
        <w:rPr>
          <w:sz w:val="22"/>
        </w:rPr>
        <w:t xml:space="preserve">" shall mean a test administered in accordance with the procedures set out in Exhibit H to determine whether the Facility meets the Performance Guarantees or Minimum Performance Guarantees. </w:t>
      </w:r>
    </w:p>
    <w:p>
      <w:pPr>
        <w:pStyle w:val="Normal"/>
        <w:widowControl/>
        <w:spacing w:before="120" w:after="0"/>
        <w:ind w:start="720" w:end="0"/>
        <w:jc w:val="both"/>
        <w:rPr/>
      </w:pPr>
      <w:r>
        <w:rPr>
          <w:sz w:val="22"/>
        </w:rPr>
        <w:t>"</w:t>
      </w:r>
      <w:r>
        <w:rPr>
          <w:b/>
          <w:i/>
          <w:sz w:val="22"/>
        </w:rPr>
        <w:t>Person</w:t>
      </w:r>
      <w:r>
        <w:rPr>
          <w:sz w:val="22"/>
        </w:rPr>
        <w:t>" shall mean any natural person, firm, corporation, company, voluntary association, partnership, joint venture, trust, incorporated organization, unincorporated organization, Governmental Authority or other entity.</w:t>
      </w:r>
    </w:p>
    <w:p>
      <w:pPr>
        <w:pStyle w:val="Normal"/>
        <w:widowControl/>
        <w:spacing w:before="120" w:after="0"/>
        <w:ind w:start="720" w:end="0"/>
        <w:jc w:val="both"/>
        <w:rPr/>
      </w:pPr>
      <w:r>
        <w:rPr>
          <w:sz w:val="22"/>
        </w:rPr>
        <w:t>"</w:t>
      </w:r>
      <w:r>
        <w:rPr>
          <w:b/>
          <w:i/>
          <w:sz w:val="22"/>
        </w:rPr>
        <w:t>Project</w:t>
      </w:r>
      <w:r>
        <w:rPr>
          <w:sz w:val="22"/>
        </w:rPr>
        <w:t>" shall mean the development, design, engineering, manufacture, procurement, financing, construction, permitting, completion, testing, insurance, ownership, operation and maintenance of the Facility, any agreements concerning same, and all activities incidental thereto.</w:t>
      </w:r>
    </w:p>
    <w:p>
      <w:pPr>
        <w:pStyle w:val="Normal"/>
        <w:widowControl/>
        <w:spacing w:before="120" w:after="0"/>
        <w:ind w:start="720" w:end="0"/>
        <w:jc w:val="both"/>
        <w:rPr/>
      </w:pPr>
      <w:r>
        <w:rPr>
          <w:i/>
          <w:sz w:val="22"/>
        </w:rPr>
        <w:t>"</w:t>
      </w:r>
      <w:r>
        <w:rPr>
          <w:b/>
          <w:i/>
          <w:sz w:val="22"/>
        </w:rPr>
        <w:t>Punch List</w:t>
      </w:r>
      <w:r>
        <w:rPr>
          <w:sz w:val="22"/>
        </w:rPr>
        <w:t xml:space="preserve">" shall have the meaning set forth in </w:t>
      </w:r>
      <w:r>
        <w:rPr>
          <w:sz w:val="22"/>
          <w:u w:val="single"/>
        </w:rPr>
        <w:t>Section 7.1</w:t>
      </w:r>
      <w:r>
        <w:rPr>
          <w:sz w:val="22"/>
        </w:rPr>
        <w:t>.</w:t>
      </w:r>
    </w:p>
    <w:p>
      <w:pPr>
        <w:pStyle w:val="Normal"/>
        <w:widowControl/>
        <w:spacing w:before="120" w:after="0"/>
        <w:ind w:start="720" w:end="0"/>
        <w:jc w:val="both"/>
        <w:rPr/>
      </w:pPr>
      <w:r>
        <w:rPr>
          <w:b/>
          <w:i/>
          <w:sz w:val="22"/>
        </w:rPr>
        <w:t>“</w:t>
      </w:r>
      <w:r>
        <w:rPr>
          <w:b/>
          <w:i/>
          <w:sz w:val="22"/>
        </w:rPr>
        <w:t>Ready to Test”</w:t>
      </w:r>
      <w:r>
        <w:rPr>
          <w:sz w:val="22"/>
        </w:rPr>
        <w:t xml:space="preserve"> shall have the meaning as set forth in Section 7.3.</w:t>
      </w:r>
    </w:p>
    <w:p>
      <w:pPr>
        <w:pStyle w:val="Normal"/>
        <w:widowControl/>
        <w:spacing w:before="120" w:after="0"/>
        <w:ind w:start="720" w:end="0"/>
        <w:jc w:val="both"/>
        <w:rPr/>
      </w:pPr>
      <w:r>
        <w:rPr>
          <w:b/>
          <w:i/>
          <w:sz w:val="22"/>
        </w:rPr>
        <w:t>“</w:t>
      </w:r>
      <w:r>
        <w:rPr>
          <w:b/>
          <w:i/>
          <w:sz w:val="22"/>
        </w:rPr>
        <w:t>Ready to Test Tests”</w:t>
      </w:r>
      <w:r>
        <w:rPr>
          <w:sz w:val="22"/>
        </w:rPr>
        <w:t xml:space="preserve"> shall have the meaning as set forth in Section 7.3.</w:t>
      </w:r>
    </w:p>
    <w:p>
      <w:pPr>
        <w:pStyle w:val="Normal"/>
        <w:widowControl/>
        <w:spacing w:before="120" w:after="0"/>
        <w:ind w:start="720" w:end="0"/>
        <w:jc w:val="both"/>
        <w:rPr/>
      </w:pPr>
      <w:r>
        <w:rPr>
          <w:b/>
          <w:i/>
          <w:sz w:val="22"/>
        </w:rPr>
        <w:t>“</w:t>
      </w:r>
      <w:r>
        <w:rPr>
          <w:b/>
          <w:i/>
          <w:sz w:val="22"/>
        </w:rPr>
        <w:t xml:space="preserve">Ready to Test Notice ” </w:t>
      </w:r>
      <w:r>
        <w:rPr>
          <w:sz w:val="22"/>
        </w:rPr>
        <w:t>shall have the meaning as set forth in Section 7.3.</w:t>
      </w:r>
    </w:p>
    <w:p>
      <w:pPr>
        <w:pStyle w:val="Normal"/>
        <w:widowControl/>
        <w:spacing w:before="120" w:after="0"/>
        <w:ind w:start="720" w:end="0"/>
        <w:jc w:val="both"/>
        <w:rPr/>
      </w:pPr>
      <w:r>
        <w:rPr>
          <w:b/>
          <w:i/>
          <w:sz w:val="22"/>
        </w:rPr>
        <w:t>“</w:t>
      </w:r>
      <w:r>
        <w:rPr>
          <w:b/>
          <w:i/>
          <w:sz w:val="22"/>
        </w:rPr>
        <w:t>Ready to Test Tests”</w:t>
      </w:r>
      <w:r>
        <w:rPr>
          <w:sz w:val="22"/>
        </w:rPr>
        <w:t xml:space="preserve"> shall have the meaning as set forth in Section and as set out Exhibit H-4.</w:t>
      </w:r>
    </w:p>
    <w:p>
      <w:pPr>
        <w:pStyle w:val="Normal"/>
        <w:widowControl/>
        <w:spacing w:before="120" w:after="0"/>
        <w:ind w:start="720" w:end="0"/>
        <w:jc w:val="both"/>
        <w:rPr/>
      </w:pPr>
      <w:r>
        <w:rPr>
          <w:i/>
          <w:sz w:val="22"/>
        </w:rPr>
        <w:t>"</w:t>
      </w:r>
      <w:r>
        <w:rPr>
          <w:b/>
          <w:i/>
          <w:sz w:val="22"/>
        </w:rPr>
        <w:t>Remedial Work</w:t>
      </w:r>
      <w:r>
        <w:rPr>
          <w:sz w:val="22"/>
        </w:rPr>
        <w:t xml:space="preserve">" shall have the meaning set forth in </w:t>
      </w:r>
      <w:r>
        <w:rPr>
          <w:sz w:val="22"/>
          <w:u w:val="single"/>
        </w:rPr>
        <w:t>Section 8.3</w:t>
      </w:r>
      <w:r>
        <w:rPr>
          <w:sz w:val="22"/>
        </w:rPr>
        <w:t>.</w:t>
      </w:r>
    </w:p>
    <w:p>
      <w:pPr>
        <w:pStyle w:val="Normal"/>
        <w:widowControl/>
        <w:spacing w:before="120" w:after="0"/>
        <w:ind w:start="720" w:end="0"/>
        <w:jc w:val="both"/>
        <w:rPr/>
      </w:pPr>
      <w:r>
        <w:rPr>
          <w:i/>
          <w:sz w:val="22"/>
        </w:rPr>
        <w:t>"</w:t>
      </w:r>
      <w:r>
        <w:rPr>
          <w:b/>
          <w:i/>
          <w:sz w:val="22"/>
        </w:rPr>
        <w:t>Scope of Work</w:t>
      </w:r>
      <w:r>
        <w:rPr>
          <w:sz w:val="22"/>
        </w:rPr>
        <w:t>" shall be as set out in Exhibit C, Exhibit C-1, Exhibit C-2, and Exhibit C-3.</w:t>
      </w:r>
    </w:p>
    <w:p>
      <w:pPr>
        <w:pStyle w:val="Normal"/>
        <w:widowControl/>
        <w:spacing w:before="120" w:after="0"/>
        <w:ind w:start="720" w:end="0"/>
        <w:jc w:val="both"/>
        <w:rPr/>
      </w:pPr>
      <w:r>
        <w:rPr>
          <w:i/>
          <w:sz w:val="22"/>
        </w:rPr>
        <w:t>"</w:t>
      </w:r>
      <w:r>
        <w:rPr>
          <w:b/>
          <w:i/>
          <w:sz w:val="22"/>
        </w:rPr>
        <w:t>Site</w:t>
      </w:r>
      <w:r>
        <w:rPr>
          <w:sz w:val="22"/>
        </w:rPr>
        <w:t xml:space="preserve">" shall mean the area and the land, spaces, above or below the ground as  shown in Exhibit K. </w:t>
      </w:r>
    </w:p>
    <w:p>
      <w:pPr>
        <w:pStyle w:val="Normal"/>
        <w:widowControl/>
        <w:spacing w:before="120" w:after="0"/>
        <w:ind w:start="720" w:end="0"/>
        <w:jc w:val="both"/>
        <w:rPr/>
      </w:pPr>
      <w:r>
        <w:rPr>
          <w:b/>
          <w:i/>
          <w:sz w:val="22"/>
        </w:rPr>
        <w:t>“</w:t>
      </w:r>
      <w:r>
        <w:rPr>
          <w:b/>
          <w:i/>
          <w:sz w:val="22"/>
        </w:rPr>
        <w:t xml:space="preserve">Site Variations” </w:t>
      </w:r>
      <w:r>
        <w:rPr>
          <w:sz w:val="22"/>
        </w:rPr>
        <w:t xml:space="preserve">shall have the meaning as set out in </w:t>
      </w:r>
      <w:r>
        <w:rPr>
          <w:sz w:val="22"/>
          <w:u w:val="single"/>
        </w:rPr>
        <w:t>Section 4.6 (a)</w:t>
      </w:r>
      <w:r>
        <w:rPr>
          <w:sz w:val="22"/>
        </w:rPr>
        <w:t>.</w:t>
      </w:r>
    </w:p>
    <w:p>
      <w:pPr>
        <w:pStyle w:val="Normal"/>
        <w:widowControl/>
        <w:spacing w:before="120" w:after="0"/>
        <w:ind w:start="720" w:end="0"/>
        <w:jc w:val="both"/>
        <w:rPr/>
      </w:pPr>
      <w:r>
        <w:rPr>
          <w:sz w:val="22"/>
        </w:rPr>
        <w:t>"</w:t>
      </w:r>
      <w:r>
        <w:rPr>
          <w:b/>
          <w:i/>
          <w:sz w:val="22"/>
        </w:rPr>
        <w:t>Start-Up</w:t>
      </w:r>
      <w:r>
        <w:rPr>
          <w:sz w:val="22"/>
        </w:rPr>
        <w:t>" shall mean the action of bringing the Facility from shutdown to synchronization at minimum load for the first time after achieving Mechanical Completion.</w:t>
      </w:r>
    </w:p>
    <w:p>
      <w:pPr>
        <w:pStyle w:val="Normal"/>
        <w:widowControl/>
        <w:spacing w:before="120" w:after="0"/>
        <w:ind w:start="720" w:end="0"/>
        <w:jc w:val="both"/>
        <w:rPr/>
      </w:pPr>
      <w:r>
        <w:rPr>
          <w:sz w:val="22"/>
        </w:rPr>
        <w:t>"</w:t>
      </w:r>
      <w:r>
        <w:rPr>
          <w:b/>
          <w:i/>
          <w:sz w:val="22"/>
        </w:rPr>
        <w:t>Subcontractor</w:t>
      </w:r>
      <w:r>
        <w:rPr>
          <w:sz w:val="22"/>
        </w:rPr>
        <w:t>" shall mean a person or entity who has a direct contract with Contractor or obligation to supply goods or perform services for the Contractor, or any subcontractor of a Subcontractor, to perform any of the Work.  The term "Subcontractor" is referred to throughout the Contract Documents as if singular in number and means a Subcontractor or its authorized representatives.  A Subcontractor may be an affiliate of Contractor.</w:t>
      </w:r>
    </w:p>
    <w:p>
      <w:pPr>
        <w:pStyle w:val="Normal"/>
        <w:widowControl/>
        <w:spacing w:before="120" w:after="0"/>
        <w:ind w:firstLine="720" w:end="0"/>
        <w:jc w:val="both"/>
        <w:rPr/>
      </w:pPr>
      <w:r>
        <w:rPr>
          <w:sz w:val="22"/>
        </w:rPr>
        <w:t>"</w:t>
      </w:r>
      <w:r>
        <w:rPr>
          <w:b/>
          <w:i/>
          <w:sz w:val="22"/>
        </w:rPr>
        <w:t>Substantial Completion</w:t>
      </w:r>
      <w:r>
        <w:rPr>
          <w:sz w:val="22"/>
        </w:rPr>
        <w:t>" shall have the meaning as set forth in Section 7.4.</w:t>
      </w:r>
    </w:p>
    <w:p>
      <w:pPr>
        <w:pStyle w:val="Normal"/>
        <w:widowControl/>
        <w:spacing w:before="120" w:after="0"/>
        <w:ind w:firstLine="720" w:end="0"/>
        <w:jc w:val="both"/>
        <w:rPr/>
      </w:pPr>
      <w:r>
        <w:rPr>
          <w:sz w:val="22"/>
        </w:rPr>
        <w:t>"</w:t>
      </w:r>
      <w:r>
        <w:rPr>
          <w:b/>
          <w:i/>
          <w:sz w:val="22"/>
        </w:rPr>
        <w:t>Switchyard Option</w:t>
      </w:r>
      <w:r>
        <w:rPr>
          <w:sz w:val="22"/>
        </w:rPr>
        <w:t>" shall have the meaning as set forth in Exhibit A.</w:t>
      </w:r>
    </w:p>
    <w:p>
      <w:pPr>
        <w:pStyle w:val="Normal"/>
        <w:widowControl/>
        <w:spacing w:before="120" w:after="0"/>
        <w:ind w:firstLine="720" w:end="0"/>
        <w:jc w:val="both"/>
        <w:rPr/>
      </w:pPr>
      <w:r>
        <w:rPr>
          <w:sz w:val="22"/>
        </w:rPr>
        <w:t>“</w:t>
      </w:r>
      <w:r>
        <w:rPr>
          <w:b/>
          <w:i/>
          <w:sz w:val="22"/>
        </w:rPr>
        <w:t>Switchyard Option Work</w:t>
      </w:r>
      <w:r>
        <w:rPr>
          <w:sz w:val="22"/>
        </w:rPr>
        <w:t>" shall have the meaning as set forth in Exhibit A.</w:t>
      </w:r>
    </w:p>
    <w:p>
      <w:pPr>
        <w:pStyle w:val="Normal"/>
        <w:widowControl/>
        <w:spacing w:before="120" w:after="0"/>
        <w:ind w:start="720" w:end="0"/>
        <w:jc w:val="both"/>
        <w:rPr/>
      </w:pPr>
      <w:r>
        <w:rPr>
          <w:sz w:val="22"/>
        </w:rPr>
        <w:t>“</w:t>
      </w:r>
      <w:r>
        <w:rPr>
          <w:b/>
          <w:i/>
          <w:sz w:val="22"/>
        </w:rPr>
        <w:t>Turbine”</w:t>
      </w:r>
      <w:r>
        <w:rPr>
          <w:sz w:val="22"/>
        </w:rPr>
        <w:t xml:space="preserve"> shall mean the General Electric Model 7EA Turbine Generator Set and associated equipment, title to which is being transferred by Seller.</w:t>
      </w:r>
    </w:p>
    <w:p>
      <w:pPr>
        <w:pStyle w:val="Normal"/>
        <w:widowControl/>
        <w:spacing w:before="120" w:after="0"/>
        <w:ind w:start="720" w:end="0"/>
        <w:jc w:val="both"/>
        <w:rPr/>
      </w:pPr>
      <w:r>
        <w:rPr>
          <w:sz w:val="22"/>
        </w:rPr>
        <w:t>"</w:t>
      </w:r>
      <w:r>
        <w:rPr>
          <w:b/>
          <w:i/>
          <w:sz w:val="22"/>
        </w:rPr>
        <w:t>Warranty Period</w:t>
      </w:r>
      <w:r>
        <w:rPr>
          <w:sz w:val="22"/>
        </w:rPr>
        <w:t xml:space="preserve">" shall have the meaning set forth in </w:t>
      </w:r>
      <w:r>
        <w:rPr>
          <w:sz w:val="22"/>
          <w:u w:val="single"/>
        </w:rPr>
        <w:t>Section 10.2</w:t>
      </w:r>
      <w:r>
        <w:rPr>
          <w:sz w:val="22"/>
        </w:rPr>
        <w:t>.</w:t>
      </w:r>
    </w:p>
    <w:p>
      <w:pPr>
        <w:pStyle w:val="Normal"/>
        <w:widowControl/>
        <w:spacing w:before="120" w:after="0"/>
        <w:ind w:start="720" w:end="0"/>
        <w:jc w:val="both"/>
        <w:rPr/>
      </w:pPr>
      <w:r>
        <w:rPr>
          <w:sz w:val="22"/>
        </w:rPr>
        <w:t>"</w:t>
      </w:r>
      <w:r>
        <w:rPr>
          <w:b/>
          <w:i/>
          <w:sz w:val="22"/>
        </w:rPr>
        <w:t>Work</w:t>
      </w:r>
      <w:r>
        <w:rPr>
          <w:sz w:val="22"/>
        </w:rPr>
        <w:t>" shall mean all design, engineering, and procurement services, supervision, labor, materials, tools, equipment, instrumentation, security, offices, temporary structures, insulation, foundations, painting, scaffolding and incidentals, for the design, construction, precommissioning, commissioning, and testing of the Facility, and training of Owner's personnel, and all other items and services necessary to fully perform, complete and construct the Facility in accordance with this Agreement and as set forth in Exhibit C.</w:t>
      </w:r>
    </w:p>
    <w:p>
      <w:pPr>
        <w:pStyle w:val="Normal"/>
        <w:widowControl/>
        <w:spacing w:before="120" w:after="0"/>
        <w:ind w:start="720" w:end="0"/>
        <w:jc w:val="both"/>
        <w:rPr/>
      </w:pPr>
      <w:r>
        <w:rPr>
          <w:sz w:val="22"/>
        </w:rPr>
        <w:t>"</w:t>
      </w:r>
      <w:r>
        <w:rPr>
          <w:b/>
          <w:i/>
          <w:sz w:val="22"/>
        </w:rPr>
        <w:t>Work Schedule</w:t>
      </w:r>
      <w:r>
        <w:rPr>
          <w:sz w:val="22"/>
        </w:rPr>
        <w:t>" shall means the work schedule included in Exhibit B hereof identifying significant milestone events and a summary project schedule relating to the engineering, design, manufacture, Delivery of Equipment, installation, Start</w:t>
        <w:noBreakHyphen/>
        <w:t>Up and testing of the Work, as may be modified from time to time pursuant to the terms of the Contract Documents.</w:t>
      </w:r>
    </w:p>
    <w:p>
      <w:pPr>
        <w:pStyle w:val="Normal"/>
        <w:widowControl/>
        <w:spacing w:before="120" w:after="0"/>
        <w:ind w:start="720" w:end="0"/>
        <w:jc w:val="both"/>
        <w:rPr>
          <w:rFonts w:eastAsia="Arial"/>
          <w:sz w:val="22"/>
        </w:rPr>
      </w:pPr>
      <w:r>
        <w:rPr>
          <w:rFonts w:eastAsia="Arial"/>
          <w:sz w:val="22"/>
        </w:rPr>
        <w:t xml:space="preserve"> </w:t>
      </w:r>
    </w:p>
    <w:p>
      <w:pPr>
        <w:pStyle w:val="Heading2"/>
        <w:ind w:firstLine="720" w:start="0" w:end="0"/>
        <w:jc w:val="both"/>
        <w:rPr/>
      </w:pPr>
      <w:bookmarkStart w:id="2" w:name="__RefHeading___Toc454185990"/>
      <w:r>
        <w:rPr/>
        <w:t>Section 1.2.</w:t>
        <w:tab/>
      </w:r>
      <w:r>
        <w:rPr>
          <w:b w:val="false"/>
        </w:rPr>
        <w:t>Interpretation</w:t>
      </w:r>
      <w:r>
        <w:rPr/>
        <w:t>.</w:t>
      </w:r>
      <w:bookmarkEnd w:id="2"/>
      <w:r>
        <w:rPr/>
        <w:t xml:space="preserve">  </w:t>
      </w:r>
    </w:p>
    <w:p>
      <w:pPr>
        <w:pStyle w:val="Normal"/>
        <w:widowControl/>
        <w:spacing w:before="120" w:after="0"/>
        <w:ind w:firstLine="720" w:start="720" w:end="0"/>
        <w:jc w:val="both"/>
        <w:rPr/>
      </w:pPr>
      <w:r>
        <w:rPr>
          <w:sz w:val="22"/>
        </w:rPr>
        <w:t>(a)</w:t>
        <w:tab/>
      </w:r>
      <w:r>
        <w:rPr>
          <w:b/>
          <w:sz w:val="22"/>
        </w:rPr>
        <w:t>References</w:t>
      </w:r>
      <w:r>
        <w:rPr>
          <w:sz w:val="22"/>
        </w:rPr>
        <w:t xml:space="preserve">.  The words "this Agreement," "herein," "hereof," "hereby," "hereunder," and words of similar import refer to this Agreement and the Contract Documents as a whole and not to any particular subdivision unless expressly so limited. </w:t>
      </w:r>
    </w:p>
    <w:p>
      <w:pPr>
        <w:pStyle w:val="Normal"/>
        <w:widowControl/>
        <w:spacing w:before="120" w:after="0"/>
        <w:ind w:firstLine="720" w:start="720" w:end="0"/>
        <w:jc w:val="both"/>
        <w:rPr/>
      </w:pPr>
      <w:r>
        <w:rPr>
          <w:sz w:val="22"/>
        </w:rPr>
        <w:t>(b)</w:t>
        <w:tab/>
      </w:r>
      <w:r>
        <w:rPr>
          <w:b/>
          <w:sz w:val="22"/>
        </w:rPr>
        <w:t>Construction of Agreement</w:t>
      </w:r>
      <w:r>
        <w:rPr>
          <w:sz w:val="22"/>
        </w:rPr>
        <w:t>.  In construing this Agreement:  (i) no consideration shall be given to the captions of the articles, sections, subsections, exhibits or clauses, which are inserted for convenience in locating the provisions of this Agreement and not as an aid in its construction; (ii) no consideration shall be given to the fact or presumption that one Party had a greater or lesser hand in drafting this Agreement; (iii) examples shall not be construed to limit, expressly or by implication, the matter they illustrate; (iv) the word "includes" and its derivatives means "includes, but is not limited to," and corresponding derivative expressions; (v) a defined term has its defined meaning throughout this Agreement, and each exhibit, attachment, and schedule to this Agreement, regardless of whether it appears before or after the place where it is defined; (vi) the plural shall be deemed to include the singular, and vice versa; (vii) each gender shall be deemed to include the other gender; (viii) all references to prices, values or monetary amounts refer to United States dollars, unless expressly provided otherwise; and (ix) all references to articles, sections, paragraphs, clauses, exhibits, attachments or schedules refer to articles, sections, paragraphs and clauses of this Agreement, and to exhibits, attachments or schedules attached to this Agreement, unless expressly provided otherwise.</w:t>
      </w:r>
    </w:p>
    <w:p>
      <w:pPr>
        <w:pStyle w:val="BodyTextIndent3"/>
        <w:widowControl/>
        <w:rPr/>
      </w:pPr>
      <w:r>
        <w:rPr/>
        <w:t>(c)</w:t>
        <w:tab/>
      </w:r>
      <w:r>
        <w:rPr>
          <w:b/>
        </w:rPr>
        <w:t>Exhibits</w:t>
      </w:r>
      <w:r>
        <w:rPr/>
        <w:t>.  The Exhibits to this Agreement form part of this Agreement and shall be of full force and effect as if expressly set out in the body of this Agreement; provided however, that in the event of any irreconcilable conflict between the terms of such Exhibits and this Agreement, the terms of this Agreement shall prevail.</w:t>
      </w:r>
    </w:p>
    <w:p>
      <w:pPr>
        <w:pStyle w:val="BodyTextIndent3"/>
        <w:widowControl/>
        <w:rPr/>
      </w:pPr>
      <w:r>
        <w:rPr/>
      </w:r>
    </w:p>
    <w:p>
      <w:pPr>
        <w:pStyle w:val="Heading1"/>
        <w:rPr>
          <w:u w:val="single"/>
        </w:rPr>
      </w:pPr>
      <w:bookmarkStart w:id="3" w:name="__RefHeading___Toc454185991"/>
      <w:bookmarkEnd w:id="3"/>
      <w:r>
        <w:rPr>
          <w:u w:val="single"/>
        </w:rPr>
        <w:t>ARTICLE 2 THE WORK</w:t>
      </w:r>
    </w:p>
    <w:p>
      <w:pPr>
        <w:pStyle w:val="Normal"/>
        <w:rPr>
          <w:u w:val="single"/>
        </w:rPr>
      </w:pPr>
      <w:r>
        <w:rPr>
          <w:u w:val="single"/>
        </w:rPr>
      </w:r>
    </w:p>
    <w:p>
      <w:pPr>
        <w:pStyle w:val="Normal"/>
        <w:widowControl/>
        <w:spacing w:before="120" w:after="0"/>
        <w:ind w:firstLine="720" w:end="0"/>
        <w:jc w:val="both"/>
        <w:rPr>
          <w:sz w:val="22"/>
        </w:rPr>
      </w:pPr>
      <w:r>
        <w:rPr>
          <w:sz w:val="22"/>
        </w:rPr>
        <w:t>Contractor shall fully and timely perform and in every respect complete the Work in accordance with the provisions of the Contract Documents.</w:t>
      </w:r>
    </w:p>
    <w:p>
      <w:pPr>
        <w:pStyle w:val="Normal"/>
        <w:widowControl/>
        <w:spacing w:before="120" w:after="0"/>
        <w:ind w:firstLine="720" w:end="0"/>
        <w:jc w:val="both"/>
        <w:rPr>
          <w:b/>
          <w:sz w:val="22"/>
        </w:rPr>
      </w:pPr>
      <w:r>
        <w:rPr>
          <w:b/>
          <w:sz w:val="22"/>
        </w:rPr>
      </w:r>
    </w:p>
    <w:p>
      <w:pPr>
        <w:pStyle w:val="Heading1"/>
        <w:rPr>
          <w:u w:val="single"/>
        </w:rPr>
      </w:pPr>
      <w:bookmarkStart w:id="4" w:name="__RefHeading___Toc454185992"/>
      <w:bookmarkEnd w:id="4"/>
      <w:r>
        <w:rPr>
          <w:u w:val="single"/>
        </w:rPr>
        <w:t>ARTICLE 3 CONTRACT DOCUMENTS</w:t>
      </w:r>
    </w:p>
    <w:p>
      <w:pPr>
        <w:pStyle w:val="Heading1"/>
        <w:rPr>
          <w:u w:val="single"/>
        </w:rPr>
      </w:pPr>
      <w:r>
        <w:rPr>
          <w:u w:val="single"/>
        </w:rPr>
      </w:r>
    </w:p>
    <w:p>
      <w:pPr>
        <w:pStyle w:val="BodyText"/>
        <w:widowControl/>
        <w:ind w:firstLine="720" w:end="0"/>
        <w:rPr/>
      </w:pPr>
      <w:r>
        <w:rPr/>
        <w:t>The "Contract Documents" consist of this Agreement and the Exhibits.  The Contract Documents are complementary and should be read together to avoid inconsistent interpretations.  However, in the event of irreconcilable conflicts between the terms of the Contract Documents, the following descending order of precedence shall prevail:</w:t>
      </w:r>
    </w:p>
    <w:p>
      <w:pPr>
        <w:pStyle w:val="BodyText"/>
        <w:widowControl/>
        <w:ind w:firstLine="720" w:end="0"/>
        <w:rPr/>
      </w:pPr>
      <w:r>
        <w:rPr/>
        <w:t>(i)</w:t>
        <w:tab/>
        <w:t>Articles 1-19 of this Agreement</w:t>
      </w:r>
    </w:p>
    <w:p>
      <w:pPr>
        <w:pStyle w:val="BodyText"/>
        <w:widowControl/>
        <w:numPr>
          <w:ilvl w:val="0"/>
          <w:numId w:val="4"/>
        </w:numPr>
        <w:rPr/>
      </w:pPr>
      <w:r>
        <w:rPr/>
        <w:t xml:space="preserve">All Exhibits except Exhibit C </w:t>
      </w:r>
    </w:p>
    <w:p>
      <w:pPr>
        <w:pStyle w:val="BodyText"/>
        <w:widowControl/>
        <w:numPr>
          <w:ilvl w:val="0"/>
          <w:numId w:val="4"/>
        </w:numPr>
        <w:rPr/>
      </w:pPr>
      <w:r>
        <w:rPr/>
        <w:t xml:space="preserve">Exhibit C </w:t>
      </w:r>
    </w:p>
    <w:p>
      <w:pPr>
        <w:pStyle w:val="BodyText"/>
        <w:widowControl/>
        <w:rPr/>
      </w:pPr>
      <w:r>
        <w:rPr/>
        <w:t>The Contract Documents represent the entire and complete agreement between Owner and Contractor with respect to the subject matter hereof and supersede all prior negotiations, representations, or agreements, either written or oral.  The Contract Documents may be amended or modified only by a Change Order or by a written amendment signed by both Parties.</w:t>
      </w:r>
    </w:p>
    <w:p>
      <w:pPr>
        <w:pStyle w:val="Heading1"/>
        <w:jc w:val="both"/>
        <w:rPr/>
      </w:pPr>
      <w:r>
        <w:rPr/>
      </w:r>
    </w:p>
    <w:p>
      <w:pPr>
        <w:pStyle w:val="Heading1"/>
        <w:rPr>
          <w:u w:val="single"/>
        </w:rPr>
      </w:pPr>
      <w:bookmarkStart w:id="5" w:name="__RefHeading___Toc454185993"/>
      <w:bookmarkEnd w:id="5"/>
      <w:r>
        <w:rPr>
          <w:u w:val="single"/>
        </w:rPr>
        <w:t>ARTICLE 4  RESPONSIBILITIES OF THE CONTRACTOR, SELLER AND OWNER</w:t>
      </w:r>
    </w:p>
    <w:p>
      <w:pPr>
        <w:pStyle w:val="Normal"/>
        <w:tabs>
          <w:tab w:val="clear" w:pos="720"/>
          <w:tab w:val="left" w:pos="-1440" w:leader="none"/>
        </w:tabs>
        <w:jc w:val="both"/>
        <w:rPr>
          <w:sz w:val="22"/>
          <w:u w:val="single"/>
        </w:rPr>
      </w:pPr>
      <w:r>
        <w:rPr>
          <w:sz w:val="22"/>
          <w:u w:val="single"/>
        </w:rPr>
      </w:r>
    </w:p>
    <w:p>
      <w:pPr>
        <w:pStyle w:val="BodyText"/>
        <w:tabs>
          <w:tab w:val="clear" w:pos="720"/>
          <w:tab w:val="left" w:pos="900" w:leader="none"/>
        </w:tabs>
        <w:spacing w:before="0" w:after="0"/>
        <w:rPr/>
      </w:pPr>
      <w:r>
        <w:rPr/>
        <w:t>Contractor shall procure and supply the Equipment, design, engineer, procure and construct a complete Facility (including completion of civil works and the Start-Up, commissioning and testing of the Facility) which complies with the requirements set forth in this Agreement and all applicable Laws and Governmental Authorizations.  Contractor shall furnish, undertake, provide or cause to be provided, in a good and workmanlike manner, the Equipment, construction equipment and all services, supervision, testing, labor and personnel necessary to design, engineer, procure, construct, Start-Up, commission and test the Facility in accordance with GIP and the provisions of this Agreement</w:t>
      </w:r>
    </w:p>
    <w:p>
      <w:pPr>
        <w:pStyle w:val="Heading2"/>
        <w:tabs>
          <w:tab w:val="clear" w:pos="720"/>
          <w:tab w:val="left" w:pos="900" w:leader="none"/>
        </w:tabs>
        <w:ind w:hanging="0" w:start="0"/>
        <w:jc w:val="both"/>
        <w:rPr/>
      </w:pPr>
      <w:r>
        <w:rPr/>
      </w:r>
    </w:p>
    <w:p>
      <w:pPr>
        <w:pStyle w:val="Heading2"/>
        <w:ind w:firstLine="720" w:start="0" w:end="0"/>
        <w:jc w:val="both"/>
        <w:rPr/>
      </w:pPr>
      <w:bookmarkStart w:id="6" w:name="__RefHeading___Toc454185994"/>
      <w:r>
        <w:rPr/>
        <w:t>Section 4.1.</w:t>
        <w:tab/>
        <w:t>Design and Engineering Work.</w:t>
      </w:r>
      <w:bookmarkEnd w:id="6"/>
      <w:r>
        <w:rPr/>
        <w:t xml:space="preserve"> </w:t>
      </w:r>
    </w:p>
    <w:p>
      <w:pPr>
        <w:pStyle w:val="Normal"/>
        <w:widowControl/>
        <w:spacing w:before="120" w:after="0"/>
        <w:ind w:firstLine="720" w:start="720" w:end="0"/>
        <w:jc w:val="both"/>
        <w:rPr/>
      </w:pPr>
      <w:r>
        <w:rPr>
          <w:sz w:val="22"/>
        </w:rPr>
        <w:t>(a)</w:t>
        <w:tab/>
      </w:r>
      <w:r>
        <w:rPr>
          <w:b/>
          <w:sz w:val="22"/>
        </w:rPr>
        <w:t>Design of the Facility</w:t>
      </w:r>
      <w:r>
        <w:rPr>
          <w:sz w:val="22"/>
        </w:rPr>
        <w:t>.  Contractor shall design and engineer the Facility in accordance with Exhibit C so that the Facility will meet and achieve the Performance Guarantees and Minimum Performance Guarantees.</w:t>
      </w:r>
    </w:p>
    <w:p>
      <w:pPr>
        <w:pStyle w:val="Normal"/>
        <w:keepNext w:val="true"/>
        <w:widowControl/>
        <w:spacing w:before="120" w:after="0"/>
        <w:ind w:firstLine="720" w:start="720" w:end="0"/>
        <w:jc w:val="both"/>
        <w:rPr/>
      </w:pPr>
      <w:r>
        <w:rPr>
          <w:sz w:val="22"/>
        </w:rPr>
        <w:t>(b)</w:t>
        <w:tab/>
      </w:r>
      <w:r>
        <w:rPr>
          <w:b/>
          <w:sz w:val="22"/>
        </w:rPr>
        <w:t>Drawings and Specifications</w:t>
      </w:r>
      <w:r>
        <w:rPr>
          <w:sz w:val="22"/>
        </w:rPr>
        <w:t>.</w:t>
      </w:r>
    </w:p>
    <w:p>
      <w:pPr>
        <w:pStyle w:val="Normal"/>
        <w:widowControl/>
        <w:numPr>
          <w:ilvl w:val="0"/>
          <w:numId w:val="5"/>
        </w:numPr>
        <w:tabs>
          <w:tab w:val="clear" w:pos="720"/>
          <w:tab w:val="left" w:pos="3060" w:leader="none"/>
        </w:tabs>
        <w:spacing w:before="120" w:after="0"/>
        <w:ind w:firstLine="720" w:start="1440" w:end="0"/>
        <w:jc w:val="both"/>
        <w:rPr>
          <w:sz w:val="22"/>
        </w:rPr>
      </w:pPr>
      <w:r>
        <w:rPr>
          <w:b/>
          <w:sz w:val="22"/>
        </w:rPr>
        <w:t>Submission by Contractor</w:t>
      </w:r>
      <w:r>
        <w:rPr>
          <w:sz w:val="22"/>
        </w:rPr>
        <w:t>. From time to time throughout the term of this Agreement, as substantial Changes are made thereto, Contractor shall submit to Owner current copies of the Drawings and Specifications.  Contractor shall, on a monthly basis, provide Owner with an updated listing (in an electronic format) of all Drawings and Specifications.</w:t>
      </w:r>
    </w:p>
    <w:p>
      <w:pPr>
        <w:pStyle w:val="Normal"/>
        <w:widowControl/>
        <w:numPr>
          <w:ilvl w:val="0"/>
          <w:numId w:val="5"/>
        </w:numPr>
        <w:tabs>
          <w:tab w:val="clear" w:pos="720"/>
          <w:tab w:val="left" w:pos="2970" w:leader="none"/>
        </w:tabs>
        <w:spacing w:before="120" w:after="0"/>
        <w:ind w:firstLine="720" w:start="1440" w:end="0"/>
        <w:jc w:val="both"/>
        <w:rPr>
          <w:sz w:val="22"/>
        </w:rPr>
      </w:pPr>
      <w:r>
        <w:rPr>
          <w:b/>
          <w:sz w:val="22"/>
        </w:rPr>
        <w:t>Review by Owner</w:t>
      </w:r>
      <w:r>
        <w:rPr>
          <w:sz w:val="22"/>
        </w:rPr>
        <w:t xml:space="preserve">.  Within seven (7) business days of receipt of any drawings or other documentation required to be submitted to Owner under Exhibit P, Owner shall respond with any comments thereto.  If Owner fails to respond within the seven (7) business day period, then such drawing or document shall be deemed to have been acceptable to Owner.  Within ten (10) business days following receipt of any comments from Owner, Contractor shall amend such drawing or document or otherwise take account of or respond to Owner's comments and shall resubmit such drawing or document for Owner review.  Owner shall notify Contractor of any comments it may have with respect to any resubmitted Drawings and Specifications within  five (5) days of its receipt. </w:t>
      </w:r>
    </w:p>
    <w:p>
      <w:pPr>
        <w:pStyle w:val="Normal"/>
        <w:widowControl/>
        <w:numPr>
          <w:ilvl w:val="0"/>
          <w:numId w:val="5"/>
        </w:numPr>
        <w:tabs>
          <w:tab w:val="clear" w:pos="720"/>
          <w:tab w:val="left" w:pos="2970" w:leader="none"/>
        </w:tabs>
        <w:spacing w:before="120" w:after="0"/>
        <w:ind w:firstLine="810" w:start="1440" w:end="0"/>
        <w:jc w:val="both"/>
        <w:rPr>
          <w:sz w:val="22"/>
        </w:rPr>
      </w:pPr>
      <w:r>
        <w:rPr>
          <w:b/>
          <w:sz w:val="22"/>
        </w:rPr>
        <w:t>Compliance with Drawings</w:t>
      </w:r>
      <w:r>
        <w:rPr>
          <w:sz w:val="22"/>
        </w:rPr>
        <w:t>. In the case of Drawings and Specifications that Contractor has submitted to Owner for approval in accordance with Exhibit P, Contractor shall provide the Owner of its intent to deviate from such previously submitted Drawing and Specifications prior to departing from such.  Such notice will include details of such deviation.  Within five (5) business days of receipt of such deviation notice, Owner shall respond with its approval or any comments thereto.  If Owner fails to respond within five (5) business day of receipt of such deviation notice, then such drawing or document shall be deemed to have been acceptable to Owner.</w:t>
      </w:r>
    </w:p>
    <w:p>
      <w:pPr>
        <w:pStyle w:val="Normal"/>
        <w:widowControl/>
        <w:spacing w:before="120" w:after="0"/>
        <w:ind w:firstLine="720" w:start="1440" w:end="0"/>
        <w:jc w:val="both"/>
        <w:rPr/>
      </w:pPr>
      <w:r>
        <w:rPr>
          <w:sz w:val="22"/>
        </w:rPr>
        <w:t>(iv)</w:t>
        <w:tab/>
      </w:r>
      <w:r>
        <w:rPr>
          <w:b/>
          <w:sz w:val="22"/>
        </w:rPr>
        <w:t>Contractor's Responsibility.</w:t>
      </w:r>
      <w:r>
        <w:rPr>
          <w:sz w:val="22"/>
        </w:rPr>
        <w:t xml:space="preserve">  Anything herein to the contrary notwithstanding, Owner's review of or comment upon any Drawings and Specifications submitted by Contractor shall not be construed as constituting approval or disapproval, as the case may be, of the Work, nor shall Owner's review or comment upon such Drawings and Specifications alter Contractor's status as an independent contractor under </w:t>
      </w:r>
      <w:r>
        <w:rPr>
          <w:sz w:val="22"/>
          <w:u w:val="single"/>
        </w:rPr>
        <w:t>Section 9.16</w:t>
      </w:r>
      <w:r>
        <w:rPr>
          <w:sz w:val="22"/>
        </w:rPr>
        <w:t xml:space="preserve"> with respect to the Work. Contractor shall at all times retain responsibility for completing the Work in accordance with this Agreement, regardless of whether or not Owner has reviewed or commented upon the Drawings and Specifications.   </w:t>
      </w:r>
    </w:p>
    <w:p>
      <w:pPr>
        <w:pStyle w:val="Normal"/>
        <w:widowControl/>
        <w:spacing w:before="120" w:after="0"/>
        <w:ind w:firstLine="720" w:start="720" w:end="0"/>
        <w:jc w:val="both"/>
        <w:rPr/>
      </w:pPr>
      <w:r>
        <w:rPr>
          <w:sz w:val="22"/>
        </w:rPr>
        <w:t>(c)</w:t>
        <w:tab/>
      </w:r>
      <w:r>
        <w:rPr>
          <w:b/>
          <w:sz w:val="22"/>
        </w:rPr>
        <w:t>Facility in Compliance with Law</w:t>
      </w:r>
      <w:r>
        <w:rPr>
          <w:sz w:val="22"/>
        </w:rPr>
        <w:t xml:space="preserve">.  Subject  to Contractor’s rights under Change in Law protections provided for under this Agreement, Contractor shall design and construct the Facility such that it  is in compliance with all Laws in effect as of the date that Contractor causes the Facility to achieve Substantial Completion.  </w:t>
      </w:r>
    </w:p>
    <w:p>
      <w:pPr>
        <w:pStyle w:val="Normal"/>
        <w:widowControl/>
        <w:spacing w:before="120" w:after="0"/>
        <w:ind w:firstLine="720" w:start="720" w:end="0"/>
        <w:jc w:val="both"/>
        <w:rPr/>
      </w:pPr>
      <w:r>
        <w:rPr>
          <w:sz w:val="22"/>
        </w:rPr>
        <w:t>(d)</w:t>
        <w:tab/>
      </w:r>
      <w:r>
        <w:rPr>
          <w:b/>
          <w:sz w:val="22"/>
        </w:rPr>
        <w:t>Engineering Work</w:t>
      </w:r>
      <w:r>
        <w:rPr>
          <w:sz w:val="22"/>
        </w:rPr>
        <w:t>.  As part of Contractor’s design and engineering services, Contractor will prepare heat and material balances and design calculations, prepare flow and process diagrams, and one-line diagrams, prepare electrical, structural, foundation, piping and instrument drawings, prepare general arrangement drawings and plot plans for the Facility, make drawings and prepare specifications of all equipment and materials and prepare the other Drawings and Specifications required and furnish necessary technical inspection services.</w:t>
      </w:r>
    </w:p>
    <w:p>
      <w:pPr>
        <w:pStyle w:val="Normal"/>
        <w:widowControl/>
        <w:spacing w:before="120" w:after="0"/>
        <w:ind w:firstLine="720" w:start="720" w:end="0"/>
        <w:jc w:val="both"/>
        <w:rPr/>
      </w:pPr>
      <w:r>
        <w:rPr>
          <w:sz w:val="22"/>
        </w:rPr>
        <w:t>(e)</w:t>
        <w:tab/>
        <w:t xml:space="preserve"> </w:t>
      </w:r>
      <w:r>
        <w:rPr>
          <w:b/>
          <w:sz w:val="22"/>
        </w:rPr>
        <w:t>Subcontract Specifications</w:t>
      </w:r>
      <w:r>
        <w:rPr>
          <w:sz w:val="22"/>
        </w:rPr>
        <w:t>.  Contractor shall perform any design and engineering services necessary to prepare specifications for the purchase of equipment, materials and services from Subcontractors.</w:t>
      </w:r>
    </w:p>
    <w:p>
      <w:pPr>
        <w:pStyle w:val="Normal"/>
        <w:widowControl/>
        <w:spacing w:before="120" w:after="0"/>
        <w:ind w:firstLine="720" w:start="720" w:end="0"/>
        <w:jc w:val="both"/>
        <w:rPr/>
      </w:pPr>
      <w:r>
        <w:rPr>
          <w:sz w:val="22"/>
        </w:rPr>
        <w:t>(f)</w:t>
        <w:tab/>
      </w:r>
      <w:r>
        <w:rPr>
          <w:b/>
          <w:sz w:val="22"/>
        </w:rPr>
        <w:t>Certifications</w:t>
      </w:r>
      <w:r>
        <w:rPr>
          <w:sz w:val="22"/>
        </w:rPr>
        <w:t>.  Contractor shall cause to be certified the Drawings and Specifications as required by Law.  Any design, engineering, or other professional service which is to be performed by Contractor, and which is required by Law to require the employment of licensed personnel, shall be performed by or under the supervision of personnel licensed to perform such services, as required by Law.</w:t>
      </w:r>
    </w:p>
    <w:p>
      <w:pPr>
        <w:pStyle w:val="Heading2"/>
        <w:ind w:hanging="0" w:start="0"/>
        <w:jc w:val="both"/>
        <w:rPr>
          <w:sz w:val="22"/>
        </w:rPr>
      </w:pPr>
      <w:r>
        <w:rPr>
          <w:sz w:val="22"/>
        </w:rPr>
      </w:r>
    </w:p>
    <w:p>
      <w:pPr>
        <w:pStyle w:val="Heading2"/>
        <w:ind w:firstLine="720" w:start="720" w:end="0"/>
        <w:jc w:val="both"/>
        <w:rPr/>
      </w:pPr>
      <w:bookmarkStart w:id="7" w:name="__RefHeading___Toc454185995"/>
      <w:r>
        <w:rPr/>
        <w:t>Section 4.2.</w:t>
        <w:tab/>
        <w:t>Procurement of Materials and Services.</w:t>
      </w:r>
      <w:bookmarkEnd w:id="7"/>
      <w:r>
        <w:rPr/>
        <w:t xml:space="preserve"> </w:t>
      </w:r>
    </w:p>
    <w:p>
      <w:pPr>
        <w:pStyle w:val="Normal"/>
        <w:keepNext w:val="true"/>
        <w:widowControl/>
        <w:spacing w:before="120" w:after="0"/>
        <w:ind w:firstLine="720" w:start="720" w:end="0"/>
        <w:jc w:val="both"/>
        <w:rPr>
          <w:sz w:val="22"/>
        </w:rPr>
      </w:pPr>
      <w:r>
        <w:rPr>
          <w:sz w:val="22"/>
        </w:rPr>
        <w:t>Contractor shall procure, inspect, expedite, deliver, store, warehouse, and furnish all materials and services necessary to construct, start up, commission and test the Facility in accordance with this Agreement.</w:t>
      </w:r>
    </w:p>
    <w:p>
      <w:pPr>
        <w:pStyle w:val="Heading2"/>
        <w:ind w:hanging="0" w:start="0"/>
        <w:jc w:val="both"/>
        <w:rPr>
          <w:sz w:val="22"/>
        </w:rPr>
      </w:pPr>
      <w:r>
        <w:rPr>
          <w:sz w:val="22"/>
        </w:rPr>
      </w:r>
    </w:p>
    <w:p>
      <w:pPr>
        <w:pStyle w:val="Heading2"/>
        <w:ind w:firstLine="720" w:start="720" w:end="0"/>
        <w:jc w:val="both"/>
        <w:rPr/>
      </w:pPr>
      <w:bookmarkStart w:id="8" w:name="__RefHeading___Toc454185996"/>
      <w:r>
        <w:rPr/>
        <w:t>Section 4.3.</w:t>
        <w:tab/>
        <w:t>Inspections of Materials and Work.</w:t>
      </w:r>
      <w:bookmarkEnd w:id="8"/>
      <w:r>
        <w:rPr/>
        <w:t xml:space="preserve">  </w:t>
      </w:r>
    </w:p>
    <w:p>
      <w:pPr>
        <w:pStyle w:val="Normal"/>
        <w:widowControl/>
        <w:numPr>
          <w:ilvl w:val="0"/>
          <w:numId w:val="14"/>
        </w:numPr>
        <w:tabs>
          <w:tab w:val="clear" w:pos="720"/>
          <w:tab w:val="left" w:pos="1710" w:leader="none"/>
          <w:tab w:val="left" w:pos="2250" w:leader="none"/>
        </w:tabs>
        <w:spacing w:before="120" w:after="0"/>
        <w:ind w:firstLine="810" w:start="720" w:end="0"/>
        <w:jc w:val="both"/>
        <w:rPr>
          <w:sz w:val="22"/>
        </w:rPr>
      </w:pPr>
      <w:r>
        <w:rPr>
          <w:b/>
          <w:sz w:val="22"/>
        </w:rPr>
        <w:t>Access to Inspect and Hold Points.</w:t>
      </w:r>
      <w:r>
        <w:rPr>
          <w:sz w:val="22"/>
        </w:rPr>
        <w:t xml:space="preserve">  Contractor shall carry out at the place of manufacture, at the Site and at the Existing Facility Site all such tests and inspections as are reasonably necessary to ensure the Work complies with the requirements of this Agreement.  Owner, Customer and Independent Engineer shall be entitled to attend any such tests and/or inspections which are material in nature through their own duly authorized and designated inspectors or representatives, provided that they have specifically requested advance notice of such tests and/or inspections.  Whenever Contractor is ready to carry out any such test and/or inspection, and Owner has specifically requested advance notice of such test and/or inspection, Contractor shall give such notice to Owner, reasonably in advance of such test and/or inspection but with no less than 2 working days advance notice for activities on Site or Existing Facility Site, and 3 working days for activities not at the Site or Existing Facility Site, identifying the test to be performed and the place and time thereof.  Contractor shall obtain from any relevant third Party or manufacturer any necessary permission or consent to enable Owner to attend the test or inspection as herein provided. In no event shall Owner's attendance at such test or inspection be conducted so as to impede, hinder or delay the Work. </w:t>
      </w:r>
    </w:p>
    <w:p>
      <w:pPr>
        <w:pStyle w:val="Normal"/>
        <w:widowControl/>
        <w:tabs>
          <w:tab w:val="clear" w:pos="720"/>
          <w:tab w:val="left" w:pos="2250" w:leader="none"/>
        </w:tabs>
        <w:spacing w:before="120" w:after="0"/>
        <w:ind w:start="720" w:end="0"/>
        <w:jc w:val="both"/>
        <w:rPr>
          <w:sz w:val="22"/>
        </w:rPr>
      </w:pPr>
      <w:r>
        <w:rPr>
          <w:sz w:val="22"/>
        </w:rPr>
        <w:t>Owner and its authorized representatives shall at all times have access to any place where Work is being performed on Site and the Existing Facility Site by Contractor and any Subcontractor to observe the Work, testing of the Facility and any Start-Up, pre-commissioning and commissioning, and shall, by way of example and not limitation, have access to all test procedures, quality control reports and test reports and data, including all adjustment, installation and alignment data for the equipment.  Upon reasonable advance notice to Contractor, Owner and its authorized representative shall have access to all places where the Work is being performed away from the Site and Existing Facility Site by the Contractor and any Subcontractor, subject to any reasonable proprietary property restrictions of the Subcontractors.  Wherever the Work is being performed, Owner and its representatives shall comply with any and all safety procedures prescribed by Contractor (including those prepared pursuant to Section 9.14(a))  and shall in no way impede, hinder or delay the Work.</w:t>
      </w:r>
    </w:p>
    <w:p>
      <w:pPr>
        <w:pStyle w:val="Normal"/>
        <w:widowControl/>
        <w:tabs>
          <w:tab w:val="clear" w:pos="720"/>
          <w:tab w:val="left" w:pos="2250" w:leader="none"/>
        </w:tabs>
        <w:spacing w:before="120" w:after="0"/>
        <w:ind w:start="720" w:end="0"/>
        <w:jc w:val="both"/>
        <w:rPr>
          <w:sz w:val="22"/>
        </w:rPr>
      </w:pPr>
      <w:r>
        <w:rPr>
          <w:sz w:val="22"/>
        </w:rPr>
      </w:r>
    </w:p>
    <w:p>
      <w:pPr>
        <w:pStyle w:val="Normal"/>
        <w:ind w:start="720" w:end="0"/>
        <w:jc w:val="both"/>
        <w:rPr>
          <w:sz w:val="22"/>
        </w:rPr>
      </w:pPr>
      <w:r>
        <w:rPr>
          <w:sz w:val="22"/>
        </w:rPr>
        <w:t>Notwithstanding the foregoing, the Owner shall witness, and Customer and/or Independent Engineer may be present for: (i) the operating test of the substation protective relay system, (ii)  the initial energization of the interconnection equipment and  (iii) the Performance Tests and Contractor shall not be authorized to conduct such tests unless Owner is present.  Subject to Contractor having met the notice requirements above, in the event that Owner is not present on the date scheduled for the test, such failure to be available to witness shall be deemed to be an Owner Delay.   If the operating test of the protective relay system should result in non-conformance with the Scope of Work, the Contractor will remedy such non-conformance and repeat such tests and inspections.</w:t>
      </w:r>
    </w:p>
    <w:p>
      <w:pPr>
        <w:pStyle w:val="Normal"/>
        <w:widowControl/>
        <w:numPr>
          <w:ilvl w:val="0"/>
          <w:numId w:val="14"/>
        </w:numPr>
        <w:tabs>
          <w:tab w:val="clear" w:pos="720"/>
          <w:tab w:val="left" w:pos="2250" w:leader="none"/>
        </w:tabs>
        <w:spacing w:before="120" w:after="0"/>
        <w:ind w:firstLine="810" w:start="810" w:end="0"/>
        <w:jc w:val="both"/>
        <w:rPr>
          <w:sz w:val="22"/>
        </w:rPr>
      </w:pPr>
      <w:r>
        <w:rPr>
          <w:b/>
          <w:sz w:val="22"/>
        </w:rPr>
        <w:t>Replacement</w:t>
      </w:r>
      <w:r>
        <w:rPr>
          <w:sz w:val="22"/>
        </w:rPr>
        <w:t xml:space="preserve">.  If any part of the Work fails to pass any test and/or inspection, Contractor shall (i) give notice to Owner under </w:t>
      </w:r>
      <w:r>
        <w:rPr>
          <w:sz w:val="22"/>
          <w:u w:val="single"/>
        </w:rPr>
        <w:t>Section 4.3(a)</w:t>
      </w:r>
      <w:r>
        <w:rPr>
          <w:sz w:val="22"/>
        </w:rPr>
        <w:t xml:space="preserve"> above and, (ii) either rectify or replace such part of the Work, and shall repeat the test and/or inspection to Owner's reasonable satisfaction in accordance with the terms of this Agreement.</w:t>
      </w:r>
    </w:p>
    <w:p>
      <w:pPr>
        <w:pStyle w:val="Normal"/>
        <w:widowControl/>
        <w:numPr>
          <w:ilvl w:val="0"/>
          <w:numId w:val="14"/>
        </w:numPr>
        <w:tabs>
          <w:tab w:val="clear" w:pos="720"/>
          <w:tab w:val="left" w:pos="2430" w:leader="none"/>
        </w:tabs>
        <w:spacing w:before="120" w:after="0"/>
        <w:ind w:firstLine="810" w:start="900" w:end="0"/>
        <w:jc w:val="both"/>
        <w:rPr>
          <w:sz w:val="22"/>
        </w:rPr>
      </w:pPr>
      <w:r>
        <w:rPr>
          <w:b/>
          <w:sz w:val="22"/>
        </w:rPr>
        <w:t>No Waiver</w:t>
      </w:r>
      <w:r>
        <w:rPr>
          <w:sz w:val="22"/>
        </w:rPr>
        <w:t>.  Contractor agrees that neither the execution of a test and/or inspection of Facility or any part of the Work, nor the attendance by Owner's representatives, shall release Contractor from any responsibilities under this Agreement or constitute a waiver by Owner of any of its rights hereunder.</w:t>
      </w:r>
    </w:p>
    <w:p>
      <w:pPr>
        <w:pStyle w:val="Normal"/>
        <w:widowControl/>
        <w:spacing w:before="120" w:after="0"/>
        <w:jc w:val="both"/>
        <w:rPr>
          <w:sz w:val="22"/>
        </w:rPr>
      </w:pPr>
      <w:r>
        <w:rPr>
          <w:sz w:val="22"/>
        </w:rPr>
      </w:r>
    </w:p>
    <w:p>
      <w:pPr>
        <w:pStyle w:val="Heading2"/>
        <w:ind w:firstLine="720" w:start="0" w:end="0"/>
        <w:jc w:val="both"/>
        <w:rPr/>
      </w:pPr>
      <w:bookmarkStart w:id="9" w:name="__RefHeading___Toc454185997"/>
      <w:r>
        <w:rPr/>
        <w:t>Section 4.4.</w:t>
        <w:tab/>
        <w:t>Construction and Installation.</w:t>
      </w:r>
      <w:bookmarkEnd w:id="9"/>
      <w:r>
        <w:rPr/>
        <w:t xml:space="preserve"> </w:t>
      </w:r>
    </w:p>
    <w:p>
      <w:pPr>
        <w:pStyle w:val="Normal"/>
        <w:widowControl/>
        <w:spacing w:before="120" w:after="0"/>
        <w:ind w:firstLine="720" w:end="0"/>
        <w:jc w:val="both"/>
        <w:rPr>
          <w:sz w:val="22"/>
        </w:rPr>
      </w:pPr>
      <w:r>
        <w:rPr>
          <w:sz w:val="22"/>
        </w:rPr>
        <w:t>Contractor shall construct, install, interconnect, erect, precommission, Start-Up, commission and test the Facility and provide all supervision, labor, equipment, materials, tools, utilities, consumables, transportation, housing, meals, and other items and facilities (including any temporary materials, equipment, supplies, and facilities) necessary for the proper execution and completion of such construction, installation, precommissioning, commissioning, and testing of the Facility in accordance with the Contract Documents.</w:t>
      </w:r>
    </w:p>
    <w:p>
      <w:pPr>
        <w:pStyle w:val="Normal"/>
        <w:widowControl/>
        <w:spacing w:before="120" w:after="0"/>
        <w:ind w:firstLine="720" w:end="0"/>
        <w:jc w:val="both"/>
        <w:rPr>
          <w:sz w:val="22"/>
        </w:rPr>
      </w:pPr>
      <w:r>
        <w:rPr>
          <w:sz w:val="22"/>
        </w:rPr>
      </w:r>
    </w:p>
    <w:p>
      <w:pPr>
        <w:pStyle w:val="Heading2"/>
        <w:ind w:firstLine="720" w:start="0" w:end="0"/>
        <w:jc w:val="both"/>
        <w:rPr/>
      </w:pPr>
      <w:bookmarkStart w:id="10" w:name="__RefHeading___Toc454185998"/>
      <w:r>
        <w:rPr/>
        <w:t>Section 4.5.</w:t>
        <w:tab/>
        <w:t>Training and Operations.</w:t>
      </w:r>
      <w:bookmarkEnd w:id="10"/>
      <w:r>
        <w:rPr/>
        <w:t xml:space="preserve">  </w:t>
      </w:r>
    </w:p>
    <w:p>
      <w:pPr>
        <w:pStyle w:val="Normal"/>
        <w:widowControl/>
        <w:spacing w:before="120" w:after="0"/>
        <w:ind w:firstLine="720" w:end="0"/>
        <w:jc w:val="both"/>
        <w:rPr>
          <w:sz w:val="22"/>
        </w:rPr>
      </w:pPr>
      <w:r>
        <w:rPr>
          <w:sz w:val="22"/>
        </w:rPr>
        <w:t>Contractor shall provide the training of Owner’s or Operator's operating and maintenance personnel, including on-the-job training on Site and Existing Facility Site during the commissioning and Start-Up of the Facility, upon such conditions as are described in Exhibit C-3.</w:t>
      </w:r>
    </w:p>
    <w:p>
      <w:pPr>
        <w:pStyle w:val="Normal"/>
        <w:widowControl/>
        <w:spacing w:before="120" w:after="0"/>
        <w:ind w:firstLine="720" w:start="720" w:end="0"/>
        <w:jc w:val="both"/>
        <w:rPr/>
      </w:pPr>
      <w:r>
        <w:rPr>
          <w:sz w:val="22"/>
        </w:rPr>
        <w:t>(a)</w:t>
        <w:tab/>
      </w:r>
      <w:r>
        <w:rPr>
          <w:b/>
          <w:sz w:val="22"/>
        </w:rPr>
        <w:t>Qualified Personnel for Training</w:t>
      </w:r>
      <w:r>
        <w:rPr>
          <w:sz w:val="22"/>
        </w:rPr>
        <w:t>.  Owner shall, in sufficient time after reasonable notice from Contractor, provide or cause to be provided suitably qualified operators for training by Contractor. Owner shall supply, or cause to be supplied, such small tools, classrooms, office equipment, desk-top computers and other similar equipment not provided by Contractor hereunder necessary to facilitate on-the-job training of the operations personnel as Contractor shall have notified Owner in adequate time will be required.</w:t>
      </w:r>
    </w:p>
    <w:p>
      <w:pPr>
        <w:pStyle w:val="Normal"/>
        <w:widowControl/>
        <w:spacing w:before="120" w:after="0"/>
        <w:ind w:firstLine="720" w:start="720" w:end="0"/>
        <w:jc w:val="both"/>
        <w:rPr/>
      </w:pPr>
      <w:r>
        <w:rPr>
          <w:sz w:val="22"/>
        </w:rPr>
        <w:t>(b)</w:t>
        <w:tab/>
      </w:r>
      <w:r>
        <w:rPr>
          <w:b/>
          <w:sz w:val="22"/>
        </w:rPr>
        <w:t>Operators</w:t>
      </w:r>
      <w:r>
        <w:rPr>
          <w:sz w:val="22"/>
        </w:rPr>
        <w:t xml:space="preserve">.  Subsequent to such training, Owner shall provide such operators to Contractor for the purpose of operation of the Facility during the Start-Up, commissioning and performance testing of the Facility until Substantial Completion.  Such operators will work under the control and supervision of the Operator and at the cost of the Owner or Operator, but at Contractor's direction until Substantial Completion.  </w:t>
      </w:r>
    </w:p>
    <w:p>
      <w:pPr>
        <w:pStyle w:val="Normal"/>
        <w:widowControl/>
        <w:spacing w:before="120" w:after="0"/>
        <w:ind w:firstLine="720" w:start="720" w:end="0"/>
        <w:jc w:val="both"/>
        <w:rPr>
          <w:sz w:val="22"/>
        </w:rPr>
      </w:pPr>
      <w:r>
        <w:rPr>
          <w:sz w:val="22"/>
        </w:rPr>
      </w:r>
    </w:p>
    <w:p>
      <w:pPr>
        <w:pStyle w:val="Heading2"/>
        <w:ind w:firstLine="720" w:start="0" w:end="0"/>
        <w:jc w:val="both"/>
        <w:rPr/>
      </w:pPr>
      <w:bookmarkStart w:id="11" w:name="__RefHeading___Toc454185999"/>
      <w:r>
        <w:rPr/>
        <w:t>Section 4.6.</w:t>
        <w:tab/>
        <w:t>Site Conditions.</w:t>
      </w:r>
      <w:bookmarkEnd w:id="11"/>
      <w:r>
        <w:rPr/>
        <w:t xml:space="preserve"> </w:t>
      </w:r>
    </w:p>
    <w:p>
      <w:pPr>
        <w:pStyle w:val="Normal"/>
        <w:widowControl/>
        <w:spacing w:before="120" w:after="0"/>
        <w:jc w:val="both"/>
        <w:rPr>
          <w:sz w:val="22"/>
        </w:rPr>
      </w:pPr>
      <w:r>
        <w:rPr>
          <w:sz w:val="22"/>
        </w:rPr>
        <w:t xml:space="preserve">If during performance of the Work, Contractor encounters conditions at the Site and Existing Facility Site which materially increase Contractor's cost or time for performance of the Work, which conditions include, but are not limited to, Hazardous Materials, geological or geotechnical conditions, manmade underground obstructions, burial grounds, artifacts of historical or archeological significance, or endangered animals or plants (the “Site Variations”), Contractor shall be entitled to an adjustment to the Contract Price and/or Guaranteed Completion Date  pursuant to a Change Order in accordance with the Change Provisions of Article 6; provided however (i) in the case of geotechnical conditions, a Site Variation shall only exist if the conditions vary from those set out in TECO Power Station Soils and Foundations report dated 01/05/90-0 by Black and Veatch, (ii) and in the case of under ground obstructions, a Site Variation shall only exist if the conditions vary from the Owner’s site yard utilities drawings numbered 17113-CSTU-S3302, S53303, and S53306; and (iii) no Site Variation shall exist as a result of foreseeable conditions that could have been observed by a qualified contractor during a site visit, such site visit being limited to a visual inspection of the routes to the Site, the Site and the configuration of the Existing Facility. Such increase in cost or time for performance shall be reflected in a Change Order under Article 6.   </w:t>
      </w:r>
    </w:p>
    <w:p>
      <w:pPr>
        <w:pStyle w:val="Normal"/>
        <w:widowControl/>
        <w:spacing w:before="120" w:after="0"/>
        <w:ind w:firstLine="720" w:start="720" w:end="0"/>
        <w:jc w:val="both"/>
        <w:rPr>
          <w:sz w:val="22"/>
        </w:rPr>
      </w:pPr>
      <w:r>
        <w:rPr>
          <w:sz w:val="22"/>
        </w:rPr>
      </w:r>
    </w:p>
    <w:p>
      <w:pPr>
        <w:pStyle w:val="Heading2"/>
        <w:ind w:firstLine="720" w:start="0" w:end="0"/>
        <w:jc w:val="both"/>
        <w:rPr/>
      </w:pPr>
      <w:bookmarkStart w:id="12" w:name="__RefHeading___Toc454186000"/>
      <w:r>
        <w:rPr/>
        <w:t>Section 4.7.</w:t>
        <w:tab/>
        <w:t>Work Schedule and Detailed Schedule.</w:t>
      </w:r>
      <w:bookmarkEnd w:id="12"/>
      <w:r>
        <w:rPr/>
        <w:t xml:space="preserve"> </w:t>
      </w:r>
    </w:p>
    <w:p>
      <w:pPr>
        <w:pStyle w:val="Normal"/>
        <w:tabs>
          <w:tab w:val="clear" w:pos="720"/>
          <w:tab w:val="left" w:pos="-1440" w:leader="none"/>
        </w:tabs>
        <w:ind w:hanging="720" w:start="720" w:end="0"/>
        <w:jc w:val="both"/>
        <w:rPr>
          <w:color w:val="000000"/>
        </w:rPr>
      </w:pPr>
      <w:r>
        <w:rPr>
          <w:color w:val="000000"/>
        </w:rPr>
      </w:r>
    </w:p>
    <w:p>
      <w:pPr>
        <w:pStyle w:val="Normal"/>
        <w:spacing w:before="120" w:after="0"/>
        <w:ind w:firstLine="720" w:end="0"/>
        <w:jc w:val="both"/>
        <w:rPr>
          <w:color w:val="000000"/>
          <w:sz w:val="22"/>
        </w:rPr>
      </w:pPr>
      <w:r>
        <w:rPr>
          <w:color w:val="000000"/>
          <w:sz w:val="22"/>
        </w:rPr>
        <w:t xml:space="preserve">Contractor shall develop and perform the Work in compliance with the Work Schedule (Exhibit B).  The Work Schedule is a generalized schedule showing major milestone events to be achieved during the performance of the Work. Contractor and Owner, by Change Order under Article 6, may revise the Work Schedule to reflect all current conditions, including any rescheduling necessary to ensure the timely completion of the Work by the Guaranteed Completion Date. </w:t>
      </w:r>
    </w:p>
    <w:p>
      <w:pPr>
        <w:pStyle w:val="Normal"/>
        <w:tabs>
          <w:tab w:val="clear" w:pos="720"/>
          <w:tab w:val="left" w:pos="-1440" w:leader="none"/>
        </w:tabs>
        <w:ind w:hanging="720" w:start="720" w:end="0"/>
        <w:jc w:val="both"/>
        <w:rPr>
          <w:color w:val="000000"/>
          <w:sz w:val="22"/>
        </w:rPr>
      </w:pPr>
      <w:r>
        <w:rPr>
          <w:color w:val="000000"/>
          <w:sz w:val="22"/>
        </w:rPr>
      </w:r>
    </w:p>
    <w:p>
      <w:pPr>
        <w:pStyle w:val="BodyText3"/>
        <w:tabs>
          <w:tab w:val="clear" w:pos="630"/>
          <w:tab w:val="clear" w:pos="1350"/>
          <w:tab w:val="clear" w:pos="2070"/>
          <w:tab w:val="clear" w:pos="2790"/>
          <w:tab w:val="clear" w:pos="3510"/>
          <w:tab w:val="clear" w:pos="4230"/>
          <w:tab w:val="clear" w:pos="4950"/>
          <w:tab w:val="clear" w:pos="5670"/>
          <w:tab w:val="clear" w:pos="6390"/>
          <w:tab w:val="clear" w:pos="7110"/>
          <w:tab w:val="clear" w:pos="7830"/>
          <w:tab w:val="clear" w:pos="8550"/>
          <w:tab w:val="clear" w:pos="9270"/>
          <w:tab w:val="left" w:pos="-1440" w:leader="none"/>
          <w:tab w:val="left" w:pos="-90" w:leader="none"/>
        </w:tabs>
        <w:spacing w:lineRule="auto" w:line="240"/>
        <w:rPr/>
      </w:pPr>
      <w:r>
        <w:rPr/>
        <w:tab/>
        <w:t>Contractor shall develop a “Level III” Primera Project Planner(P3) schedule ("Detailed Schedule") indicating the manner in which Contractor proposes to perform each element of the Work so as to comply with, or support, as applicable, each of the major milestones set forth in the Work Schedule. The Detailed Schedule shall be created in the critical path method in sufficient detail to show all key elements involved in procurement of materials, engineering, design, drawing production and reviews, document submittals, manufacturing, fabrication, Delivery, field installation, inspections (shop and field), hold points pursuant to Section 4.3(a), Start-Up, Ready to Test, conducting Performance Tests and all interdependencies and critical path items associated therewith. The Detailed Schedule may be modified from time</w:t>
        <w:noBreakHyphen/>
        <w:t>to</w:t>
        <w:noBreakHyphen/>
        <w:t>time by the Contractor, except that the dates of the milestone events specified in the Work Schedule shall not be modified for other reasons than an Excusable Event, a Site Variation, or other excused delays pursuant to the Change Order provisions in Article 6.</w:t>
      </w:r>
    </w:p>
    <w:p>
      <w:pPr>
        <w:pStyle w:val="Normal"/>
        <w:tabs>
          <w:tab w:val="clear" w:pos="720"/>
          <w:tab w:val="left" w:pos="-1440" w:leader="none"/>
        </w:tabs>
        <w:jc w:val="both"/>
        <w:rPr>
          <w:color w:val="000000"/>
          <w:sz w:val="22"/>
        </w:rPr>
      </w:pPr>
      <w:r>
        <w:rPr>
          <w:color w:val="000000"/>
          <w:sz w:val="22"/>
        </w:rPr>
      </w:r>
    </w:p>
    <w:p>
      <w:pPr>
        <w:pStyle w:val="Normal"/>
        <w:tabs>
          <w:tab w:val="clear" w:pos="720"/>
          <w:tab w:val="left" w:pos="-1440" w:leader="none"/>
        </w:tabs>
        <w:jc w:val="both"/>
        <w:rPr>
          <w:color w:val="000000"/>
          <w:sz w:val="22"/>
        </w:rPr>
      </w:pPr>
      <w:r>
        <w:rPr>
          <w:color w:val="000000"/>
          <w:sz w:val="22"/>
        </w:rPr>
        <w:t>Contractor shall submit the Detailed Schedule to Owner within one month after the Effective Date.   Owner shall review, comment, and, in the case of ensuring that the major milestones in the Work Schedule are shown in the Detailed Schedule at the same time as those in the Work Schedule, approve the Detailed Schedule within fifteen (15) days of receipt.  A copy of the computer files required to replicate the Detailed Schedule will be made available to Owner with each Monthly Progress Report and upon request.</w:t>
      </w:r>
    </w:p>
    <w:p>
      <w:pPr>
        <w:pStyle w:val="Normal"/>
        <w:jc w:val="both"/>
        <w:rPr>
          <w:color w:val="000000"/>
          <w:sz w:val="22"/>
        </w:rPr>
      </w:pPr>
      <w:r>
        <w:rPr>
          <w:color w:val="000000"/>
          <w:sz w:val="22"/>
        </w:rPr>
      </w:r>
    </w:p>
    <w:p>
      <w:pPr>
        <w:pStyle w:val="Normal"/>
        <w:jc w:val="both"/>
        <w:rPr>
          <w:color w:val="000000"/>
          <w:sz w:val="22"/>
        </w:rPr>
      </w:pPr>
      <w:r>
        <w:rPr>
          <w:color w:val="000000"/>
          <w:sz w:val="22"/>
        </w:rPr>
        <w:t xml:space="preserve">During the progress of the Work Contractor shall promptly notify Owner in writing in the event that Contractor has reason to believe that any of the dates of the Work Schedule milestone events, including the Ready for Testing date, may change.  Said notice shall specify the causes of the potential schedule impact, recovery measures planned by Contractor and any necessary adjustment to the Work Schedule.  </w:t>
      </w:r>
    </w:p>
    <w:p>
      <w:pPr>
        <w:pStyle w:val="Normal"/>
        <w:tabs>
          <w:tab w:val="clear" w:pos="720"/>
          <w:tab w:val="left" w:pos="-1440" w:leader="none"/>
        </w:tabs>
        <w:ind w:hanging="720" w:start="720" w:end="0"/>
        <w:jc w:val="both"/>
        <w:rPr>
          <w:color w:val="000000"/>
          <w:sz w:val="22"/>
        </w:rPr>
      </w:pPr>
      <w:r>
        <w:rPr>
          <w:color w:val="000000"/>
          <w:sz w:val="22"/>
        </w:rPr>
      </w:r>
    </w:p>
    <w:p>
      <w:pPr>
        <w:pStyle w:val="Normal"/>
        <w:ind w:firstLine="720" w:end="0"/>
        <w:jc w:val="both"/>
        <w:rPr>
          <w:sz w:val="22"/>
        </w:rPr>
      </w:pPr>
      <w:r>
        <w:rPr>
          <w:sz w:val="22"/>
        </w:rPr>
        <w:tab/>
      </w:r>
    </w:p>
    <w:p>
      <w:pPr>
        <w:pStyle w:val="Heading2"/>
        <w:ind w:firstLine="720" w:start="0" w:end="0"/>
        <w:jc w:val="both"/>
        <w:rPr/>
      </w:pPr>
      <w:bookmarkStart w:id="13" w:name="__RefHeading___Toc454186001"/>
      <w:r>
        <w:rPr/>
        <w:t>Section 4.8.</w:t>
        <w:tab/>
        <w:t>As-Builts.</w:t>
      </w:r>
      <w:bookmarkEnd w:id="13"/>
      <w:r>
        <w:rPr/>
        <w:t xml:space="preserve"> </w:t>
      </w:r>
    </w:p>
    <w:p>
      <w:pPr>
        <w:pStyle w:val="Normal"/>
        <w:widowControl/>
        <w:spacing w:before="120" w:after="0"/>
        <w:ind w:firstLine="720" w:end="0"/>
        <w:jc w:val="both"/>
        <w:rPr>
          <w:sz w:val="22"/>
        </w:rPr>
      </w:pPr>
      <w:r>
        <w:rPr>
          <w:sz w:val="22"/>
        </w:rPr>
        <w:t xml:space="preserve">On or before Final Completion, Contractor shall deliver to Owner a complete, reproducible set of as built Drawings and Specifications in accordance with Exhibit P in hard copy format (and to the extent available in electronic format (Auto CADD version 12 or higher, which ever is used by Contractor), reflecting the accurate and complete construction in record configuration of the Facility. </w:t>
      </w:r>
    </w:p>
    <w:p>
      <w:pPr>
        <w:pStyle w:val="Normal"/>
        <w:widowControl/>
        <w:spacing w:before="120" w:after="0"/>
        <w:ind w:firstLine="720" w:end="0"/>
        <w:jc w:val="both"/>
        <w:rPr>
          <w:sz w:val="22"/>
        </w:rPr>
      </w:pPr>
      <w:r>
        <w:rPr>
          <w:sz w:val="22"/>
        </w:rPr>
      </w:r>
    </w:p>
    <w:p>
      <w:pPr>
        <w:pStyle w:val="Heading2"/>
        <w:ind w:firstLine="720" w:start="0" w:end="0"/>
        <w:jc w:val="both"/>
        <w:rPr/>
      </w:pPr>
      <w:bookmarkStart w:id="14" w:name="__RefHeading___Toc454186002"/>
      <w:r>
        <w:rPr/>
        <w:t>Section 4.9.</w:t>
        <w:tab/>
        <w:t>Standard of Performance; Inspection.</w:t>
      </w:r>
      <w:bookmarkEnd w:id="14"/>
      <w:r>
        <w:rPr/>
        <w:t xml:space="preserve"> </w:t>
      </w:r>
    </w:p>
    <w:p>
      <w:pPr>
        <w:pStyle w:val="Normal"/>
        <w:widowControl/>
        <w:spacing w:before="120" w:after="0"/>
        <w:ind w:firstLine="720" w:end="0"/>
        <w:jc w:val="both"/>
        <w:rPr/>
      </w:pPr>
      <w:r>
        <w:rPr>
          <w:sz w:val="22"/>
        </w:rPr>
        <w:t xml:space="preserve">Contractor covenants with Owner to perform the Work in a good and workmanlike manner in accordance with Good Industry Practice.  In addition to Owner's rights in </w:t>
      </w:r>
      <w:r>
        <w:rPr>
          <w:sz w:val="22"/>
          <w:u w:val="single"/>
        </w:rPr>
        <w:t>Sections 4.1(b)(ii), 4.3(a),</w:t>
      </w:r>
      <w:r>
        <w:rPr>
          <w:sz w:val="22"/>
        </w:rPr>
        <w:t xml:space="preserve"> and </w:t>
      </w:r>
      <w:r>
        <w:rPr>
          <w:sz w:val="22"/>
          <w:u w:val="single"/>
        </w:rPr>
        <w:t>4.6(b)</w:t>
      </w:r>
      <w:r>
        <w:rPr>
          <w:sz w:val="22"/>
        </w:rPr>
        <w:t>, Owner and its designees shall have the right, but not the obligation, to review and inspect Contractor’s performance during the progress of the Work to determine whether such performance complies with the Contract Documents.  Owner’s review or inspection of or failure to review or inspect Contractor’s performance shall not diminish any rights Owner may have in respect of any deficiencies in Contractor’s performance hereunder.  Any review and inspection by Owner shall be performed in a reasonable and timely manner so as not to impede or disrupt Contractor’s performance of the Work or the Work Schedule.</w:t>
      </w:r>
    </w:p>
    <w:p>
      <w:pPr>
        <w:pStyle w:val="Normal"/>
        <w:widowControl/>
        <w:spacing w:before="120" w:after="0"/>
        <w:ind w:firstLine="720" w:end="0"/>
        <w:jc w:val="both"/>
        <w:rPr>
          <w:sz w:val="22"/>
        </w:rPr>
      </w:pPr>
      <w:r>
        <w:rPr>
          <w:sz w:val="22"/>
        </w:rPr>
      </w:r>
    </w:p>
    <w:p>
      <w:pPr>
        <w:pStyle w:val="Heading2"/>
        <w:ind w:firstLine="720" w:start="0" w:end="0"/>
        <w:jc w:val="both"/>
        <w:rPr/>
      </w:pPr>
      <w:bookmarkStart w:id="15" w:name="__RefHeading___Toc454186003"/>
      <w:r>
        <w:rPr/>
        <w:t>Section 4.10.</w:t>
        <w:tab/>
        <w:t>Corporate Guaranty Agreements.</w:t>
      </w:r>
      <w:bookmarkEnd w:id="15"/>
      <w:r>
        <w:rPr/>
        <w:t xml:space="preserve"> </w:t>
      </w:r>
    </w:p>
    <w:p>
      <w:pPr>
        <w:pStyle w:val="Normal"/>
        <w:widowControl/>
        <w:spacing w:before="120" w:after="0"/>
        <w:ind w:firstLine="720" w:end="0"/>
        <w:jc w:val="both"/>
        <w:rPr/>
      </w:pPr>
      <w:r>
        <w:rPr>
          <w:rFonts w:eastAsia="Arial"/>
          <w:sz w:val="22"/>
        </w:rPr>
        <w:t xml:space="preserve"> </w:t>
      </w:r>
      <w:r>
        <w:rPr>
          <w:sz w:val="22"/>
        </w:rPr>
        <w:t>Contractor shall provide the Owner with a guaranty from Enron Corp. in the form attached as Exhibit J, and Owner shall provide the Contractor with a guaranty from TECO Energy in the form attached as Exhibit L.  Duly executed forms of such guaranties shall be exchanged on or before the 10</w:t>
      </w:r>
      <w:r>
        <w:rPr>
          <w:sz w:val="22"/>
          <w:vertAlign w:val="superscript"/>
        </w:rPr>
        <w:t>th</w:t>
      </w:r>
      <w:r>
        <w:rPr>
          <w:sz w:val="22"/>
        </w:rPr>
        <w:t xml:space="preserve"> day following the Effective Date.</w:t>
      </w:r>
    </w:p>
    <w:p>
      <w:pPr>
        <w:pStyle w:val="Normal"/>
        <w:widowControl/>
        <w:spacing w:before="120" w:after="0"/>
        <w:ind w:firstLine="720" w:end="0"/>
        <w:jc w:val="both"/>
        <w:rPr>
          <w:sz w:val="22"/>
        </w:rPr>
      </w:pPr>
      <w:r>
        <w:rPr>
          <w:sz w:val="22"/>
        </w:rPr>
      </w:r>
    </w:p>
    <w:p>
      <w:pPr>
        <w:pStyle w:val="Heading2"/>
        <w:ind w:firstLine="720" w:start="0" w:end="0"/>
        <w:jc w:val="both"/>
        <w:rPr/>
      </w:pPr>
      <w:bookmarkStart w:id="16" w:name="__RefHeading___Toc454186004"/>
      <w:r>
        <w:rPr/>
        <w:t>Section 4.11.</w:t>
        <w:tab/>
        <w:t>Project Manager.</w:t>
      </w:r>
      <w:bookmarkEnd w:id="16"/>
      <w:r>
        <w:rPr/>
        <w:t xml:space="preserve"> </w:t>
      </w:r>
    </w:p>
    <w:p>
      <w:pPr>
        <w:pStyle w:val="Normal"/>
        <w:widowControl/>
        <w:spacing w:before="120" w:after="0"/>
        <w:ind w:firstLine="720" w:end="0"/>
        <w:jc w:val="both"/>
        <w:rPr>
          <w:sz w:val="22"/>
        </w:rPr>
      </w:pPr>
      <w:r>
        <w:rPr>
          <w:sz w:val="22"/>
        </w:rPr>
        <w:t xml:space="preserve">Contractor shall, within ten (10) days after the Effective Date, designate in writing a qualified and competent project manager (“Project Manager”), reasonably acceptable to Owner, who shall be duly authorized to execute or direct the execution of the Work.  Owner shall be entitled to rely on the authority of such person to commit Contractor with regard to all matters relating to the Contract.  The Project Manager shall have full authority to represent Contractor with respect to any and all matters pertaining to the Contract Documents and direction given to him by the Owner's Representative shall be binding on Contractor. </w:t>
      </w:r>
    </w:p>
    <w:p>
      <w:pPr>
        <w:pStyle w:val="Normal"/>
        <w:widowControl/>
        <w:spacing w:before="120" w:after="0"/>
        <w:ind w:firstLine="720" w:end="0"/>
        <w:jc w:val="both"/>
        <w:rPr>
          <w:sz w:val="22"/>
        </w:rPr>
      </w:pPr>
      <w:r>
        <w:rPr>
          <w:sz w:val="22"/>
        </w:rPr>
      </w:r>
    </w:p>
    <w:p>
      <w:pPr>
        <w:pStyle w:val="Heading2"/>
        <w:ind w:firstLine="720" w:start="0" w:end="0"/>
        <w:jc w:val="both"/>
        <w:rPr/>
      </w:pPr>
      <w:bookmarkStart w:id="17" w:name="__RefHeading___Toc454186005"/>
      <w:bookmarkEnd w:id="17"/>
      <w:r>
        <w:rPr/>
        <w:t>Section 4.12. Government Authorizations</w:t>
      </w:r>
    </w:p>
    <w:p>
      <w:pPr>
        <w:pStyle w:val="Normal"/>
        <w:widowControl/>
        <w:spacing w:before="120" w:after="0"/>
        <w:ind w:firstLine="720" w:end="0"/>
        <w:jc w:val="both"/>
        <w:rPr>
          <w:sz w:val="22"/>
        </w:rPr>
      </w:pPr>
      <w:r>
        <w:rPr>
          <w:rFonts w:eastAsia="Arial"/>
          <w:sz w:val="22"/>
        </w:rPr>
        <w:t xml:space="preserve"> </w:t>
      </w:r>
      <w:r>
        <w:rPr>
          <w:sz w:val="22"/>
        </w:rPr>
        <w:t>Owner shall be responsible for obtaining the Construction Permits and other Government Authorizations associated with the Facility that are typically obtained by an owner and operator of facilities similar to the Facility including those Government Authorizations related to the granting of permission to have the Facility constructed and permitted to operate an any others that are required to be issued or obtained in Owner’s name.  Contractor shall be responsible for obtaining Government Authorizations typically obtained by a Contractor which are related to Contractor’s performance of the Work.   Each Party shall use its good offices to provide reasonable assistance to the other Party in obtaining the Government Authorizations for which the other is responsible.</w:t>
      </w:r>
    </w:p>
    <w:p>
      <w:pPr>
        <w:pStyle w:val="Normal"/>
        <w:widowControl/>
        <w:spacing w:before="120" w:after="0"/>
        <w:ind w:firstLine="720" w:end="0"/>
        <w:jc w:val="both"/>
        <w:rPr>
          <w:sz w:val="22"/>
        </w:rPr>
      </w:pPr>
      <w:r>
        <w:rPr>
          <w:sz w:val="22"/>
        </w:rPr>
      </w:r>
    </w:p>
    <w:p>
      <w:pPr>
        <w:pStyle w:val="Heading2"/>
        <w:ind w:firstLine="720" w:start="0" w:end="0"/>
        <w:jc w:val="both"/>
        <w:rPr/>
      </w:pPr>
      <w:bookmarkStart w:id="18" w:name="__RefHeading___Toc454186006"/>
      <w:r>
        <w:rPr/>
        <w:t>Section 4.13  Owner’s Responsibilities</w:t>
      </w:r>
      <w:bookmarkEnd w:id="18"/>
      <w:r>
        <w:rPr/>
        <w:t xml:space="preserve">  </w:t>
      </w:r>
    </w:p>
    <w:p>
      <w:pPr>
        <w:pStyle w:val="Normal"/>
        <w:widowControl/>
        <w:spacing w:before="120" w:after="0"/>
        <w:ind w:firstLine="720" w:end="0"/>
        <w:jc w:val="both"/>
        <w:rPr>
          <w:sz w:val="22"/>
        </w:rPr>
      </w:pPr>
      <w:r>
        <w:rPr>
          <w:rFonts w:eastAsia="Arial"/>
          <w:sz w:val="22"/>
        </w:rPr>
        <w:t xml:space="preserve"> </w:t>
      </w:r>
      <w:r>
        <w:rPr>
          <w:sz w:val="22"/>
        </w:rPr>
        <w:t>In addition to the obligations set out in elsewhere in the Contract Documents, Owner shall be responsible for performing the tasks set out in Exhibit  N.  Owner shall be responsible for providing to Contractor (at no cost to Contractor) the main step up transformer in good working order with a capacity consistent with the design requirements of the Facility as set out in the Scope of Work by the time set out in the Work Schedule. Contractor will have no responsibility for the Switch Yard Option unless Owner timely exercises the Switchyard Option pursuant to Exhibit A.  If Contractor does not perform the Switchyard Option, then Owner’s responsibilities shall include performing (or causing the work to be performed) in compliance with the Work Schedule. The Parties acknowledge that Contractor accepts no responsibility for the Owner-supplied main step-up transformer or the Switchyard Option (unless Owner timely exercises the Switchyard Option).</w:t>
      </w:r>
    </w:p>
    <w:p>
      <w:pPr>
        <w:pStyle w:val="Normal"/>
        <w:widowControl/>
        <w:spacing w:before="120" w:after="0"/>
        <w:ind w:firstLine="720" w:end="0"/>
        <w:jc w:val="both"/>
        <w:rPr>
          <w:sz w:val="22"/>
        </w:rPr>
      </w:pPr>
      <w:r>
        <w:rPr>
          <w:sz w:val="22"/>
        </w:rPr>
      </w:r>
    </w:p>
    <w:p>
      <w:pPr>
        <w:pStyle w:val="Normal"/>
        <w:widowControl/>
        <w:spacing w:before="120" w:after="0"/>
        <w:ind w:firstLine="720" w:end="0"/>
        <w:jc w:val="both"/>
        <w:rPr>
          <w:b/>
          <w:sz w:val="22"/>
          <w:u w:val="single"/>
        </w:rPr>
      </w:pPr>
      <w:r>
        <w:rPr>
          <w:b/>
          <w:sz w:val="22"/>
          <w:u w:val="single"/>
        </w:rPr>
        <w:t>Section 4.14 Seller’s Responsibility</w:t>
      </w:r>
    </w:p>
    <w:p>
      <w:pPr>
        <w:pStyle w:val="Normal"/>
        <w:widowControl/>
        <w:spacing w:before="120" w:after="0"/>
        <w:ind w:firstLine="720" w:end="0"/>
        <w:jc w:val="both"/>
        <w:rPr>
          <w:sz w:val="22"/>
        </w:rPr>
      </w:pPr>
      <w:r>
        <w:rPr>
          <w:sz w:val="22"/>
        </w:rPr>
        <w:t>Seller shall deliver clear title to the Turbine as required by this Agreement. Anything herein to the contrary notwithstanding, Seller’s obligations shall be under this Agreement shall be limited solely to the delivery of title to the Turbine, and under no circumstance shall Seller be construed to be obligated, directly or indirectly, for performance of any obligation of any Party hereunder, nor shall Seller be construed, directly or indirectly, to be obligated to guarantee the performance of any Party hereunder.  ANYTHING HEREIN TO THE CONTRARY NOTWITHSTANDING, ALL OBLIGATIONS OF INDEMNITY OR WARRANTY UNDER THIS AGREEMENT SHALL BE DEEMED TO EXPRESSLY EXCLUDE SELLER, EXCEPT FOR THOSE WARRANTY OBLIGATIONS UNDER SECTION 7.8 (a)(i). FURTHERMORE, EXCEPT FOR TITLE UNDER SECTION 7.8(a)(i) SELLER PROVIDES NO WARRANTIES CONCERNING THE TURBINE, WHETHER STATUTORY, WRITTEN, ORAL, EXPRESS OR IMPLIED, INCLUDING THE WARRANTIES OF FITNESS FOR A PARTICULAR PURPOSE OR MERCHANTABILITY OR IMPLIED WARRANTIES ARISING FROM CUSTOM OR USAGE, ALL OF WHICH ARE EXPRESSLY EXCLUDED.  ANY REMEDIES AGAINST SELLER TO WHICH OWNER WOULD BE OTHERWISE ENTITLED AT LAW ARISING FROM SUCH WARRANTIES ARE HEREBY EXCLUDED.</w:t>
      </w:r>
    </w:p>
    <w:p>
      <w:pPr>
        <w:pStyle w:val="Normal"/>
        <w:widowControl/>
        <w:spacing w:before="120" w:after="0"/>
        <w:ind w:firstLine="720" w:end="0"/>
        <w:jc w:val="both"/>
        <w:rPr>
          <w:sz w:val="22"/>
          <w:u w:val="single"/>
        </w:rPr>
      </w:pPr>
      <w:r>
        <w:rPr>
          <w:sz w:val="22"/>
          <w:u w:val="single"/>
        </w:rPr>
      </w:r>
    </w:p>
    <w:p>
      <w:pPr>
        <w:pStyle w:val="Normal"/>
        <w:widowControl/>
        <w:spacing w:before="120" w:after="0"/>
        <w:ind w:firstLine="720" w:end="0"/>
        <w:jc w:val="both"/>
        <w:rPr>
          <w:sz w:val="22"/>
        </w:rPr>
      </w:pPr>
      <w:r>
        <w:rPr>
          <w:sz w:val="22"/>
        </w:rPr>
        <w:t>.</w:t>
      </w:r>
    </w:p>
    <w:p>
      <w:pPr>
        <w:pStyle w:val="Heading1"/>
        <w:rPr>
          <w:u w:val="single"/>
        </w:rPr>
      </w:pPr>
      <w:bookmarkStart w:id="19" w:name="__RefHeading___Toc454186007"/>
      <w:bookmarkEnd w:id="19"/>
      <w:r>
        <w:rPr>
          <w:u w:val="single"/>
        </w:rPr>
        <w:t>ARTICLE 5 TIME OF COMMENCEMENT AND COMPLETION</w:t>
      </w:r>
    </w:p>
    <w:p>
      <w:pPr>
        <w:pStyle w:val="Normal"/>
        <w:widowControl/>
        <w:spacing w:before="120" w:after="0"/>
        <w:ind w:firstLine="720" w:end="0"/>
        <w:jc w:val="both"/>
        <w:rPr>
          <w:b/>
          <w:smallCaps/>
          <w:sz w:val="22"/>
          <w:u w:val="single"/>
        </w:rPr>
      </w:pPr>
      <w:r>
        <w:rPr>
          <w:b/>
          <w:smallCaps/>
          <w:sz w:val="22"/>
          <w:u w:val="single"/>
        </w:rPr>
      </w:r>
    </w:p>
    <w:p>
      <w:pPr>
        <w:pStyle w:val="Heading2"/>
        <w:ind w:firstLine="720" w:start="0" w:end="0"/>
        <w:jc w:val="both"/>
        <w:rPr/>
      </w:pPr>
      <w:bookmarkStart w:id="20" w:name="__RefHeading___Toc454186008"/>
      <w:r>
        <w:rPr/>
        <w:t>Section 5.1.</w:t>
        <w:tab/>
        <w:t>Commencement; Completion.</w:t>
      </w:r>
      <w:bookmarkEnd w:id="20"/>
      <w:r>
        <w:rPr/>
        <w:t xml:space="preserve">  </w:t>
      </w:r>
    </w:p>
    <w:p>
      <w:pPr>
        <w:pStyle w:val="Normal"/>
        <w:spacing w:before="120" w:after="0"/>
        <w:jc w:val="both"/>
        <w:rPr>
          <w:sz w:val="22"/>
        </w:rPr>
      </w:pPr>
      <w:r>
        <w:rPr>
          <w:sz w:val="22"/>
        </w:rPr>
        <w:t xml:space="preserve">The (i) rights and the obligations of the Parties and (ii) subject to the provisions of this Section 5.1, Work to be performed under this Agreement shall commence as of the later of the Effective Date and delivery of the guaranties pursuant to Section 4.10. The performance of the Work shall continue pursuant to the Work Schedule and as set out in this Section 5.1. Contractor shall cause Substantial Completion of the Facility to occur on or before the Guaranteed Completion Date. </w:t>
      </w:r>
    </w:p>
    <w:p>
      <w:pPr>
        <w:pStyle w:val="Normal"/>
        <w:spacing w:before="120" w:after="0"/>
        <w:jc w:val="both"/>
        <w:rPr>
          <w:sz w:val="22"/>
        </w:rPr>
      </w:pPr>
      <w:r>
        <w:rPr>
          <w:sz w:val="22"/>
        </w:rPr>
      </w:r>
    </w:p>
    <w:p>
      <w:pPr>
        <w:pStyle w:val="Normal"/>
        <w:numPr>
          <w:ilvl w:val="2"/>
          <w:numId w:val="2"/>
        </w:numPr>
        <w:spacing w:before="120" w:after="0"/>
        <w:jc w:val="both"/>
        <w:rPr>
          <w:sz w:val="22"/>
        </w:rPr>
      </w:pPr>
      <w:r>
        <w:rPr>
          <w:sz w:val="22"/>
        </w:rPr>
        <w:t>Initial Release.</w:t>
      </w:r>
    </w:p>
    <w:p>
      <w:pPr>
        <w:pStyle w:val="Normal"/>
        <w:spacing w:before="120" w:after="0"/>
        <w:jc w:val="both"/>
        <w:rPr>
          <w:sz w:val="22"/>
        </w:rPr>
      </w:pPr>
      <w:r>
        <w:rPr>
          <w:sz w:val="22"/>
        </w:rPr>
        <w:t xml:space="preserve">Upon the conditions in the first sentence of Section 5.1 being met, Contractor shall commence with the Work; however, Contractor may not commence construction activities at the Site or Existing Facility Site until Owner issues either the Notice to Commence Foundations or the Notice to Commence Installation.   Owner shall issue a notice to Contractor authorizing Contractor to mobilize to the Site and the Existing Facility Site (the “Mobilization Notice”) prior to issuing the Notice to Commence Foundations or Notice to Commence Installation, whichever is issued earlier. </w:t>
      </w:r>
    </w:p>
    <w:p>
      <w:pPr>
        <w:pStyle w:val="Normal"/>
        <w:spacing w:before="120" w:after="0"/>
        <w:jc w:val="both"/>
        <w:rPr>
          <w:sz w:val="22"/>
        </w:rPr>
      </w:pPr>
      <w:r>
        <w:rPr>
          <w:sz w:val="22"/>
        </w:rPr>
        <w:t>5.1.2  Notice to Commence Foundations</w:t>
      </w:r>
    </w:p>
    <w:p>
      <w:pPr>
        <w:pStyle w:val="Normal"/>
        <w:spacing w:before="120" w:after="0"/>
        <w:jc w:val="both"/>
        <w:rPr>
          <w:sz w:val="22"/>
        </w:rPr>
      </w:pPr>
      <w:r>
        <w:rPr>
          <w:sz w:val="22"/>
        </w:rPr>
        <w:t>Owner may issue a notice to Contractor authorizing Contractor to commence installation of  piles, perform foundation excavations and install the foundations for the combustion turbine, generator, and switchyard equipment (if Owner has exercised the Switchyard Option) (the “Notice to Commence Foundations”).</w:t>
      </w:r>
    </w:p>
    <w:p>
      <w:pPr>
        <w:pStyle w:val="Normal"/>
        <w:numPr>
          <w:ilvl w:val="2"/>
          <w:numId w:val="10"/>
        </w:numPr>
        <w:spacing w:before="120" w:after="0"/>
        <w:jc w:val="both"/>
        <w:rPr>
          <w:sz w:val="22"/>
        </w:rPr>
      </w:pPr>
      <w:r>
        <w:rPr>
          <w:sz w:val="22"/>
        </w:rPr>
        <w:t>Notice to Commence Installation</w:t>
      </w:r>
    </w:p>
    <w:p>
      <w:pPr>
        <w:pStyle w:val="Normal"/>
        <w:spacing w:before="120" w:after="0"/>
        <w:jc w:val="both"/>
        <w:rPr>
          <w:sz w:val="22"/>
        </w:rPr>
      </w:pPr>
      <w:r>
        <w:rPr>
          <w:sz w:val="22"/>
        </w:rPr>
        <w:t>Owner shall issue a notice to Contractor authorizing Contractor to perform all on construction and installation activities on the Site and the Existing Facility Site  (the “Notice to Commence Installation”).</w:t>
      </w:r>
    </w:p>
    <w:p>
      <w:pPr>
        <w:pStyle w:val="Normal"/>
        <w:numPr>
          <w:ilvl w:val="2"/>
          <w:numId w:val="10"/>
        </w:numPr>
        <w:spacing w:before="120" w:after="0"/>
        <w:jc w:val="both"/>
        <w:rPr>
          <w:sz w:val="22"/>
        </w:rPr>
      </w:pPr>
      <w:r>
        <w:rPr>
          <w:sz w:val="22"/>
        </w:rPr>
        <w:t>Guaranteed Completion Date</w:t>
      </w:r>
    </w:p>
    <w:p>
      <w:pPr>
        <w:pStyle w:val="Normal"/>
        <w:spacing w:before="120" w:after="0"/>
        <w:jc w:val="both"/>
        <w:rPr>
          <w:sz w:val="22"/>
        </w:rPr>
      </w:pPr>
      <w:r>
        <w:rPr>
          <w:sz w:val="22"/>
        </w:rPr>
        <w:t xml:space="preserve">Contractor guarantees that it will achieve Substantial Completion no later than </w:t>
      </w:r>
    </w:p>
    <w:p>
      <w:pPr>
        <w:pStyle w:val="Normal"/>
        <w:numPr>
          <w:ilvl w:val="0"/>
          <w:numId w:val="3"/>
        </w:numPr>
        <w:spacing w:before="120" w:after="0"/>
        <w:jc w:val="both"/>
        <w:rPr>
          <w:sz w:val="22"/>
        </w:rPr>
      </w:pPr>
      <w:r>
        <w:rPr>
          <w:sz w:val="22"/>
        </w:rPr>
        <w:t>If Owner does not issue the Notice to Commence Foundations, the later of (a) May 15, 1999, and (b) 166 days after Owner issues the Notice to Commence Installation, or</w:t>
      </w:r>
    </w:p>
    <w:p>
      <w:pPr>
        <w:pStyle w:val="Normal"/>
        <w:numPr>
          <w:ilvl w:val="0"/>
          <w:numId w:val="3"/>
        </w:numPr>
        <w:spacing w:before="120" w:after="0"/>
        <w:jc w:val="both"/>
        <w:rPr>
          <w:sz w:val="22"/>
        </w:rPr>
      </w:pPr>
      <w:r>
        <w:rPr>
          <w:sz w:val="22"/>
        </w:rPr>
        <w:t>If Owner issues the Notice to Commence Foundations, the later of (a)  May 15, 1999, and (b) 123 days after Owner issues the Notice to Commence Installation provided that the effective date of the Notice to Commence Installation is not earlier than 45 days after Owner issues the Notice to Commence Foundation, or</w:t>
      </w:r>
    </w:p>
    <w:p>
      <w:pPr>
        <w:pStyle w:val="Normal"/>
        <w:numPr>
          <w:ilvl w:val="0"/>
          <w:numId w:val="3"/>
        </w:numPr>
        <w:spacing w:before="120" w:after="0"/>
        <w:jc w:val="both"/>
        <w:rPr>
          <w:sz w:val="22"/>
        </w:rPr>
      </w:pPr>
      <w:r>
        <w:rPr>
          <w:sz w:val="22"/>
        </w:rPr>
        <w:t>If Owner issues Notice to Commence Installation in less than 45 days after it issues the Notice to Commence Foundations, the later of (a)  May 15, 1999, and (b) 166 days after Owner issues the Notice to Commence Foundations</w:t>
      </w:r>
    </w:p>
    <w:p>
      <w:pPr>
        <w:pStyle w:val="Normal"/>
        <w:spacing w:before="120" w:after="0"/>
        <w:jc w:val="both"/>
        <w:rPr>
          <w:sz w:val="22"/>
        </w:rPr>
      </w:pPr>
      <w:r>
        <w:rPr>
          <w:rFonts w:eastAsia="Arial"/>
          <w:sz w:val="22"/>
        </w:rPr>
        <w:t xml:space="preserve"> </w:t>
      </w:r>
      <w:r>
        <w:rPr>
          <w:sz w:val="22"/>
        </w:rPr>
        <w:t>(the “Guaranteed Completion Date”).  The effective date of the Notice to Commence Foundations and the Notice to Commence Installation (if Owner does not issue a Notice to Commence Foundations) are based upon the Mobilization Notice being issued at least 15 days prior to such notices, as applicable.</w:t>
      </w:r>
    </w:p>
    <w:p>
      <w:pPr>
        <w:pStyle w:val="Normal"/>
        <w:spacing w:before="120" w:after="0"/>
        <w:jc w:val="both"/>
        <w:rPr>
          <w:sz w:val="22"/>
        </w:rPr>
      </w:pPr>
      <w:r>
        <w:rPr>
          <w:sz w:val="22"/>
        </w:rPr>
      </w:r>
    </w:p>
    <w:p>
      <w:pPr>
        <w:pStyle w:val="Normal"/>
        <w:numPr>
          <w:ilvl w:val="2"/>
          <w:numId w:val="10"/>
        </w:numPr>
        <w:spacing w:before="120" w:after="0"/>
        <w:jc w:val="both"/>
        <w:rPr>
          <w:sz w:val="22"/>
        </w:rPr>
      </w:pPr>
      <w:r>
        <w:rPr>
          <w:sz w:val="22"/>
        </w:rPr>
        <w:t>Owner Delay for Failure to Give Notice</w:t>
      </w:r>
    </w:p>
    <w:p>
      <w:pPr>
        <w:pStyle w:val="Normal"/>
        <w:spacing w:before="120" w:after="0"/>
        <w:jc w:val="both"/>
        <w:rPr>
          <w:sz w:val="22"/>
        </w:rPr>
      </w:pPr>
      <w:r>
        <w:rPr>
          <w:sz w:val="22"/>
        </w:rPr>
        <w:t>Either of the following shall constitute an Owner Delay:</w:t>
      </w:r>
    </w:p>
    <w:p>
      <w:pPr>
        <w:pStyle w:val="Normal"/>
        <w:spacing w:before="120" w:after="0"/>
        <w:jc w:val="both"/>
        <w:rPr>
          <w:sz w:val="22"/>
        </w:rPr>
      </w:pPr>
      <w:r>
        <w:rPr>
          <w:sz w:val="22"/>
        </w:rPr>
        <w:t>(a) Failure to give Notice to Commence Installation within 6 weeks after giving the Notice to Commence Foundations, or</w:t>
      </w:r>
    </w:p>
    <w:p>
      <w:pPr>
        <w:pStyle w:val="Normal"/>
        <w:spacing w:before="120" w:after="0"/>
        <w:jc w:val="both"/>
        <w:rPr>
          <w:u w:val="single"/>
        </w:rPr>
      </w:pPr>
      <w:r>
        <w:rPr>
          <w:sz w:val="22"/>
        </w:rPr>
        <w:t>(b) Failure to issue either the Notice to Commence Foundations or Notice to Commence Installation by December 1, 1999.</w:t>
      </w:r>
    </w:p>
    <w:p>
      <w:pPr>
        <w:pStyle w:val="BodyTextIndent3"/>
        <w:widowControl/>
        <w:ind w:hanging="0" w:start="0" w:end="0"/>
        <w:rPr>
          <w:u w:val="single"/>
        </w:rPr>
      </w:pPr>
      <w:r>
        <w:rPr>
          <w:u w:val="single"/>
        </w:rPr>
      </w:r>
    </w:p>
    <w:p>
      <w:pPr>
        <w:pStyle w:val="Heading1"/>
        <w:rPr>
          <w:u w:val="single"/>
        </w:rPr>
      </w:pPr>
      <w:bookmarkStart w:id="21" w:name="__RefHeading___Toc454186009"/>
      <w:bookmarkEnd w:id="21"/>
      <w:r>
        <w:rPr>
          <w:u w:val="single"/>
        </w:rPr>
        <w:t>ARTICLE 6 FIXED PRICE CONTRACT</w:t>
      </w:r>
    </w:p>
    <w:p>
      <w:pPr>
        <w:pStyle w:val="Heading2"/>
        <w:ind w:hanging="0" w:start="0"/>
        <w:jc w:val="both"/>
        <w:rPr/>
      </w:pPr>
      <w:r>
        <w:rPr/>
      </w:r>
    </w:p>
    <w:p>
      <w:pPr>
        <w:pStyle w:val="Heading2"/>
        <w:ind w:firstLine="720" w:start="0" w:end="0"/>
        <w:jc w:val="both"/>
        <w:rPr/>
      </w:pPr>
      <w:bookmarkStart w:id="22" w:name="__RefHeading___Toc454186010"/>
      <w:r>
        <w:rPr/>
        <w:t>Section 6.1.</w:t>
        <w:tab/>
        <w:t>Contract Price.</w:t>
      </w:r>
      <w:bookmarkEnd w:id="22"/>
      <w:r>
        <w:rPr/>
        <w:t xml:space="preserve">  </w:t>
      </w:r>
    </w:p>
    <w:p>
      <w:pPr>
        <w:pStyle w:val="Normal"/>
        <w:spacing w:before="120" w:after="0"/>
        <w:ind w:firstLine="720" w:end="0"/>
        <w:jc w:val="both"/>
        <w:rPr>
          <w:sz w:val="22"/>
        </w:rPr>
      </w:pPr>
      <w:r>
        <w:rPr>
          <w:sz w:val="22"/>
        </w:rPr>
        <w:t>Owner shall pay Contractor and Contractor agrees to perform the Work for the Contract Price.  Contractor and Seller agree to allocate the Contract Price between Contractor and Seller.</w:t>
      </w:r>
    </w:p>
    <w:p>
      <w:pPr>
        <w:pStyle w:val="Normal"/>
        <w:spacing w:before="120" w:after="0"/>
        <w:ind w:firstLine="720" w:end="0"/>
        <w:jc w:val="both"/>
        <w:rPr>
          <w:sz w:val="22"/>
        </w:rPr>
      </w:pPr>
      <w:r>
        <w:rPr>
          <w:sz w:val="22"/>
        </w:rPr>
      </w:r>
    </w:p>
    <w:p>
      <w:pPr>
        <w:pStyle w:val="Heading2"/>
        <w:ind w:firstLine="720" w:start="0" w:end="0"/>
        <w:jc w:val="both"/>
        <w:rPr/>
      </w:pPr>
      <w:bookmarkStart w:id="23" w:name="__RefHeading___Toc454186011"/>
      <w:r>
        <w:rPr/>
        <w:t>Section 6.2</w:t>
        <w:tab/>
        <w:t>Payment Schedule.</w:t>
      </w:r>
      <w:bookmarkEnd w:id="23"/>
      <w:r>
        <w:rPr/>
        <w:t xml:space="preserve"> </w:t>
      </w:r>
    </w:p>
    <w:p>
      <w:pPr>
        <w:pStyle w:val="Normal"/>
        <w:spacing w:before="120" w:after="0"/>
        <w:ind w:firstLine="720" w:end="0"/>
        <w:jc w:val="both"/>
        <w:rPr/>
      </w:pPr>
      <w:r>
        <w:rPr>
          <w:rFonts w:eastAsia="Arial"/>
          <w:sz w:val="22"/>
        </w:rPr>
        <w:t xml:space="preserve"> </w:t>
      </w:r>
      <w:r>
        <w:rPr>
          <w:sz w:val="22"/>
        </w:rPr>
        <w:t xml:space="preserve">The Contract Price shall be paid to Contractor in the currency specified in accordance with the terms shown on Exhibit A, which sets forth the portion of the Contract Price allocable to each payment.  The Payment Schedule shall be used as the basis for the preparation of progress invoices as described in </w:t>
      </w:r>
      <w:r>
        <w:rPr>
          <w:sz w:val="22"/>
          <w:u w:val="single"/>
        </w:rPr>
        <w:t>Section 6.3</w:t>
      </w:r>
      <w:r>
        <w:rPr>
          <w:sz w:val="22"/>
        </w:rPr>
        <w:t xml:space="preserve"> below.</w:t>
      </w:r>
    </w:p>
    <w:p>
      <w:pPr>
        <w:pStyle w:val="Normal"/>
        <w:spacing w:before="120" w:after="0"/>
        <w:ind w:firstLine="720" w:end="0"/>
        <w:jc w:val="both"/>
        <w:rPr>
          <w:sz w:val="22"/>
        </w:rPr>
      </w:pPr>
      <w:r>
        <w:rPr>
          <w:sz w:val="22"/>
        </w:rPr>
      </w:r>
    </w:p>
    <w:p>
      <w:pPr>
        <w:pStyle w:val="Heading2"/>
        <w:ind w:firstLine="720" w:start="0" w:end="0"/>
        <w:jc w:val="both"/>
        <w:rPr/>
      </w:pPr>
      <w:bookmarkStart w:id="24" w:name="__RefHeading___Toc454186012"/>
      <w:r>
        <w:rPr/>
        <w:t>Section 6.3</w:t>
        <w:tab/>
        <w:t>Monthly Invoices.</w:t>
      </w:r>
      <w:bookmarkEnd w:id="24"/>
      <w:r>
        <w:rPr/>
        <w:t xml:space="preserve"> </w:t>
      </w:r>
    </w:p>
    <w:p>
      <w:pPr>
        <w:pStyle w:val="Normal"/>
        <w:spacing w:before="120" w:after="0"/>
        <w:ind w:firstLine="720" w:end="0"/>
        <w:jc w:val="both"/>
        <w:rPr>
          <w:sz w:val="22"/>
        </w:rPr>
      </w:pPr>
      <w:r>
        <w:rPr>
          <w:rFonts w:eastAsia="Arial"/>
          <w:sz w:val="22"/>
        </w:rPr>
        <w:t xml:space="preserve"> </w:t>
      </w:r>
      <w:r>
        <w:rPr>
          <w:sz w:val="22"/>
        </w:rPr>
        <w:t>After the Effective Date, and during the performance of the Work, Contractor shall submit invoices in accordance with Exhibit A, with such supporting documentation and additional data as Owner may reasonably require to substantiate Contractor's right to payment including the (i) a listing of the milestones listed in Exhibit A as precedence for payment (the “Payment Milestones”) (ii) evidence that such Payment Milestones have been achieved. Such invoice shall also set out the amount payable by Owner associated with any amounts necessitated by a Change Order and reasonable documentation supporting progress of such Work in accordance with the terms of the Change Order.  Such invoice shall set out the cumulative amounts paid to date, and the amount due pursuant to this invoice.  The Project Manager or Site Manager will review the proposed invoice and supporting documentation with the Owner’s Representative or its designee five (5) days prior to submittal.</w:t>
      </w:r>
    </w:p>
    <w:p>
      <w:pPr>
        <w:pStyle w:val="Normal"/>
        <w:spacing w:before="120" w:after="0"/>
        <w:ind w:firstLine="720" w:end="0"/>
        <w:jc w:val="both"/>
        <w:rPr>
          <w:sz w:val="22"/>
        </w:rPr>
      </w:pPr>
      <w:r>
        <w:rPr>
          <w:sz w:val="22"/>
        </w:rPr>
      </w:r>
    </w:p>
    <w:p>
      <w:pPr>
        <w:pStyle w:val="Heading2"/>
        <w:ind w:firstLine="720" w:start="0" w:end="0"/>
        <w:jc w:val="both"/>
        <w:rPr/>
      </w:pPr>
      <w:bookmarkStart w:id="25" w:name="__RefHeading___Toc454186013"/>
      <w:r>
        <w:rPr/>
        <w:t>Section 6.4</w:t>
        <w:tab/>
        <w:t>Monthly Payments.</w:t>
      </w:r>
      <w:bookmarkEnd w:id="25"/>
      <w:r>
        <w:rPr/>
        <w:t xml:space="preserve"> </w:t>
      </w:r>
    </w:p>
    <w:p>
      <w:pPr>
        <w:pStyle w:val="Normal"/>
        <w:spacing w:before="120" w:after="0"/>
        <w:ind w:firstLine="720" w:end="0"/>
        <w:jc w:val="both"/>
        <w:rPr/>
      </w:pPr>
      <w:r>
        <w:rPr>
          <w:rFonts w:eastAsia="Arial"/>
          <w:sz w:val="22"/>
        </w:rPr>
        <w:t xml:space="preserve"> </w:t>
      </w:r>
      <w:r>
        <w:rPr>
          <w:sz w:val="22"/>
        </w:rPr>
        <w:t xml:space="preserve">Within fifteen (15) days following the date Owner receives each invoice under </w:t>
      </w:r>
      <w:r>
        <w:rPr>
          <w:sz w:val="22"/>
          <w:u w:val="single"/>
        </w:rPr>
        <w:t>Section 6.3</w:t>
      </w:r>
      <w:r>
        <w:rPr>
          <w:sz w:val="22"/>
        </w:rPr>
        <w:t>, Owner shall pay to Contractor the full amount specified in such invoice less any disputed amount.  All payments made by Owner to Contractor hereunder shall be, for purposes of this Agreement, made by wire transfer of immediately available funds to the account of Contractor designated by written notice to Owner.</w:t>
      </w:r>
    </w:p>
    <w:p>
      <w:pPr>
        <w:pStyle w:val="Normal"/>
        <w:spacing w:before="120" w:after="0"/>
        <w:ind w:firstLine="720" w:end="0"/>
        <w:jc w:val="both"/>
        <w:rPr>
          <w:sz w:val="22"/>
        </w:rPr>
      </w:pPr>
      <w:r>
        <w:rPr>
          <w:sz w:val="22"/>
        </w:rPr>
      </w:r>
    </w:p>
    <w:p>
      <w:pPr>
        <w:pStyle w:val="Normal"/>
        <w:tabs>
          <w:tab w:val="left" w:pos="-1080" w:leader="none"/>
          <w:tab w:val="left" w:pos="-720" w:leader="none"/>
          <w:tab w:val="left" w:pos="0" w:leader="none"/>
          <w:tab w:val="left" w:pos="720" w:leader="none"/>
          <w:tab w:val="left" w:pos="1080" w:leader="none"/>
          <w:tab w:val="left" w:pos="1620" w:leader="none"/>
          <w:tab w:val="left" w:pos="23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sz w:val="22"/>
        </w:rPr>
      </w:pPr>
      <w:r>
        <w:rPr>
          <w:sz w:val="22"/>
        </w:rPr>
        <w:t>With each Invoice, as a condition to Owner's obligation to make any payment hereunder, Contractor shall provide Owner (i) a certificate containing Contractor's certification that each the milestone relating to such payment has been met and, in the case of Changes priced according to Exhibit O, stating that each item of cost or expense covered by the Invoice has been incurred in accordance with the terms of and conditions of this Contract and that all physical progress is as represented by the Contractor that no such obligation, item of cost or expense has been the basis of any previous payment (ii) a Contractor’s affidavit in the form attached as Exhibit A-1, stating that the Work is free of liens.</w:t>
      </w:r>
    </w:p>
    <w:p>
      <w:pPr>
        <w:pStyle w:val="Normal"/>
        <w:tabs>
          <w:tab w:val="left" w:pos="-1080" w:leader="none"/>
          <w:tab w:val="left" w:pos="-720" w:leader="none"/>
          <w:tab w:val="left" w:pos="0" w:leader="none"/>
          <w:tab w:val="left" w:pos="720" w:leader="none"/>
          <w:tab w:val="left" w:pos="1080" w:leader="none"/>
          <w:tab w:val="left" w:pos="1620" w:leader="none"/>
          <w:tab w:val="left" w:pos="23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sz w:val="22"/>
        </w:rPr>
      </w:pPr>
      <w:r>
        <w:rPr>
          <w:sz w:val="22"/>
        </w:rPr>
      </w:r>
    </w:p>
    <w:p>
      <w:pPr>
        <w:pStyle w:val="Normal"/>
        <w:tabs>
          <w:tab w:val="left" w:pos="-1080" w:leader="none"/>
          <w:tab w:val="left" w:pos="-720" w:leader="none"/>
          <w:tab w:val="left" w:pos="0" w:leader="none"/>
          <w:tab w:val="left" w:pos="720" w:leader="none"/>
          <w:tab w:val="left" w:pos="1080" w:leader="none"/>
          <w:tab w:val="left" w:pos="1620" w:leader="none"/>
          <w:tab w:val="left" w:pos="23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sz w:val="22"/>
        </w:rPr>
        <w:t>As a condition to payment of the final invoice, Contractor shall provide from (i) all Subcontractors whose primary scope of work is related to the supply of Equipment with subcontracts relating to the Work having an aggregate value of One Million and NO/100 U.S. Dollars (US$1,000,000.00) or more for Work performed, and (ii) from all Subcontractors (down to and including 2</w:t>
      </w:r>
      <w:r>
        <w:rPr>
          <w:sz w:val="22"/>
          <w:vertAlign w:val="superscript"/>
        </w:rPr>
        <w:t>nd</w:t>
      </w:r>
      <w:r>
        <w:rPr>
          <w:sz w:val="22"/>
        </w:rPr>
        <w:t xml:space="preserve"> tier Subcontractors) whose primary scope of work is performed on the Site or Existing Facility Site, and included in such final invoice a release and waiver of liens in the form attached as Exhibit A-2 in connection with the Work performed by such Subcontractor.</w:t>
      </w:r>
    </w:p>
    <w:p>
      <w:pPr>
        <w:pStyle w:val="Normal"/>
        <w:spacing w:before="120" w:after="0"/>
        <w:ind w:firstLine="720" w:end="0"/>
        <w:jc w:val="both"/>
        <w:rPr>
          <w:rFonts w:eastAsia="Arial"/>
          <w:sz w:val="22"/>
        </w:rPr>
      </w:pPr>
      <w:r>
        <w:rPr>
          <w:rFonts w:eastAsia="Arial"/>
          <w:sz w:val="22"/>
        </w:rPr>
        <w:t xml:space="preserve"> </w:t>
      </w:r>
    </w:p>
    <w:p>
      <w:pPr>
        <w:pStyle w:val="Heading2"/>
        <w:ind w:firstLine="720" w:start="0" w:end="0"/>
        <w:jc w:val="both"/>
        <w:rPr/>
      </w:pPr>
      <w:bookmarkStart w:id="26" w:name="__RefHeading___Toc454186014"/>
      <w:bookmarkEnd w:id="26"/>
      <w:r>
        <w:rPr/>
        <w:t>Section 6.5.</w:t>
        <w:tab/>
        <w:t>Payments Not Waiver or Acceptance of Work.</w:t>
      </w:r>
    </w:p>
    <w:p>
      <w:pPr>
        <w:pStyle w:val="Normal"/>
        <w:spacing w:before="120" w:after="0"/>
        <w:ind w:firstLine="720" w:end="0"/>
        <w:jc w:val="both"/>
        <w:rPr>
          <w:sz w:val="22"/>
        </w:rPr>
      </w:pPr>
      <w:r>
        <w:rPr>
          <w:sz w:val="22"/>
        </w:rPr>
        <w:tab/>
        <w:t>No payment made by Owner under this Agreement shall constitute a waiver of any claim or right Owner may have at that time or thereafter.</w:t>
      </w:r>
    </w:p>
    <w:p>
      <w:pPr>
        <w:pStyle w:val="Normal"/>
        <w:spacing w:before="120" w:after="0"/>
        <w:ind w:firstLine="720" w:end="0"/>
        <w:jc w:val="both"/>
        <w:rPr>
          <w:sz w:val="22"/>
        </w:rPr>
      </w:pPr>
      <w:r>
        <w:rPr>
          <w:sz w:val="22"/>
        </w:rPr>
      </w:r>
    </w:p>
    <w:p>
      <w:pPr>
        <w:pStyle w:val="Heading2"/>
        <w:ind w:firstLine="720" w:start="0" w:end="0"/>
        <w:jc w:val="both"/>
        <w:rPr/>
      </w:pPr>
      <w:bookmarkStart w:id="27" w:name="__RefHeading___Toc454186015"/>
      <w:bookmarkEnd w:id="27"/>
      <w:r>
        <w:rPr/>
        <w:t>Section 6.6</w:t>
        <w:tab/>
        <w:t>Payment of Subcontractors.</w:t>
      </w:r>
    </w:p>
    <w:p>
      <w:pPr>
        <w:pStyle w:val="Normal"/>
        <w:spacing w:before="120" w:after="0"/>
        <w:ind w:firstLine="720" w:end="0"/>
        <w:jc w:val="both"/>
        <w:rPr>
          <w:sz w:val="22"/>
        </w:rPr>
      </w:pPr>
      <w:r>
        <w:rPr>
          <w:sz w:val="22"/>
        </w:rPr>
        <w:t>Contractor shall promptly pay, in accordance with the terms and conditions set forth in the respective Subcontract, each Subcontractor the amount to which said Subcontractor is entitled.  Contractor shall, by an appropriate agreement with each Subcontractor, require each Subcontractor to make timely payments to its laborers, suppliers and subcontractors in a like manner.</w:t>
      </w:r>
    </w:p>
    <w:p>
      <w:pPr>
        <w:pStyle w:val="Heading2"/>
        <w:ind w:hanging="0" w:start="0"/>
        <w:jc w:val="both"/>
        <w:rPr>
          <w:sz w:val="22"/>
        </w:rPr>
      </w:pPr>
      <w:r>
        <w:rPr>
          <w:sz w:val="22"/>
        </w:rPr>
      </w:r>
    </w:p>
    <w:p>
      <w:pPr>
        <w:pStyle w:val="Heading2"/>
        <w:ind w:firstLine="720" w:start="0" w:end="0"/>
        <w:jc w:val="both"/>
        <w:rPr/>
      </w:pPr>
      <w:bookmarkStart w:id="28" w:name="__RefHeading___Toc454186016"/>
      <w:bookmarkEnd w:id="28"/>
      <w:r>
        <w:rPr/>
        <w:t>Section 6.7</w:t>
        <w:tab/>
        <w:t>Interest and Disputed Invoices.</w:t>
      </w:r>
    </w:p>
    <w:p>
      <w:pPr>
        <w:pStyle w:val="Normal"/>
        <w:spacing w:before="120" w:after="0"/>
        <w:ind w:firstLine="720" w:end="0"/>
        <w:jc w:val="both"/>
        <w:rPr/>
      </w:pPr>
      <w:r>
        <w:rPr>
          <w:sz w:val="22"/>
        </w:rPr>
        <w:t xml:space="preserve">Amounts not paid by either Party to the other when due, under any provision of this Agreement, including the provisions of this Article 6, shall bear interest from the date payment was originally due to and including the actual date of payment at the Default Rate. If there is any Dispute about any amount invoiced by Contractor, Owner shall promptly pay the amount not in Dispute, and any Disputed amount, not paid with 15 days of Owner’s receipt of such invoice which is ultimately determined to have been payable shall be paid with interest at the Default Rate from the date the Disputed amount was payable to and including the date payment is made.  The Parties shall use all reasonable efforts to resolve any Dispute as soon as possible; all unresolved Disputes shall be resolved in accordance with </w:t>
      </w:r>
      <w:r>
        <w:rPr>
          <w:sz w:val="22"/>
          <w:u w:val="single"/>
        </w:rPr>
        <w:t>Section 19.4</w:t>
      </w:r>
      <w:r>
        <w:rPr>
          <w:sz w:val="22"/>
        </w:rPr>
        <w:t>.</w:t>
      </w:r>
    </w:p>
    <w:p>
      <w:pPr>
        <w:pStyle w:val="Normal"/>
        <w:spacing w:before="120" w:after="0"/>
        <w:ind w:firstLine="720" w:end="0"/>
        <w:jc w:val="both"/>
        <w:rPr>
          <w:sz w:val="22"/>
        </w:rPr>
      </w:pPr>
      <w:r>
        <w:rPr>
          <w:sz w:val="22"/>
        </w:rPr>
      </w:r>
    </w:p>
    <w:p>
      <w:pPr>
        <w:pStyle w:val="Heading2"/>
        <w:ind w:firstLine="720" w:start="0" w:end="0"/>
        <w:jc w:val="both"/>
        <w:rPr/>
      </w:pPr>
      <w:bookmarkStart w:id="29" w:name="__RefHeading___Toc454186017"/>
      <w:r>
        <w:rPr/>
        <w:t>Section 6.8.</w:t>
        <w:tab/>
      </w:r>
      <w:r>
        <w:rPr>
          <w:b w:val="false"/>
        </w:rPr>
        <w:t>Offsets</w:t>
      </w:r>
      <w:r>
        <w:rPr/>
        <w:t>.</w:t>
      </w:r>
      <w:bookmarkEnd w:id="29"/>
      <w:r>
        <w:rPr/>
        <w:t xml:space="preserve"> </w:t>
      </w:r>
    </w:p>
    <w:p>
      <w:pPr>
        <w:pStyle w:val="Normal"/>
        <w:spacing w:before="120" w:after="0"/>
        <w:ind w:firstLine="720" w:end="0"/>
        <w:jc w:val="both"/>
        <w:rPr/>
      </w:pPr>
      <w:r>
        <w:rPr>
          <w:rFonts w:eastAsia="Arial"/>
          <w:sz w:val="22"/>
        </w:rPr>
        <w:t xml:space="preserve"> </w:t>
      </w:r>
      <w:r>
        <w:rPr>
          <w:sz w:val="22"/>
        </w:rPr>
        <w:t xml:space="preserve">Notwithstanding anything herein to the contrary, upon prior notification to Contractor, Owner shall have a right to set-off against amounts payable by Owner to Contractor (a) any amount previously paid by Owner to Contractor which has been determined to have been not due under the terms of this Agreement, (b) any fine or penalty imposed by any Governmental Authority which is payable by Contractor, or which is assessed against Owner for any act or omission of Contractor, and which is paid by Owner on Contractor's behalf, (c) subject to the provisions of </w:t>
      </w:r>
      <w:r>
        <w:rPr>
          <w:sz w:val="22"/>
          <w:u w:val="single"/>
        </w:rPr>
        <w:t>Article 15</w:t>
      </w:r>
      <w:r>
        <w:rPr>
          <w:sz w:val="22"/>
        </w:rPr>
        <w:t xml:space="preserve"> hereof, all costs (including reasonable attorneys' fees) incurred by Owner to discharge liens on the Facility, and (d) any amounts due Owner under Section 8.5 (as described in Exhibit G) and Article 11 which have not been paid by Contractor in accordance with the terms of this Agreement.   </w:t>
      </w:r>
    </w:p>
    <w:p>
      <w:pPr>
        <w:pStyle w:val="BodyText"/>
        <w:widowControl/>
        <w:rPr/>
      </w:pPr>
      <w:r>
        <w:rPr/>
        <w:t xml:space="preserve">Owner may withhold amounts from the payment associated with Substantial Completion without penalty or interest in an amount equal to the value of all Punch List items as such items may be agreed to by the Parties, unless Contractor has provided a letter of credit equal to such amount in a form and from a financial institution reasonably acceptable to Owner.  </w:t>
      </w:r>
    </w:p>
    <w:p>
      <w:pPr>
        <w:pStyle w:val="Normal"/>
        <w:tabs>
          <w:tab w:val="left" w:pos="-1080" w:leader="none"/>
          <w:tab w:val="left" w:pos="-720" w:leader="none"/>
          <w:tab w:val="left" w:pos="0" w:leader="none"/>
          <w:tab w:val="left" w:pos="720" w:leader="none"/>
          <w:tab w:val="left" w:pos="1620" w:leader="none"/>
          <w:tab w:val="left" w:pos="23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1080" w:leader="none"/>
          <w:tab w:val="left" w:pos="-720" w:leader="none"/>
          <w:tab w:val="left" w:pos="0" w:leader="none"/>
          <w:tab w:val="left" w:pos="720" w:leader="none"/>
          <w:tab w:val="left" w:pos="1620" w:leader="none"/>
          <w:tab w:val="left" w:pos="23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t>If, at the time of final payment, a Dispute exists between the parties as to the value of the amounts withheld hereunder, the parties shall make all reasonable efforts to resolve the Dispute in accordance with Section 19.4 hereof.  The submittal of technical manuals and all other submittals and documents and the As-Built drawings will have a Punch List value of One Hundred Thousand and NO/100 U.S. Dollars (US$100,000.00).</w:t>
      </w:r>
    </w:p>
    <w:p>
      <w:pPr>
        <w:pStyle w:val="Normal"/>
        <w:spacing w:before="120" w:after="0"/>
        <w:ind w:firstLine="720" w:end="0"/>
        <w:jc w:val="both"/>
        <w:rPr>
          <w:sz w:val="22"/>
        </w:rPr>
      </w:pPr>
      <w:r>
        <w:rPr>
          <w:sz w:val="22"/>
        </w:rPr>
      </w:r>
    </w:p>
    <w:p>
      <w:pPr>
        <w:pStyle w:val="Heading2"/>
        <w:ind w:firstLine="720" w:start="0" w:end="0"/>
        <w:jc w:val="both"/>
        <w:rPr/>
      </w:pPr>
      <w:bookmarkStart w:id="30" w:name="__RefHeading___Toc454186018"/>
      <w:r>
        <w:rPr/>
        <w:t>Section 6.9.</w:t>
        <w:tab/>
        <w:t>Change Orders.</w:t>
      </w:r>
      <w:bookmarkEnd w:id="30"/>
      <w:r>
        <w:rPr/>
        <w:t xml:space="preserve"> </w:t>
      </w:r>
    </w:p>
    <w:p>
      <w:pPr>
        <w:pStyle w:val="Normal"/>
        <w:spacing w:before="120" w:after="0"/>
        <w:ind w:firstLine="720" w:end="0"/>
        <w:jc w:val="both"/>
        <w:rPr>
          <w:sz w:val="22"/>
        </w:rPr>
      </w:pPr>
      <w:r>
        <w:rPr>
          <w:sz w:val="22"/>
        </w:rPr>
        <w:t>No Change shall be made except in accordance with a duly issued "Change Order" resulting from either an Owner Directed Change or Contractor Requested Change and executed in writing by Owner and Contractor.  All Change Orders shall contain full particulars of the Change, and any adjustments of the Contract Price, Work Schedule, Performance Guarantees, Minimum Performance Guarantees, Warranties, Guaranteed Completion Date and any other modification to this Agreement. All Change Orders shall be signed by the persons authorized to do so by Owner’s Representative and Contractor’s Project Manager, or their respective designees.</w:t>
      </w:r>
    </w:p>
    <w:p>
      <w:pPr>
        <w:pStyle w:val="Normal"/>
        <w:spacing w:before="120" w:after="0"/>
        <w:ind w:firstLine="720" w:end="0"/>
        <w:jc w:val="both"/>
        <w:rPr>
          <w:sz w:val="22"/>
          <w:u w:val="single"/>
        </w:rPr>
      </w:pPr>
      <w:r>
        <w:rPr>
          <w:sz w:val="22"/>
          <w:u w:val="single"/>
        </w:rPr>
      </w:r>
    </w:p>
    <w:p>
      <w:pPr>
        <w:pStyle w:val="Heading2"/>
        <w:ind w:firstLine="720" w:start="0" w:end="0"/>
        <w:jc w:val="both"/>
        <w:rPr/>
      </w:pPr>
      <w:bookmarkStart w:id="31" w:name="__RefHeading___Toc454186019"/>
      <w:r>
        <w:rPr/>
        <w:t>Section 6.10</w:t>
        <w:tab/>
        <w:t>Owner Directed Changes.</w:t>
      </w:r>
      <w:bookmarkEnd w:id="31"/>
      <w:r>
        <w:rPr/>
        <w:tab/>
      </w:r>
    </w:p>
    <w:p>
      <w:pPr>
        <w:pStyle w:val="Normal"/>
        <w:spacing w:before="120" w:after="0"/>
        <w:ind w:firstLine="720" w:end="0"/>
        <w:jc w:val="both"/>
        <w:rPr>
          <w:sz w:val="22"/>
        </w:rPr>
      </w:pPr>
      <w:r>
        <w:rPr>
          <w:sz w:val="22"/>
        </w:rPr>
        <w:t>Owner, at any time, by written notice to Contractor, may direct Changes in the Work ("Owner Directed Change") provided that such Change is generally consistent with the Work as envisioned by the Contract Documents. Contractor shall provide supporting documentation including a detailed breakdown of each cost component of direct and indirect costs as well as contingency and fee. Contractor and Owner shall mutually agree to appropriate contingency and fee given the scope of the Change. Within seven (7) business days of receipt of the estimate, Owner will notify Contractor in writing of its acceptance or rejection of the estimate, and if accepted, Contractor shall promptly prepare a Change Order reflecting the Change for Owner’s approval. Upon Owner's approval of such request and agreement on the terms of an associated Change Order, Contractor shall proceed with the implementation of such Change.</w:t>
      </w:r>
    </w:p>
    <w:p>
      <w:pPr>
        <w:pStyle w:val="Normal"/>
        <w:spacing w:before="120" w:after="0"/>
        <w:ind w:firstLine="720" w:end="0"/>
        <w:jc w:val="both"/>
        <w:rPr>
          <w:sz w:val="22"/>
        </w:rPr>
      </w:pPr>
      <w:r>
        <w:rPr>
          <w:sz w:val="22"/>
        </w:rPr>
      </w:r>
    </w:p>
    <w:p>
      <w:pPr>
        <w:pStyle w:val="Normal"/>
        <w:spacing w:before="120" w:after="0"/>
        <w:ind w:firstLine="720" w:end="0"/>
        <w:jc w:val="both"/>
        <w:rPr/>
      </w:pPr>
      <w:r>
        <w:rPr>
          <w:b/>
          <w:smallCaps/>
          <w:sz w:val="22"/>
          <w:u w:val="single"/>
        </w:rPr>
        <w:t>Section 6.11</w:t>
        <w:tab/>
        <w:t>Contractor Requested Changes</w:t>
      </w:r>
      <w:r>
        <w:rPr>
          <w:sz w:val="22"/>
        </w:rPr>
        <w:t>.</w:t>
      </w:r>
    </w:p>
    <w:p>
      <w:pPr>
        <w:pStyle w:val="Normal"/>
        <w:spacing w:before="120" w:after="0"/>
        <w:ind w:firstLine="720" w:end="0"/>
        <w:jc w:val="both"/>
        <w:rPr>
          <w:sz w:val="22"/>
        </w:rPr>
      </w:pPr>
      <w:r>
        <w:rPr>
          <w:sz w:val="22"/>
        </w:rPr>
        <w:t>Contractor may, by written notice, request a Change ("Contractor Change Request"). Such Contractor Change Request may be as a result of (i) Contractor suggesting a Change to the Scope of Work, (ii) a Change in Law, or (iii) Contractor requesting that a Change Order be issued as a result of an Excusable Event, or (iv) an instruction by Owner which Contractor contends is a Change. Contractor shall provide supporting documentation including a detailed breakdown of each cost component of direct and indirect costs as well as contingency and fee. Contractor and Owner shall mutually agree to appropriate contingency and fee given the scope of the Change.  Within seven (7) business days of receipt of the Contractor Change Request, Owner will notify Contractor in writing of its acceptance or rejection of such Contractor Change Request and if accepted, Contractor shall promptly prepare a Change Order reflecting the Change.  Upon Owner's approval of such request and agreement on the terms of an associated Change Order, Contractor may proceed with the implementation of such Change. If Owner elects not to proceed with any Contractor Requested Change requested pursuant to Section 6.11(i), Contractor shall continue to be obligated to perform its obligations under this Agreement without the Change which it had requested and shall not be entitled to any relief or exclusion from liability under this Agreement arising from such election not to proceed with such Change.  If Owner rejects or elects not to proceed with Contractor Requested Change pursuant the Section 6.11(ii) or Section 6.11(iii) the provisions of Section 6.12 (d) shall apply.</w:t>
      </w:r>
    </w:p>
    <w:p>
      <w:pPr>
        <w:pStyle w:val="Normal"/>
        <w:spacing w:before="120" w:after="0"/>
        <w:ind w:firstLine="720" w:end="0"/>
        <w:jc w:val="both"/>
        <w:rPr>
          <w:sz w:val="22"/>
        </w:rPr>
      </w:pPr>
      <w:r>
        <w:rPr>
          <w:sz w:val="22"/>
        </w:rPr>
      </w:r>
    </w:p>
    <w:p>
      <w:pPr>
        <w:pStyle w:val="Normal"/>
        <w:keepNext w:val="true"/>
        <w:spacing w:before="120" w:after="0"/>
        <w:ind w:firstLine="720" w:end="0"/>
        <w:jc w:val="both"/>
        <w:rPr/>
      </w:pPr>
      <w:r>
        <w:rPr>
          <w:b/>
          <w:smallCaps/>
          <w:sz w:val="22"/>
          <w:u w:val="single"/>
        </w:rPr>
        <w:t>Section 6.12</w:t>
        <w:tab/>
        <w:t>Adjustments to Agreement; Performance of Changes</w:t>
      </w:r>
      <w:r>
        <w:rPr>
          <w:sz w:val="22"/>
        </w:rPr>
        <w:t>.</w:t>
      </w:r>
    </w:p>
    <w:p>
      <w:pPr>
        <w:pStyle w:val="Normal"/>
        <w:spacing w:before="120" w:after="0"/>
        <w:ind w:firstLine="1440" w:end="0"/>
        <w:jc w:val="both"/>
        <w:rPr>
          <w:sz w:val="22"/>
        </w:rPr>
      </w:pPr>
      <w:r>
        <w:rPr>
          <w:sz w:val="22"/>
        </w:rPr>
        <w:t>(a)</w:t>
        <w:tab/>
        <w:t>Should any Change cause an increase or decrease in the cost of or time required for performance of this Agreement by Contractor, or otherwise affect any provision of this Agreement, and Contractor is entitled to an adjustment as a result of such Change, then an adjustment will be made to the Contract Price and, as necessary, the Contract Documents which are affected by such Change, including, but not limited to, the payment schedule set out in Exhibit A, Work Schedule, Performance Guarantees, Minimum Performance Guarantees, Guaranteed Completion Date, warranties or any other provisions of this Agreement.  In the case of Excusable Events, the impact will be based on a reasonable assessment of the impact of the Excusable Event.</w:t>
      </w:r>
    </w:p>
    <w:p>
      <w:pPr>
        <w:pStyle w:val="Normal"/>
        <w:spacing w:before="120" w:after="0"/>
        <w:ind w:firstLine="1440" w:end="0"/>
        <w:jc w:val="both"/>
        <w:rPr>
          <w:sz w:val="22"/>
        </w:rPr>
      </w:pPr>
      <w:r>
        <w:rPr>
          <w:sz w:val="22"/>
        </w:rPr>
        <w:t>(b)</w:t>
        <w:tab/>
        <w:t xml:space="preserve">Upon receipt of a Owner Directed Change, and as part of a Contractor Change Request submission, as the case may be, Contractor shall promptly prepare and submit to Owner an estimate of the increase or decrease in price, expressed as a lump sum, necessitated in the Contract Price by the Change, or otherwise and shall specify any adjustment(s) to the Contract Documents (including the Work Schedule, Performance Guarantees, Minimum Performance Guarantees, Guaranteed Completion Date, warranties or any other provisions of this Agreement ) necessitated by the Change.  </w:t>
      </w:r>
    </w:p>
    <w:p>
      <w:pPr>
        <w:pStyle w:val="Normal"/>
        <w:tabs>
          <w:tab w:val="clear" w:pos="720"/>
          <w:tab w:val="left" w:pos="540" w:leader="none"/>
          <w:tab w:val="left" w:pos="1080" w:leader="none"/>
        </w:tabs>
        <w:spacing w:before="120" w:after="0"/>
        <w:ind w:firstLine="1440" w:end="0"/>
        <w:jc w:val="both"/>
        <w:rPr>
          <w:sz w:val="22"/>
        </w:rPr>
      </w:pPr>
      <w:r>
        <w:rPr>
          <w:sz w:val="22"/>
        </w:rPr>
        <w:t>(c)</w:t>
        <w:tab/>
        <w:t xml:space="preserve">In the absence of any Dispute over a Change Order, or upon Contractor's receipt of Owner's acceptance of a Contractor Requested Change, Contractor may proceed with implementation of the Change. </w:t>
      </w:r>
    </w:p>
    <w:p>
      <w:pPr>
        <w:pStyle w:val="Normal"/>
        <w:spacing w:before="120" w:after="0"/>
        <w:ind w:firstLine="1440" w:end="0"/>
        <w:jc w:val="both"/>
        <w:rPr/>
      </w:pPr>
      <w:r>
        <w:rPr>
          <w:sz w:val="22"/>
        </w:rPr>
        <w:t>(d)</w:t>
        <w:tab/>
        <w:t xml:space="preserve">If Owner rejects or elects not to proceed with a Contractor Change Request made pursuant to Section 6.11 (ii) or Section 6.11(iii) Dispute shall exist, then either Party at any time may invoke the provisions of </w:t>
      </w:r>
      <w:r>
        <w:rPr>
          <w:sz w:val="22"/>
          <w:u w:val="single"/>
        </w:rPr>
        <w:t>Section 19.4</w:t>
      </w:r>
      <w:r>
        <w:rPr>
          <w:sz w:val="22"/>
        </w:rPr>
        <w:t xml:space="preserve"> to resolve the Dispute.  If the Contractor Change Request was based upon a Change in Law and Owner elects not to proceed with the Change, then Contractor shall not be held responsible for, and Owner shall bear the risk of, any consequences occurring as a result of Owner's refusal to approve the Change requested by the Contractor insofar as Contractor’s proposed Change would have avoided the resulting problem. </w:t>
      </w:r>
    </w:p>
    <w:p>
      <w:pPr>
        <w:pStyle w:val="Normal"/>
        <w:spacing w:before="120" w:after="0"/>
        <w:ind w:firstLine="1440" w:end="0"/>
        <w:jc w:val="both"/>
        <w:rPr/>
      </w:pPr>
      <w:r>
        <w:rPr>
          <w:sz w:val="22"/>
        </w:rPr>
        <w:t>(e)</w:t>
        <w:tab/>
        <w:t xml:space="preserve">If Contractor invokes </w:t>
      </w:r>
      <w:r>
        <w:rPr>
          <w:sz w:val="22"/>
          <w:u w:val="single"/>
        </w:rPr>
        <w:t xml:space="preserve">Section 19.4 </w:t>
      </w:r>
      <w:r>
        <w:rPr>
          <w:sz w:val="22"/>
        </w:rPr>
        <w:t xml:space="preserve">to resolve a Dispute arising from Owner's refusal to agree to a Contractor Change Request arising out of an Owner instruction, then Contractor shall have the right but not the obligation to implement the Change until the Dispute is resolved. </w:t>
      </w:r>
    </w:p>
    <w:p>
      <w:pPr>
        <w:pStyle w:val="Normal"/>
        <w:spacing w:before="120" w:after="0"/>
        <w:ind w:firstLine="720" w:start="1440" w:end="0"/>
        <w:jc w:val="both"/>
        <w:rPr>
          <w:sz w:val="22"/>
        </w:rPr>
      </w:pPr>
      <w:r>
        <w:rPr>
          <w:sz w:val="22"/>
        </w:rPr>
        <w:t>(i)</w:t>
        <w:tab/>
        <w:t xml:space="preserve">If the Contractor Change Request involved a Contractor request for an extension of the Guaranteed Completion Date, and, Contractor is ultimately determined, after resolution of the Dispute under </w:t>
      </w:r>
      <w:r>
        <w:rPr>
          <w:sz w:val="22"/>
          <w:u w:val="single"/>
        </w:rPr>
        <w:t>Section 19.4</w:t>
      </w:r>
      <w:r>
        <w:rPr>
          <w:sz w:val="22"/>
        </w:rPr>
        <w:t>, to have been entitled to such extension, then Contractor is further entitled to a Change for any increased cost, calculated in accordance with Exhibit O, Change Order Pricing, resulting from extraordinary efforts to meet the Guaranteed Completion Date during resolution of the Dispute.</w:t>
      </w:r>
      <w:r>
        <w:rPr>
          <w:sz w:val="22"/>
          <w:u w:val="single"/>
        </w:rPr>
        <w:t xml:space="preserve"> </w:t>
      </w:r>
    </w:p>
    <w:p>
      <w:pPr>
        <w:pStyle w:val="Normal"/>
        <w:spacing w:before="120" w:after="0"/>
        <w:ind w:firstLine="720" w:start="1440" w:end="0"/>
        <w:jc w:val="both"/>
        <w:rPr>
          <w:sz w:val="22"/>
        </w:rPr>
      </w:pPr>
      <w:r>
        <w:rPr>
          <w:sz w:val="22"/>
        </w:rPr>
        <w:t>(ii)</w:t>
        <w:tab/>
        <w:t>If Owner: (A) issues an Owner Directed Change or (B) agrees to a Contractor Change Request, but the Parties are unable to agree on the lump sum estimate set forth in subparagraph (b) above applicable to such Change, then the provisions of this subparagraph (e) notwithstanding, Contractor shall proceed to perform such Change; PROVIDED HOWEVER, that Contractor shall be compensated for the Change in accordance with Exhibit O, Change Order Pricing.</w:t>
      </w:r>
    </w:p>
    <w:p>
      <w:pPr>
        <w:pStyle w:val="Normal"/>
        <w:spacing w:before="120" w:after="0"/>
        <w:ind w:firstLine="1440" w:end="0"/>
        <w:jc w:val="both"/>
        <w:rPr>
          <w:sz w:val="22"/>
        </w:rPr>
      </w:pPr>
      <w:r>
        <w:rPr>
          <w:sz w:val="22"/>
        </w:rPr>
        <w:t xml:space="preserve">(f) </w:t>
        <w:tab/>
        <w:t xml:space="preserve">Unless otherwise agreed, Contractor shall not be required to perform any Change to the Work directed by Owner which would (i) impair Contractor's ability to meet the Guaranteed Completion Date, or (ii) impair Contractor's ability to achieve the Performance Guarantees. </w:t>
      </w:r>
    </w:p>
    <w:p>
      <w:pPr>
        <w:pStyle w:val="Normal"/>
        <w:spacing w:before="120" w:after="0"/>
        <w:ind w:start="1440" w:end="0"/>
        <w:jc w:val="both"/>
        <w:rPr>
          <w:sz w:val="22"/>
        </w:rPr>
      </w:pPr>
      <w:r>
        <w:rPr>
          <w:sz w:val="22"/>
        </w:rPr>
      </w:r>
    </w:p>
    <w:p>
      <w:pPr>
        <w:pStyle w:val="Heading2"/>
        <w:ind w:firstLine="720" w:start="0" w:end="0"/>
        <w:jc w:val="both"/>
        <w:rPr/>
      </w:pPr>
      <w:bookmarkStart w:id="32" w:name="__RefHeading___Toc454186020"/>
      <w:bookmarkEnd w:id="32"/>
      <w:r>
        <w:rPr/>
        <w:t>Section 6.13</w:t>
        <w:tab/>
        <w:t>Other Provisions Unaffected.</w:t>
      </w:r>
    </w:p>
    <w:p>
      <w:pPr>
        <w:pStyle w:val="Normal"/>
        <w:spacing w:before="120" w:after="0"/>
        <w:ind w:firstLine="720" w:end="0"/>
        <w:jc w:val="both"/>
        <w:rPr>
          <w:sz w:val="22"/>
        </w:rPr>
      </w:pPr>
      <w:r>
        <w:rPr>
          <w:sz w:val="22"/>
        </w:rPr>
        <w:t xml:space="preserve">Except to the extent a Change Order specifically amends one or more provisions hereof, all provisions of this Agreement shall apply to all Change Orders, and no Change shall be implied as a result of any other Change Order. </w:t>
      </w:r>
    </w:p>
    <w:p>
      <w:pPr>
        <w:pStyle w:val="Normal"/>
        <w:spacing w:before="120" w:after="0"/>
        <w:ind w:firstLine="720" w:end="0"/>
        <w:jc w:val="both"/>
        <w:rPr>
          <w:sz w:val="22"/>
        </w:rPr>
      </w:pPr>
      <w:r>
        <w:rPr>
          <w:sz w:val="22"/>
        </w:rPr>
      </w:r>
    </w:p>
    <w:p>
      <w:pPr>
        <w:pStyle w:val="Heading2"/>
        <w:ind w:firstLine="720" w:start="0" w:end="0"/>
        <w:jc w:val="both"/>
        <w:rPr/>
      </w:pPr>
      <w:bookmarkStart w:id="33" w:name="__RefHeading___Toc454186021"/>
      <w:bookmarkEnd w:id="33"/>
      <w:r>
        <w:rPr/>
        <w:t>Section 6.14</w:t>
        <w:tab/>
        <w:t>Impact of Excusable Event</w:t>
      </w:r>
    </w:p>
    <w:p>
      <w:pPr>
        <w:pStyle w:val="BodyText2"/>
        <w:jc w:val="both"/>
        <w:rPr>
          <w:color w:val="000000"/>
        </w:rPr>
      </w:pPr>
      <w:r>
        <w:rPr>
          <w:color w:val="000000"/>
        </w:rPr>
        <w:t>Each Party shall be excused from performance and shall not be considered to be in default with respect to any obligation hereunder, except the obligation to pay money in a timely manner for Work actually performed or other liabilities actually incurred, if and to the extent that its failure of, or delay in, performance is due to an Excusable Event. An Excusable Event shall entitle Contractor to an adjustment of the terms of this Agreement pursuant to a Change Order in accordance with this Article 6 PROVIDED THAT:</w:t>
      </w:r>
    </w:p>
    <w:p>
      <w:pPr>
        <w:pStyle w:val="Normal"/>
        <w:spacing w:before="120" w:after="0"/>
        <w:ind w:firstLine="720" w:start="720" w:end="0"/>
        <w:jc w:val="both"/>
        <w:rPr>
          <w:sz w:val="22"/>
        </w:rPr>
      </w:pPr>
      <w:r>
        <w:rPr>
          <w:sz w:val="22"/>
        </w:rPr>
        <w:t>(a)</w:t>
        <w:tab/>
        <w:t xml:space="preserve">such Party gives the other Party written notice describing the particulars of the Excusable Event as soon as is reasonably practicable but in no event later than seven (7) business days after the Party first becomes aware of the occurrence or commencement of such event;      </w:t>
      </w:r>
    </w:p>
    <w:p>
      <w:pPr>
        <w:pStyle w:val="BodyTextIndent3"/>
        <w:widowControl/>
        <w:rPr/>
      </w:pPr>
      <w:r>
        <w:rPr/>
        <w:t>(b)</w:t>
        <w:tab/>
        <w:t>the suspension of performance is of no greater scope and of no longer duration than is reasonably required by the Excusable Event;</w:t>
      </w:r>
    </w:p>
    <w:p>
      <w:pPr>
        <w:pStyle w:val="Normal"/>
        <w:spacing w:before="120" w:after="0"/>
        <w:ind w:firstLine="720" w:start="720" w:end="0"/>
        <w:jc w:val="both"/>
        <w:rPr>
          <w:sz w:val="22"/>
        </w:rPr>
      </w:pPr>
      <w:r>
        <w:rPr>
          <w:sz w:val="22"/>
        </w:rPr>
        <w:t>(c)</w:t>
        <w:tab/>
        <w:t>no obligations of the affected Party which arose before the occurrence causing the suspension of performance that remain unaffected by the Excusable Event are excused as a result of the occurrence;</w:t>
      </w:r>
    </w:p>
    <w:p>
      <w:pPr>
        <w:pStyle w:val="Normal"/>
        <w:numPr>
          <w:ilvl w:val="0"/>
          <w:numId w:val="14"/>
        </w:numPr>
        <w:tabs>
          <w:tab w:val="clear" w:pos="720"/>
          <w:tab w:val="left" w:pos="2250" w:leader="none"/>
        </w:tabs>
        <w:spacing w:before="120" w:after="0"/>
        <w:jc w:val="both"/>
        <w:rPr>
          <w:sz w:val="22"/>
        </w:rPr>
      </w:pPr>
      <w:r>
        <w:rPr>
          <w:sz w:val="22"/>
        </w:rPr>
        <w:t>subject to Section 6.15, the affected Party uses reasonable efforts to overcome or mitigate the effects of such occurrence; and</w:t>
      </w:r>
    </w:p>
    <w:p>
      <w:pPr>
        <w:pStyle w:val="BodyTextIndent3"/>
        <w:widowControl/>
        <w:numPr>
          <w:ilvl w:val="0"/>
          <w:numId w:val="14"/>
        </w:numPr>
        <w:rPr/>
      </w:pPr>
      <w:r>
        <w:rPr/>
        <w:t>when the affected Party is able to resume performance of its obligations under this Agreement, such Party gives the other Party written notice to that effect and promptly resumes performance hereunder.</w:t>
      </w:r>
    </w:p>
    <w:p>
      <w:pPr>
        <w:pStyle w:val="BodyTextIndent3"/>
        <w:widowControl/>
        <w:ind w:hanging="0" w:start="1440" w:end="0"/>
        <w:rPr/>
      </w:pPr>
      <w:r>
        <w:rPr/>
      </w:r>
    </w:p>
    <w:p>
      <w:pPr>
        <w:pStyle w:val="Heading2"/>
        <w:ind w:firstLine="720" w:start="0" w:end="0"/>
        <w:jc w:val="both"/>
        <w:rPr/>
      </w:pPr>
      <w:bookmarkStart w:id="34" w:name="__RefHeading___Toc454186022"/>
      <w:r>
        <w:rPr/>
        <w:t>Section 6.15.   Mitigation of Excusable Event.</w:t>
      </w:r>
      <w:bookmarkEnd w:id="34"/>
      <w:r>
        <w:rPr/>
        <w:t xml:space="preserve"> </w:t>
      </w:r>
    </w:p>
    <w:p>
      <w:pPr>
        <w:pStyle w:val="Normal"/>
        <w:tabs>
          <w:tab w:val="clear" w:pos="720"/>
          <w:tab w:val="left" w:pos="3060" w:leader="none"/>
        </w:tabs>
        <w:spacing w:before="120" w:after="0"/>
        <w:jc w:val="both"/>
        <w:rPr>
          <w:sz w:val="22"/>
        </w:rPr>
      </w:pPr>
      <w:r>
        <w:rPr>
          <w:sz w:val="22"/>
        </w:rPr>
        <w:t>Contractor shall act reasonably to remove or mitigate the effects of any Excusable Event. However, Contractor shall not be required to do the following without Owner’s prior approval, which approval need not be in the form of a Change Order prior to Contractor taking the action: (a) subcontract additional Work or work additional hours for which premium time is payable, (b) schedule additional work shifts, or (c) otherwise incur additional costs, if, in any such case, such subcontracting, additional hours, additional shifts or other additional costs would not have been required to meet the Guaranteed Completion Date in effect prior to the occurrence of such Excusable Event.</w:t>
      </w:r>
    </w:p>
    <w:p>
      <w:pPr>
        <w:pStyle w:val="Normal"/>
        <w:widowControl/>
        <w:tabs>
          <w:tab w:val="clear" w:pos="720"/>
          <w:tab w:val="left" w:pos="3060" w:leader="none"/>
        </w:tabs>
        <w:spacing w:before="120" w:after="0"/>
        <w:ind w:firstLine="1440" w:end="0"/>
        <w:jc w:val="both"/>
        <w:rPr>
          <w:sz w:val="22"/>
        </w:rPr>
      </w:pPr>
      <w:r>
        <w:rPr>
          <w:sz w:val="22"/>
        </w:rPr>
      </w:r>
    </w:p>
    <w:p>
      <w:pPr>
        <w:pStyle w:val="Heading1"/>
        <w:rPr>
          <w:u w:val="single"/>
        </w:rPr>
      </w:pPr>
      <w:bookmarkStart w:id="35" w:name="__RefHeading___Toc454186023"/>
      <w:bookmarkEnd w:id="35"/>
      <w:r>
        <w:rPr>
          <w:u w:val="single"/>
        </w:rPr>
        <w:t>ARTICLE 7 STAGES OF COMPLETION</w:t>
      </w:r>
    </w:p>
    <w:p>
      <w:pPr>
        <w:pStyle w:val="Normal"/>
        <w:widowControl/>
        <w:spacing w:before="120" w:after="0"/>
        <w:ind w:firstLine="720" w:end="0"/>
        <w:jc w:val="both"/>
        <w:rPr>
          <w:sz w:val="22"/>
          <w:u w:val="single"/>
        </w:rPr>
      </w:pPr>
      <w:r>
        <w:rPr>
          <w:sz w:val="22"/>
          <w:u w:val="single"/>
        </w:rPr>
      </w:r>
    </w:p>
    <w:p>
      <w:pPr>
        <w:pStyle w:val="Heading2"/>
        <w:ind w:firstLine="720" w:start="0" w:end="0"/>
        <w:jc w:val="both"/>
        <w:rPr/>
      </w:pPr>
      <w:bookmarkStart w:id="36" w:name="__RefHeading___Toc454186024"/>
      <w:r>
        <w:rPr/>
        <w:t>Section 7.1.</w:t>
        <w:tab/>
        <w:t>Notice of Mechanical Completion and Punch List.</w:t>
      </w:r>
      <w:bookmarkEnd w:id="36"/>
      <w:r>
        <w:rPr/>
        <w:t xml:space="preserve">  </w:t>
      </w:r>
    </w:p>
    <w:p>
      <w:pPr>
        <w:pStyle w:val="Normal"/>
        <w:widowControl/>
        <w:spacing w:before="120" w:after="0"/>
        <w:ind w:firstLine="720" w:end="0"/>
        <w:jc w:val="both"/>
        <w:rPr>
          <w:sz w:val="22"/>
        </w:rPr>
      </w:pPr>
      <w:r>
        <w:rPr>
          <w:sz w:val="22"/>
        </w:rPr>
        <w:t>At least twenty five (25) days prior to the date Contractor reasonably projects that Mechanical Completion of the Facility will occur, and each week thereafter, Contractor shall deliver to Owner notice of the date on which Contractor believes Mechanical Completion of the Facility will be achieved. On the date that Contractor believes that Mechanical Completion of the Work has been achieved it shall deliver to Owner "Notice of Mechanical Completion" stating that in Contractor’s opinion Mechanical Completion of the Work has been achieved as of the date of the Notice.  Delivery of the Notice of Mechanical Completion shall establish Mechanical Completion.</w:t>
      </w:r>
    </w:p>
    <w:p>
      <w:pPr>
        <w:pStyle w:val="Normal"/>
        <w:widowControl/>
        <w:spacing w:before="120" w:after="0"/>
        <w:ind w:firstLine="720" w:end="0"/>
        <w:jc w:val="both"/>
        <w:rPr>
          <w:sz w:val="22"/>
        </w:rPr>
      </w:pPr>
      <w:r>
        <w:rPr>
          <w:sz w:val="22"/>
        </w:rPr>
        <w:t>No later than fourteen days prior to the anticipated date of Mechanical Completion, Contractor, with Owner’s representative, shall jointly make a thorough examination of the Facility and prepare and sign a punch list (the "Punch List") setting forth all remaining items of the Work that are incomplete or found to not be in working order  each of which must be completed by Contractor prior to Final Completion, all in accordance with the Contract Documents. The Punch List shall differentiate between (i) those items that must be completed and/or corrected by Contractor prior to issuing a Notice of Substantial Completion and (ii) those items that will not interfere with the safe, continuous operation of the Facility at the Minimum Performance Guarantees levels) and can be completed after Substantial Completion. The updated Punch List shall be published weekly by Owner and Contractor until Contractor has achieved Final Completion, provided that no new items shall be added to the Punchlist after 14 days after Contractor achieving Substantial Completion.  After such fourteen (14) period, the parties may agree to have some or all the Punch List Items to be performed by the Owner or its Operator at a mutually agreeable price. Upon reaching such agreement including the associated financial settlement completion of such items shall be deemed to be accomplished by Contractor.</w:t>
      </w:r>
    </w:p>
    <w:p>
      <w:pPr>
        <w:pStyle w:val="Normal"/>
        <w:widowControl/>
        <w:spacing w:before="120" w:after="0"/>
        <w:ind w:firstLine="720" w:end="0"/>
        <w:jc w:val="both"/>
        <w:rPr>
          <w:b/>
          <w:sz w:val="22"/>
        </w:rPr>
      </w:pPr>
      <w:r>
        <w:rPr>
          <w:b/>
          <w:sz w:val="22"/>
        </w:rPr>
      </w:r>
    </w:p>
    <w:p>
      <w:pPr>
        <w:pStyle w:val="Heading2"/>
        <w:ind w:firstLine="720" w:start="0" w:end="0"/>
        <w:jc w:val="both"/>
        <w:rPr/>
      </w:pPr>
      <w:bookmarkStart w:id="37" w:name="__RefHeading___Toc454186025"/>
      <w:r>
        <w:rPr/>
        <w:t>Section 7.2.</w:t>
        <w:tab/>
        <w:t>Start-Up and Performance Testing.</w:t>
      </w:r>
      <w:bookmarkEnd w:id="37"/>
      <w:r>
        <w:rPr/>
        <w:t xml:space="preserve">  </w:t>
      </w:r>
    </w:p>
    <w:p>
      <w:pPr>
        <w:pStyle w:val="Normal"/>
        <w:widowControl/>
        <w:spacing w:before="120" w:after="0"/>
        <w:ind w:firstLine="720" w:end="0"/>
        <w:jc w:val="both"/>
        <w:rPr>
          <w:sz w:val="22"/>
        </w:rPr>
      </w:pPr>
      <w:r>
        <w:rPr>
          <w:sz w:val="22"/>
        </w:rPr>
        <w:t xml:space="preserve">Upon issuance of the Notice of Mechanical Completion, Contractor shall diligently perform the Work to Start-Up the Facility, achieve Readiness to Test, complete the Performance Testing related to Fuel-NG,  achieve Substantial Completion by the Guaranteed Completion Date, conduct Performance Testing related to Fuel-Oil and achieve Final Completion.  </w:t>
      </w:r>
    </w:p>
    <w:p>
      <w:pPr>
        <w:pStyle w:val="Normal"/>
        <w:widowControl/>
        <w:spacing w:before="120" w:after="0"/>
        <w:ind w:firstLine="720" w:end="0"/>
        <w:jc w:val="both"/>
        <w:rPr>
          <w:b/>
          <w:sz w:val="22"/>
        </w:rPr>
      </w:pPr>
      <w:r>
        <w:rPr>
          <w:b/>
          <w:sz w:val="22"/>
        </w:rPr>
      </w:r>
    </w:p>
    <w:p>
      <w:pPr>
        <w:pStyle w:val="Heading2"/>
        <w:ind w:firstLine="720" w:start="0" w:end="0"/>
        <w:jc w:val="both"/>
        <w:rPr/>
      </w:pPr>
      <w:bookmarkStart w:id="38" w:name="__RefHeading___Toc454186026"/>
      <w:bookmarkEnd w:id="38"/>
      <w:r>
        <w:rPr/>
        <w:t>Section 7.3.</w:t>
        <w:tab/>
        <w:t xml:space="preserve"> Readiness to Test.</w:t>
      </w:r>
    </w:p>
    <w:p>
      <w:pPr>
        <w:pStyle w:val="Normal"/>
        <w:tabs>
          <w:tab w:val="clear" w:pos="720"/>
          <w:tab w:val="left" w:pos="-1440" w:leader="none"/>
        </w:tabs>
        <w:jc w:val="both"/>
        <w:rPr>
          <w:sz w:val="22"/>
        </w:rPr>
      </w:pPr>
      <w:r>
        <w:rPr>
          <w:sz w:val="22"/>
        </w:rPr>
        <w:t>Contractor shall (i) conduct and cause the Facility to pass the tests set out in Exhibit H-4 (the “Ready To Test Tests”), and (ii) perform such tests, inspections, construction checkout procedures, and Start</w:t>
        <w:noBreakHyphen/>
        <w:t>Up sequences as Contractor may be reasonably believe are necessary to ensure that the Facility is ready for and safe and stable operation prior to commencing the Performance Tests.  Upon completion of the events described in  (i) and (ii) of the previous sentence (“Ready to Test”), Contractor shall provide written certification to Owner that the Facility is in compliance with all the Scope of Work requirements (except those as set out in the Punchlist), that it has caused the Facility to pass the Ready to Test Tests,  is ready to begin the Performance Tests, and is expected to meet the Minimum Performance Guarantees ("Ready To Test Notice").  If after receipt of the Ready to Test Notice, but no case later than 2 business days after receipt of such, Owner reasonably determines that Contractor has not caused the Facility to pass the  Ready to Test Tests, it will notify Contractor in writing of such determination.  Contractor shall, prior to conducting the Performance Tests either provide additional supporting data substantiating that it had caused the Facility to pass the Ready to Test Tests or re-conduct the test(s) that Owner has reasonably determined that have not been passed. In the event Contractor disagrees with an Owner non-approval of the Ready to Test Notice, Contractor may submit such disagreement to Dispute resolution pursuant to Section 19.4.  In the event that it is determined that Contractor was correct, a delay arising of such resolution shall be an Owner Delay.</w:t>
      </w:r>
    </w:p>
    <w:p>
      <w:pPr>
        <w:pStyle w:val="Normal"/>
        <w:jc w:val="both"/>
        <w:rPr/>
      </w:pPr>
      <w:r>
        <w:rPr/>
      </w:r>
    </w:p>
    <w:p>
      <w:pPr>
        <w:pStyle w:val="Normal"/>
        <w:jc w:val="both"/>
        <w:rPr/>
      </w:pPr>
      <w:r>
        <w:rPr/>
      </w:r>
    </w:p>
    <w:p>
      <w:pPr>
        <w:pStyle w:val="Heading2"/>
        <w:ind w:firstLine="720" w:start="0" w:end="0"/>
        <w:jc w:val="both"/>
        <w:rPr/>
      </w:pPr>
      <w:bookmarkStart w:id="39" w:name="__RefHeading___Toc454186027"/>
      <w:bookmarkEnd w:id="39"/>
      <w:r>
        <w:rPr/>
        <w:t>Section 7.4.</w:t>
        <w:tab/>
        <w:t>Substantial Completion Criteria.</w:t>
      </w:r>
    </w:p>
    <w:p>
      <w:pPr>
        <w:pStyle w:val="Normal"/>
        <w:widowControl/>
        <w:spacing w:before="120" w:after="0"/>
        <w:jc w:val="both"/>
        <w:rPr>
          <w:sz w:val="22"/>
        </w:rPr>
      </w:pPr>
      <w:r>
        <w:rPr>
          <w:rFonts w:eastAsia="Arial"/>
          <w:sz w:val="22"/>
        </w:rPr>
        <w:t xml:space="preserve"> </w:t>
      </w:r>
      <w:r>
        <w:rPr>
          <w:sz w:val="22"/>
        </w:rPr>
        <w:t>Substantial Completion shall mean that:</w:t>
      </w:r>
    </w:p>
    <w:p>
      <w:pPr>
        <w:pStyle w:val="Normal"/>
        <w:widowControl/>
        <w:numPr>
          <w:ilvl w:val="0"/>
          <w:numId w:val="15"/>
        </w:numPr>
        <w:spacing w:before="120" w:after="0"/>
        <w:jc w:val="both"/>
        <w:rPr>
          <w:sz w:val="22"/>
        </w:rPr>
      </w:pPr>
      <w:r>
        <w:rPr>
          <w:sz w:val="22"/>
        </w:rPr>
        <w:t>the Facility has achieved Mechanical Completion;</w:t>
      </w:r>
    </w:p>
    <w:p>
      <w:pPr>
        <w:pStyle w:val="Normal"/>
        <w:widowControl/>
        <w:numPr>
          <w:ilvl w:val="0"/>
          <w:numId w:val="15"/>
        </w:numPr>
        <w:spacing w:before="120" w:after="0"/>
        <w:jc w:val="both"/>
        <w:rPr>
          <w:sz w:val="22"/>
        </w:rPr>
      </w:pPr>
      <w:r>
        <w:rPr>
          <w:sz w:val="22"/>
        </w:rPr>
        <w:t>the Facility has been Started-Up;</w:t>
      </w:r>
    </w:p>
    <w:p>
      <w:pPr>
        <w:pStyle w:val="Normal"/>
        <w:widowControl/>
        <w:numPr>
          <w:ilvl w:val="0"/>
          <w:numId w:val="15"/>
        </w:numPr>
        <w:spacing w:before="120" w:after="0"/>
        <w:jc w:val="both"/>
        <w:rPr>
          <w:sz w:val="22"/>
        </w:rPr>
      </w:pPr>
      <w:r>
        <w:rPr>
          <w:sz w:val="22"/>
        </w:rPr>
        <w:t>the Facility has been demonstrated during a Performance Test to meet the Minimum Performance Guarantees-NG; and,</w:t>
      </w:r>
    </w:p>
    <w:p>
      <w:pPr>
        <w:pStyle w:val="Normal"/>
        <w:widowControl/>
        <w:numPr>
          <w:ilvl w:val="0"/>
          <w:numId w:val="15"/>
        </w:numPr>
        <w:spacing w:before="120" w:after="0"/>
        <w:jc w:val="both"/>
        <w:rPr>
          <w:sz w:val="22"/>
        </w:rPr>
      </w:pPr>
      <w:r>
        <w:rPr>
          <w:sz w:val="22"/>
        </w:rPr>
        <w:t>all Punch List items, except those solely related to Fuel-Oil systems and those identified for completion after Substantial Completion and those described in Section 7.1 (ii) have been completed.</w:t>
      </w:r>
    </w:p>
    <w:p>
      <w:pPr>
        <w:pStyle w:val="Normal"/>
        <w:widowControl/>
        <w:tabs>
          <w:tab w:val="clear" w:pos="720"/>
          <w:tab w:val="left" w:pos="1350" w:leader="none"/>
        </w:tabs>
        <w:spacing w:before="120" w:after="0"/>
        <w:jc w:val="both"/>
        <w:rPr>
          <w:sz w:val="22"/>
        </w:rPr>
      </w:pPr>
      <w:r>
        <w:rPr>
          <w:sz w:val="22"/>
        </w:rPr>
      </w:r>
    </w:p>
    <w:p>
      <w:pPr>
        <w:pStyle w:val="Heading2"/>
        <w:ind w:firstLine="720" w:start="0" w:end="0"/>
        <w:jc w:val="both"/>
        <w:rPr/>
      </w:pPr>
      <w:bookmarkStart w:id="40" w:name="__RefHeading___Toc454186028"/>
      <w:bookmarkEnd w:id="40"/>
      <w:r>
        <w:rPr/>
        <w:t>Section 7.5.</w:t>
        <w:tab/>
        <w:t>Substantial Completion.</w:t>
      </w:r>
    </w:p>
    <w:p>
      <w:pPr>
        <w:pStyle w:val="Normal"/>
        <w:widowControl/>
        <w:spacing w:before="120" w:after="0"/>
        <w:ind w:firstLine="720" w:end="0"/>
        <w:jc w:val="both"/>
        <w:rPr>
          <w:sz w:val="22"/>
        </w:rPr>
      </w:pPr>
      <w:r>
        <w:rPr>
          <w:sz w:val="22"/>
        </w:rPr>
        <w:t xml:space="preserve">Upon achieving Substantial Completion, Contractor shall deliver to Owner a "Notice of Substantial Completion".   The Notice of Substantial Completion shall include documentation that verifies that Contractor has achieved Substantial Completion including a copy of the preliminary Performance Test report indicating that the Facility has met criteria for the Minimum Performance Guarantees- NG.  Owner shall endorse the Notice of Substantial Completion within 72 hours or receipt approving such notice, or stating in writing reasons for Owner’s non-approval.  In the event Contractor disagrees with an Owner non-approval, Contractor may submit such disagreement to Dispute resolution pursuant to Section 19.4.  </w:t>
      </w:r>
    </w:p>
    <w:p>
      <w:pPr>
        <w:pStyle w:val="Normal"/>
        <w:widowControl/>
        <w:spacing w:before="120" w:after="0"/>
        <w:ind w:firstLine="720" w:end="0"/>
        <w:jc w:val="both"/>
        <w:rPr>
          <w:sz w:val="22"/>
        </w:rPr>
      </w:pPr>
      <w:r>
        <w:rPr>
          <w:sz w:val="22"/>
        </w:rPr>
      </w:r>
    </w:p>
    <w:p>
      <w:pPr>
        <w:pStyle w:val="Heading2"/>
        <w:ind w:firstLine="720" w:start="0" w:end="0"/>
        <w:jc w:val="both"/>
        <w:rPr/>
      </w:pPr>
      <w:bookmarkStart w:id="41" w:name="__RefHeading___Toc454186029"/>
      <w:bookmarkEnd w:id="41"/>
      <w:r>
        <w:rPr/>
        <w:t>Section 7.6.</w:t>
        <w:tab/>
        <w:t>Notice of Final Completion.</w:t>
      </w:r>
    </w:p>
    <w:p>
      <w:pPr>
        <w:pStyle w:val="Normal"/>
        <w:widowControl/>
        <w:spacing w:before="120" w:after="0"/>
        <w:ind w:firstLine="720" w:end="0"/>
        <w:jc w:val="both"/>
        <w:rPr>
          <w:sz w:val="22"/>
        </w:rPr>
      </w:pPr>
      <w:r>
        <w:rPr>
          <w:sz w:val="22"/>
        </w:rPr>
        <w:t>Following Substantial Completion, Contractor shall perform all remaining Work to achieve Final Completion.  On the date that Final Completion of the Work has been achieved, Contractor shall deliver to Owner notice that Final Completion has been achieved as of that date ("Notice of Final Completion").  Contractor shall deliver with the Notice of Final Completion the items listed on Exhibit P.  The criteria for achieving Final Completion are as follows:</w:t>
      </w:r>
    </w:p>
    <w:p>
      <w:pPr>
        <w:pStyle w:val="Normal"/>
        <w:widowControl/>
        <w:numPr>
          <w:ilvl w:val="0"/>
          <w:numId w:val="7"/>
        </w:numPr>
        <w:spacing w:before="120" w:after="0"/>
        <w:jc w:val="both"/>
        <w:rPr>
          <w:sz w:val="22"/>
        </w:rPr>
      </w:pPr>
      <w:r>
        <w:rPr>
          <w:sz w:val="22"/>
        </w:rPr>
        <w:t>Substantial Completion has been achieved,</w:t>
      </w:r>
    </w:p>
    <w:p>
      <w:pPr>
        <w:pStyle w:val="Normal"/>
        <w:widowControl/>
        <w:numPr>
          <w:ilvl w:val="0"/>
          <w:numId w:val="7"/>
        </w:numPr>
        <w:spacing w:before="120" w:after="0"/>
        <w:jc w:val="both"/>
        <w:rPr>
          <w:sz w:val="22"/>
        </w:rPr>
      </w:pPr>
      <w:r>
        <w:rPr>
          <w:sz w:val="22"/>
        </w:rPr>
        <w:t>Contractor has achieved the Performance Guarantees- NG or the Minimum Performance Guarantees and no further corrective actions pursuant to Section 8.3 are required,</w:t>
      </w:r>
    </w:p>
    <w:p>
      <w:pPr>
        <w:pStyle w:val="Normal"/>
        <w:widowControl/>
        <w:numPr>
          <w:ilvl w:val="0"/>
          <w:numId w:val="7"/>
        </w:numPr>
        <w:spacing w:before="120" w:after="0"/>
        <w:jc w:val="both"/>
        <w:rPr>
          <w:sz w:val="22"/>
        </w:rPr>
      </w:pPr>
      <w:r>
        <w:rPr>
          <w:sz w:val="22"/>
        </w:rPr>
        <w:t>Contractor has conducted the Performance Tests-Fuel Oil and caused the Facility to achieve the Minimum Performance Guarantees-Fuel Oil,</w:t>
      </w:r>
    </w:p>
    <w:p>
      <w:pPr>
        <w:pStyle w:val="Normal"/>
        <w:widowControl/>
        <w:numPr>
          <w:ilvl w:val="0"/>
          <w:numId w:val="7"/>
        </w:numPr>
        <w:spacing w:before="120" w:after="0"/>
        <w:jc w:val="both"/>
        <w:rPr>
          <w:sz w:val="22"/>
        </w:rPr>
      </w:pPr>
      <w:r>
        <w:rPr>
          <w:sz w:val="22"/>
        </w:rPr>
        <w:t>Contractor has submitted its final waiver of liens and the waiver of liens from Subcontractors pursuant to Section 7.3,</w:t>
      </w:r>
    </w:p>
    <w:p>
      <w:pPr>
        <w:pStyle w:val="Normal"/>
        <w:widowControl/>
        <w:numPr>
          <w:ilvl w:val="0"/>
          <w:numId w:val="7"/>
        </w:numPr>
        <w:spacing w:before="120" w:after="0"/>
        <w:jc w:val="both"/>
        <w:rPr>
          <w:sz w:val="22"/>
        </w:rPr>
      </w:pPr>
      <w:r>
        <w:rPr>
          <w:sz w:val="22"/>
        </w:rPr>
        <w:t>Contractor has achieved the Performance Guarantees- Fuel Oil or the Minimum Performance Guarantees and no further corrective actions pursuant to Section 8.3 are required,</w:t>
      </w:r>
    </w:p>
    <w:p>
      <w:pPr>
        <w:pStyle w:val="Normal"/>
        <w:widowControl/>
        <w:numPr>
          <w:ilvl w:val="0"/>
          <w:numId w:val="7"/>
        </w:numPr>
        <w:spacing w:before="120" w:after="0"/>
        <w:jc w:val="both"/>
        <w:rPr>
          <w:sz w:val="22"/>
        </w:rPr>
      </w:pPr>
      <w:r>
        <w:rPr>
          <w:sz w:val="22"/>
        </w:rPr>
        <w:t>Contractor has completed the Punchlist items pursuant to Section 7.2,</w:t>
      </w:r>
    </w:p>
    <w:p>
      <w:pPr>
        <w:pStyle w:val="Normal"/>
        <w:widowControl/>
        <w:numPr>
          <w:ilvl w:val="0"/>
          <w:numId w:val="7"/>
        </w:numPr>
        <w:spacing w:before="120" w:after="0"/>
        <w:jc w:val="both"/>
        <w:rPr>
          <w:sz w:val="22"/>
        </w:rPr>
      </w:pPr>
      <w:r>
        <w:rPr>
          <w:sz w:val="22"/>
        </w:rPr>
        <w:t>Contractor has submitted the documentation as set out in Exhibit P which is required to be submitted prior to Final Completion,</w:t>
      </w:r>
    </w:p>
    <w:p>
      <w:pPr>
        <w:pStyle w:val="Normal"/>
        <w:widowControl/>
        <w:numPr>
          <w:ilvl w:val="0"/>
          <w:numId w:val="7"/>
        </w:numPr>
        <w:spacing w:before="120" w:after="0"/>
        <w:jc w:val="both"/>
        <w:rPr>
          <w:sz w:val="22"/>
        </w:rPr>
      </w:pPr>
      <w:r>
        <w:rPr>
          <w:sz w:val="22"/>
        </w:rPr>
        <w:t>Contractor has submitted the as builts pursuant to Section 4.8, and</w:t>
      </w:r>
    </w:p>
    <w:p>
      <w:pPr>
        <w:pStyle w:val="Normal"/>
        <w:widowControl/>
        <w:numPr>
          <w:ilvl w:val="0"/>
          <w:numId w:val="7"/>
        </w:numPr>
        <w:spacing w:before="120" w:after="0"/>
        <w:jc w:val="both"/>
        <w:rPr>
          <w:sz w:val="22"/>
        </w:rPr>
      </w:pPr>
      <w:r>
        <w:rPr>
          <w:sz w:val="22"/>
        </w:rPr>
        <w:t>Contractor performed all other requirements which are specifically stated in the Contract Documents to be accomplished prior to Final Completion.</w:t>
      </w:r>
    </w:p>
    <w:p>
      <w:pPr>
        <w:pStyle w:val="Normal"/>
        <w:widowControl/>
        <w:spacing w:before="120" w:after="0"/>
        <w:ind w:start="1440" w:end="0"/>
        <w:jc w:val="both"/>
        <w:rPr>
          <w:sz w:val="22"/>
        </w:rPr>
      </w:pPr>
      <w:r>
        <w:rPr>
          <w:sz w:val="22"/>
        </w:rPr>
        <w:t>.</w:t>
      </w:r>
    </w:p>
    <w:p>
      <w:pPr>
        <w:pStyle w:val="Heading2"/>
        <w:ind w:firstLine="720" w:start="0" w:end="0"/>
        <w:jc w:val="both"/>
        <w:rPr/>
      </w:pPr>
      <w:r>
        <w:rPr>
          <w:rFonts w:eastAsia="Arial"/>
        </w:rPr>
        <w:t xml:space="preserve"> </w:t>
      </w:r>
      <w:bookmarkStart w:id="42" w:name="__RefHeading___Toc454186030"/>
      <w:r>
        <w:rPr/>
        <w:t>Section 7.7.</w:t>
        <w:tab/>
        <w:t>Fuel-NG and Fuel-Oil Supply and Generated Electricity .</w:t>
      </w:r>
      <w:bookmarkEnd w:id="42"/>
    </w:p>
    <w:p>
      <w:pPr>
        <w:pStyle w:val="BodyTextIndent3"/>
        <w:widowControl/>
        <w:rPr/>
      </w:pPr>
      <w:r>
        <w:rPr/>
        <w:t>(a)</w:t>
        <w:tab/>
        <w:t>Owner shall be responsible for supplying all Fuel-NG and Fuel-Oil as required by Contractor for the Start-Up, Performance Testing and other activities necessary to allow Contractor to cause the Facility achieve Substantial Completion and Final Completion.  Owner shall cause the Fuel-NG and Fuel-Oil to be available at the Fuel Delivery Point no later than the dates so reflected in Exhibit B.   Electrical Output, if any, generated by the Facility during Start-Up, Performance Testing and other Work shall be the property of the Owner.</w:t>
      </w:r>
    </w:p>
    <w:p>
      <w:pPr>
        <w:pStyle w:val="Normal"/>
        <w:widowControl/>
        <w:numPr>
          <w:ilvl w:val="0"/>
          <w:numId w:val="9"/>
        </w:numPr>
        <w:tabs>
          <w:tab w:val="clear" w:pos="720"/>
          <w:tab w:val="left" w:pos="2340" w:leader="none"/>
          <w:tab w:val="left" w:pos="2610" w:leader="none"/>
        </w:tabs>
        <w:spacing w:before="120" w:after="0"/>
        <w:ind w:firstLine="720" w:start="720" w:end="0"/>
        <w:jc w:val="both"/>
        <w:rPr>
          <w:sz w:val="22"/>
        </w:rPr>
      </w:pPr>
      <w:r>
        <w:rPr>
          <w:sz w:val="22"/>
        </w:rPr>
        <w:t>Owner shall be responsible for obtaining all Governmental Authorizations necessary, if any, for operations during Start-Up and Performance Testing.</w:t>
      </w:r>
    </w:p>
    <w:p>
      <w:pPr>
        <w:pStyle w:val="Normal"/>
        <w:widowControl/>
        <w:spacing w:before="120" w:after="0"/>
        <w:ind w:start="1440" w:end="0"/>
        <w:jc w:val="both"/>
        <w:rPr>
          <w:sz w:val="22"/>
        </w:rPr>
      </w:pPr>
      <w:r>
        <w:rPr>
          <w:sz w:val="22"/>
        </w:rPr>
      </w:r>
    </w:p>
    <w:p>
      <w:pPr>
        <w:pStyle w:val="Heading2"/>
        <w:ind w:firstLine="720" w:start="0" w:end="0"/>
        <w:jc w:val="both"/>
        <w:rPr/>
      </w:pPr>
      <w:bookmarkStart w:id="43" w:name="__RefHeading___Toc454186031"/>
      <w:bookmarkEnd w:id="43"/>
      <w:r>
        <w:rPr/>
        <w:t>Section 7.8.</w:t>
        <w:tab/>
        <w:t>Title and Risk of Loss Until Substantial Completion.</w:t>
      </w:r>
    </w:p>
    <w:p>
      <w:pPr>
        <w:pStyle w:val="Normal"/>
        <w:widowControl/>
        <w:numPr>
          <w:ilvl w:val="0"/>
          <w:numId w:val="8"/>
        </w:numPr>
        <w:tabs>
          <w:tab w:val="clear" w:pos="720"/>
          <w:tab w:val="left" w:pos="2430" w:leader="none"/>
        </w:tabs>
        <w:spacing w:before="120" w:after="0"/>
        <w:ind w:firstLine="720" w:start="810" w:end="0"/>
        <w:jc w:val="both"/>
        <w:rPr>
          <w:sz w:val="22"/>
        </w:rPr>
      </w:pPr>
      <w:r>
        <w:rPr>
          <w:b/>
          <w:sz w:val="22"/>
        </w:rPr>
        <w:t>Warranty of Title</w:t>
      </w:r>
      <w:r>
        <w:rPr>
          <w:sz w:val="22"/>
        </w:rPr>
        <w:t xml:space="preserve">.  </w:t>
      </w:r>
    </w:p>
    <w:p>
      <w:pPr>
        <w:pStyle w:val="Normal"/>
        <w:widowControl/>
        <w:spacing w:before="120" w:after="0"/>
        <w:ind w:firstLine="630" w:start="1440" w:end="0"/>
        <w:jc w:val="both"/>
        <w:rPr/>
      </w:pPr>
      <w:r>
        <w:rPr>
          <w:sz w:val="22"/>
        </w:rPr>
        <w:t xml:space="preserve">(i) </w:t>
      </w:r>
      <w:r>
        <w:rPr>
          <w:b/>
          <w:sz w:val="22"/>
        </w:rPr>
        <w:t>Seller Warranty of Title.</w:t>
      </w:r>
      <w:r>
        <w:rPr>
          <w:sz w:val="22"/>
        </w:rPr>
        <w:t xml:space="preserve">      Seller warrants good title to the Turbine and warrants that the Turbine will be free and clear of any and all liens, claims for payment, charges, security interests, and encumbrances. </w:t>
      </w:r>
    </w:p>
    <w:p>
      <w:pPr>
        <w:pStyle w:val="Normal"/>
        <w:widowControl/>
        <w:spacing w:before="120" w:after="0"/>
        <w:ind w:firstLine="630" w:start="1440" w:end="0"/>
        <w:jc w:val="both"/>
        <w:rPr/>
      </w:pPr>
      <w:r>
        <w:rPr>
          <w:sz w:val="22"/>
        </w:rPr>
        <w:t xml:space="preserve">(ii) </w:t>
      </w:r>
      <w:r>
        <w:rPr>
          <w:b/>
          <w:sz w:val="22"/>
        </w:rPr>
        <w:t>Contractor Warranty of Title.</w:t>
      </w:r>
      <w:r>
        <w:rPr>
          <w:sz w:val="22"/>
        </w:rPr>
        <w:t xml:space="preserve">    Contractor warrants good title to all other Work and warrants and guarantees that the Facility will be free and clear of any and all liens, claims for payment, charges, security interests, encumbrances and rights of other persons arising as a result of any actions or failure to act of Contractor, its Subcontractors, or their employees or representatives.  Title to all Equipment and materials to be incorporated into the Facility will pass to Owner upon delivery to the Site or Existing Facility Site; PROVIDED HOWEVER, that in the event of Owner's termination of this Agreement prior to Substantial Completion (i) for any default of Contractor and failure of Contractor to remedy that default, all as provided by </w:t>
      </w:r>
      <w:r>
        <w:rPr>
          <w:sz w:val="22"/>
          <w:u w:val="single"/>
        </w:rPr>
        <w:t>Section 17.1</w:t>
      </w:r>
      <w:r>
        <w:rPr>
          <w:sz w:val="22"/>
        </w:rPr>
        <w:t xml:space="preserve">, or (ii) for convenience under </w:t>
      </w:r>
      <w:r>
        <w:rPr>
          <w:sz w:val="22"/>
          <w:u w:val="single"/>
        </w:rPr>
        <w:t>Section 17.3</w:t>
      </w:r>
      <w:r>
        <w:rPr>
          <w:sz w:val="22"/>
        </w:rPr>
        <w:t xml:space="preserve">, then, upon termination, title shall pass to Owner for all equipment and materials delivered to the Site or Existing Facility Site and for which Owner has paid, and in the case of equipment and material not yet delivered or not yet paid, pursuant to the terms of Section 17.  Title to drawings, specifications and like materials specifically prepared as part of the Work will remain with Contractor.  Contractor grants to Owner an irrevocable, non-exclusive, perpetual, royalty-free license to use and reproduce Contractor and Subcontractor drawings, specifications and other design documentation to which Contractor has title or has the right to grant sub-licenses solely for the purpose of operating, maintaining or rebuilding the Facility. Owner may retain the necessary number of copies of all such documents for purposes of construction, operation and maintenance of the Facility. </w:t>
      </w:r>
    </w:p>
    <w:p>
      <w:pPr>
        <w:pStyle w:val="Normal"/>
        <w:widowControl/>
        <w:spacing w:before="120" w:after="0"/>
        <w:ind w:firstLine="720" w:start="720" w:end="0"/>
        <w:jc w:val="both"/>
        <w:rPr/>
      </w:pPr>
      <w:r>
        <w:rPr>
          <w:sz w:val="22"/>
        </w:rPr>
        <w:t>(b)</w:t>
        <w:tab/>
      </w:r>
      <w:r>
        <w:rPr>
          <w:b/>
          <w:sz w:val="22"/>
        </w:rPr>
        <w:t>Risk of Loss</w:t>
      </w:r>
      <w:r>
        <w:rPr>
          <w:sz w:val="22"/>
        </w:rPr>
        <w:t>.</w:t>
        <w:tab/>
        <w:t xml:space="preserve">Notwithstanding passage of title as provided in this </w:t>
      </w:r>
      <w:r>
        <w:rPr>
          <w:sz w:val="22"/>
          <w:u w:val="single"/>
        </w:rPr>
        <w:t>Section 7.8</w:t>
      </w:r>
      <w:r>
        <w:rPr>
          <w:sz w:val="22"/>
        </w:rPr>
        <w:t>, Contractor shall at all times use reasonable care at no additional cost to Owner to preserve and protect all materials and equipment (whether provided by Contractor or Owner) used by Contractor in the execution of the Work from damage or loss due to weather, fire, theft, unexplained disappearance or other casualty at the Site or Existing Facility Site, and shall bear the risk of loss of and damage to, and shall be obligated to repair, replace, or reconstruct all or any portion of the Work which is lost, damaged or destroyed prior to the Date of Substantial Completion.</w:t>
      </w:r>
    </w:p>
    <w:p>
      <w:pPr>
        <w:pStyle w:val="Normal"/>
        <w:widowControl/>
        <w:spacing w:before="120" w:after="0"/>
        <w:ind w:firstLine="720" w:start="720" w:end="0"/>
        <w:jc w:val="both"/>
        <w:rPr/>
      </w:pPr>
      <w:r>
        <w:rPr>
          <w:sz w:val="22"/>
        </w:rPr>
        <w:t xml:space="preserve">(c)  </w:t>
      </w:r>
      <w:r>
        <w:rPr>
          <w:b/>
          <w:sz w:val="22"/>
        </w:rPr>
        <w:t>Use by Owner</w:t>
      </w:r>
      <w:r>
        <w:rPr>
          <w:sz w:val="22"/>
        </w:rPr>
        <w:t>.  Subject to paragraph 1.5 of Exhibit H, Owner may, with Contractor's consent, occupy or use any complete or partially completed portion of the Work at any stage, provided such occupancy or use is approved by the builders-all-risk and property insurer (unless the risk management departments of both Owner and Contractor confirm that such approval is not necessary) and provided such occupancy or use is in compliance with Law and is for the purpose that such portion of the Work was intended.  Such partial occupancy or use may commence prior to Substantial Completion only if Owner and Contractor have agreed in writing to any Changes to this Agreement necessitated by such use, including Changes with respect to the risk of loss and damage of such completed or partially completed portion of the Work and changes with respect to acceptance of such Work by Owner.  Consent of Contractor to partial occupancy or use shall not be unreasonably withheld or delayed.</w:t>
      </w:r>
    </w:p>
    <w:p>
      <w:pPr>
        <w:pStyle w:val="Normal"/>
        <w:widowControl/>
        <w:tabs>
          <w:tab w:val="clear" w:pos="720"/>
          <w:tab w:val="left" w:pos="1710" w:leader="none"/>
        </w:tabs>
        <w:spacing w:before="120" w:after="0"/>
        <w:ind w:firstLine="720" w:start="720" w:end="0"/>
        <w:jc w:val="both"/>
        <w:rPr/>
      </w:pPr>
      <w:r>
        <w:rPr>
          <w:sz w:val="22"/>
        </w:rPr>
        <w:t xml:space="preserve">(d) </w:t>
      </w:r>
      <w:r>
        <w:rPr>
          <w:color w:val="000080"/>
          <w:sz w:val="22"/>
        </w:rPr>
        <w:t xml:space="preserve"> </w:t>
      </w:r>
      <w:r>
        <w:rPr>
          <w:sz w:val="22"/>
        </w:rPr>
        <w:t>Contractor shall at all times use reasonable care at no additional cost to Owner to preserve and protect all materials and equipment (whether stored or installed), paving, structures, and any and all other items on the Site or Existing Facility Site whether belonging to Owner or others, from damage resulting from Contractor's operations or in connection with the performance of the Work.</w:t>
      </w:r>
    </w:p>
    <w:p>
      <w:pPr>
        <w:pStyle w:val="Normal"/>
        <w:widowControl/>
        <w:spacing w:before="120" w:after="0"/>
        <w:ind w:firstLine="720" w:end="0"/>
        <w:jc w:val="both"/>
        <w:rPr>
          <w:sz w:val="22"/>
        </w:rPr>
      </w:pPr>
      <w:r>
        <w:rPr>
          <w:sz w:val="22"/>
        </w:rPr>
      </w:r>
    </w:p>
    <w:p>
      <w:pPr>
        <w:pStyle w:val="Heading1"/>
        <w:rPr>
          <w:u w:val="single"/>
        </w:rPr>
      </w:pPr>
      <w:bookmarkStart w:id="44" w:name="__RefHeading___Toc454186032"/>
      <w:bookmarkEnd w:id="44"/>
      <w:r>
        <w:rPr>
          <w:u w:val="single"/>
        </w:rPr>
        <w:t>ARTICLE 8 PERFORMANCE TESTS</w:t>
      </w:r>
    </w:p>
    <w:p>
      <w:pPr>
        <w:pStyle w:val="BodyText2"/>
        <w:jc w:val="both"/>
        <w:rPr>
          <w:color w:val="000000"/>
        </w:rPr>
      </w:pPr>
      <w:r>
        <w:rPr>
          <w:color w:val="000000"/>
        </w:rPr>
      </w:r>
    </w:p>
    <w:p>
      <w:pPr>
        <w:pStyle w:val="Heading2"/>
        <w:ind w:firstLine="720" w:start="0" w:end="0"/>
        <w:jc w:val="both"/>
        <w:rPr/>
      </w:pPr>
      <w:bookmarkStart w:id="45" w:name="__RefHeading___Toc454186033"/>
      <w:bookmarkEnd w:id="45"/>
      <w:r>
        <w:rPr/>
        <w:t>Section 8.1.</w:t>
        <w:tab/>
        <w:t>Performance Tests.</w:t>
      </w:r>
    </w:p>
    <w:p>
      <w:pPr>
        <w:pStyle w:val="Normal"/>
        <w:widowControl/>
        <w:spacing w:before="120" w:after="0"/>
        <w:ind w:firstLine="720" w:end="0"/>
        <w:jc w:val="both"/>
        <w:rPr>
          <w:sz w:val="22"/>
        </w:rPr>
      </w:pPr>
      <w:r>
        <w:rPr>
          <w:sz w:val="22"/>
        </w:rPr>
        <w:t>Contractor shall conduct Performance Tests set forth in Exhibit H, to determine whether the Facility will meet Performance Guarantees and the Minimum Performance Guarantees.</w:t>
      </w:r>
    </w:p>
    <w:p>
      <w:pPr>
        <w:pStyle w:val="Normal"/>
        <w:widowControl/>
        <w:spacing w:before="120" w:after="0"/>
        <w:ind w:firstLine="720" w:end="0"/>
        <w:jc w:val="both"/>
        <w:rPr>
          <w:sz w:val="22"/>
        </w:rPr>
      </w:pPr>
      <w:r>
        <w:rPr>
          <w:sz w:val="22"/>
        </w:rPr>
        <w:t>In addition to the notice requirements set out in Section 4.3 (a), Contractor shall provide Owner at least 40 days advance notice of the date that Contractor anticipates it will commence the Performance Tests on natural gas and on Fuel-Oil (which may be different dates).  Upon receipt of such notice, Owner shall so notify the applicable Government Authorities (including the FDEP).  Contractor will thereafter provide Owner with weekly updates as to the anticipated dates of Performance Testing related to emissions.  Owner shall arrange for the Government Authorities to be in attendance at the Performance Test. In the event such Government Authority is not available on the date Contractor is actually ready to conduct the Performance Tests, and Owner directs Contractor to wait for the Governmental Authority, such delay shall constitute an Owner Delay, provided that if Contractor ultimately desires to conduct the Performance Tests for emissions and sound earlier that the date set out in the 40 day notice, Owner shall use reasonable efforts to cause the Government Authority to be available at such earlier date, but failure to do so prior to the date in the 40 day notice shall not be an Owner Delay.  In the event that Contractor notifies Owner in its weekly updates that the date for the Performance Test for sound and emissions will be later than the date set out in the initial 40 day notice, Owner shall be responsible for arranging for the Government Authority to be available at  such later date.</w:t>
      </w:r>
    </w:p>
    <w:p>
      <w:pPr>
        <w:pStyle w:val="Normal"/>
        <w:widowControl/>
        <w:spacing w:before="120" w:after="0"/>
        <w:ind w:firstLine="720" w:end="0"/>
        <w:jc w:val="both"/>
        <w:rPr>
          <w:sz w:val="22"/>
        </w:rPr>
      </w:pPr>
      <w:r>
        <w:rPr>
          <w:sz w:val="22"/>
        </w:rPr>
      </w:r>
    </w:p>
    <w:p>
      <w:pPr>
        <w:pStyle w:val="Heading2"/>
        <w:ind w:firstLine="720" w:start="0" w:end="0"/>
        <w:jc w:val="both"/>
        <w:rPr/>
      </w:pPr>
      <w:bookmarkStart w:id="46" w:name="__RefHeading___Toc454186034"/>
      <w:r>
        <w:rPr/>
        <w:t>Section 8.2.</w:t>
        <w:tab/>
        <w:t>Failure to Meet Minimum Performance Guarantees.</w:t>
      </w:r>
      <w:bookmarkEnd w:id="46"/>
      <w:r>
        <w:rPr/>
        <w:t xml:space="preserve"> </w:t>
      </w:r>
    </w:p>
    <w:p>
      <w:pPr>
        <w:pStyle w:val="Normal"/>
        <w:widowControl/>
        <w:spacing w:before="120" w:after="0"/>
        <w:ind w:firstLine="720" w:end="0"/>
        <w:jc w:val="both"/>
        <w:rPr>
          <w:sz w:val="22"/>
        </w:rPr>
      </w:pPr>
      <w:r>
        <w:rPr>
          <w:rFonts w:eastAsia="Arial"/>
          <w:sz w:val="22"/>
        </w:rPr>
        <w:t xml:space="preserve"> </w:t>
      </w:r>
      <w:r>
        <w:rPr>
          <w:sz w:val="22"/>
        </w:rPr>
        <w:t>Contractor guarantees that the Facility, when Performance Tests are conducted in accordance with the Testing Procedures in Exhibit H, will meet the Performance Guarantees and Minimum Performance Guarantees. If the performance of the Facility, as demonstrated by a Performance Test, is less than the Minimum Performance Guarantees in any respect, Contractor shall commence and diligently proceed to repair, replace, or add such materials, structures, instrumentation, or equipment necessary to cause the Facility to meet the Minimum Performance Guarantees in accordance with Section 8.3 and Exhibit F.</w:t>
      </w:r>
    </w:p>
    <w:p>
      <w:pPr>
        <w:pStyle w:val="Normal"/>
        <w:widowControl/>
        <w:spacing w:before="120" w:after="0"/>
        <w:ind w:firstLine="720" w:end="0"/>
        <w:jc w:val="both"/>
        <w:rPr>
          <w:sz w:val="22"/>
        </w:rPr>
      </w:pPr>
      <w:r>
        <w:rPr>
          <w:sz w:val="22"/>
        </w:rPr>
      </w:r>
    </w:p>
    <w:p>
      <w:pPr>
        <w:pStyle w:val="Heading2"/>
        <w:ind w:firstLine="720" w:start="0" w:end="0"/>
        <w:jc w:val="both"/>
        <w:rPr/>
      </w:pPr>
      <w:bookmarkStart w:id="47" w:name="__RefHeading___Toc454186035"/>
      <w:bookmarkEnd w:id="47"/>
      <w:r>
        <w:rPr/>
        <w:t>Section 8.3.</w:t>
        <w:tab/>
        <w:t>Remedial Work; Costs and Performance of Remedial Work.</w:t>
      </w:r>
    </w:p>
    <w:p>
      <w:pPr>
        <w:pStyle w:val="Normal"/>
        <w:widowControl/>
        <w:spacing w:before="120" w:after="0"/>
        <w:ind w:firstLine="720" w:end="0"/>
        <w:jc w:val="both"/>
        <w:rPr/>
      </w:pPr>
      <w:r>
        <w:rPr>
          <w:sz w:val="22"/>
        </w:rPr>
        <w:t xml:space="preserve">In the event that (i) Substantial Completion is achieved without causing the Facility to achieve the Performance Guarantee-NG and Contractor has relied on achieving the corresponding Minimum Performance Guarantees-NG or (ii) Contractor has not caused the Facility to achieve the Performance Guarantees-Fuel Oil, Contractor shall be required to, and shall have the right to  make all reasonable attempts to improve the performance of the Facility to meet the Performance Guarantees, until the earlier of (i)  a period of 180 days after Substantial Completion, (ii) Contractor achieves the Performance Guarantees, (iii) or the Parties agree no further improvement is likely. When determining the reasonableness of an attempt to improve performance, the cost of the remedial measures will be weighed against the expected improvement in performance.  Any Work done to cause the Facility, pursuant to paragraph 5 of Exhibit G, to meet the Performance Guarantees shall be "Remedial Work."  All Remedial Work shall be performed by Contractor under the terms of this Agreement, including </w:t>
      </w:r>
      <w:r>
        <w:rPr>
          <w:sz w:val="22"/>
          <w:u w:val="single"/>
        </w:rPr>
        <w:t>Section 4.1</w:t>
      </w:r>
      <w:r>
        <w:rPr>
          <w:sz w:val="22"/>
        </w:rPr>
        <w:t xml:space="preserve">. Prior to commencing any Remedial Work, Contractor shall submit to Owner its proposed plans and recommendations for such Remedial Work for Owner's review and approval, which may not be unreasonably withheld, </w:t>
      </w:r>
      <w:r>
        <w:rPr>
          <w:sz w:val="22"/>
          <w:u w:val="single"/>
        </w:rPr>
        <w:t>provided, however</w:t>
      </w:r>
      <w:r>
        <w:rPr>
          <w:sz w:val="22"/>
        </w:rPr>
        <w:t>, that Owner's reasonable belief that the implementation of such Remedial Work on the Facility would adversely affect the operation or performance of the Facility or Owner's commercial plans shall constitute reasonable grounds for withholding approval of the proposed Remedial Work.</w:t>
      </w:r>
    </w:p>
    <w:p>
      <w:pPr>
        <w:pStyle w:val="Normal"/>
        <w:widowControl/>
        <w:spacing w:before="120" w:after="0"/>
        <w:ind w:firstLine="720" w:end="0"/>
        <w:jc w:val="both"/>
        <w:rPr>
          <w:sz w:val="22"/>
        </w:rPr>
      </w:pPr>
      <w:r>
        <w:rPr>
          <w:sz w:val="22"/>
        </w:rPr>
      </w:r>
    </w:p>
    <w:p>
      <w:pPr>
        <w:pStyle w:val="Heading2"/>
        <w:ind w:firstLine="720" w:start="0" w:end="0"/>
        <w:jc w:val="both"/>
        <w:rPr/>
      </w:pPr>
      <w:bookmarkStart w:id="48" w:name="__RefHeading___Toc454186036"/>
      <w:bookmarkEnd w:id="48"/>
      <w:r>
        <w:rPr/>
        <w:t>Section 8.4.</w:t>
        <w:tab/>
        <w:t>Re-Performance of Performance Tests.</w:t>
      </w:r>
    </w:p>
    <w:p>
      <w:pPr>
        <w:pStyle w:val="Normal"/>
        <w:widowControl/>
        <w:spacing w:before="120" w:after="0"/>
        <w:ind w:firstLine="720" w:end="0"/>
        <w:jc w:val="both"/>
        <w:rPr>
          <w:sz w:val="22"/>
        </w:rPr>
      </w:pPr>
      <w:r>
        <w:rPr>
          <w:sz w:val="22"/>
        </w:rPr>
        <w:t xml:space="preserve">Following Substantial Completion, if Contractor performs Remedial Work after a Performance Test, a subsequent Performance Test shall be conducted promptly after the completion by Contractor of such Remedial Work.  </w:t>
      </w:r>
    </w:p>
    <w:p>
      <w:pPr>
        <w:pStyle w:val="Normal"/>
        <w:keepNext w:val="true"/>
        <w:widowControl/>
        <w:spacing w:before="120" w:after="0"/>
        <w:ind w:firstLine="720" w:end="0"/>
        <w:jc w:val="both"/>
        <w:rPr>
          <w:b/>
          <w:smallCaps/>
          <w:sz w:val="22"/>
          <w:u w:val="single"/>
        </w:rPr>
      </w:pPr>
      <w:r>
        <w:rPr>
          <w:b/>
          <w:smallCaps/>
          <w:sz w:val="22"/>
          <w:u w:val="single"/>
        </w:rPr>
      </w:r>
    </w:p>
    <w:p>
      <w:pPr>
        <w:pStyle w:val="Normal"/>
        <w:keepNext w:val="true"/>
        <w:widowControl/>
        <w:spacing w:before="120" w:after="0"/>
        <w:ind w:firstLine="720" w:end="0"/>
        <w:jc w:val="both"/>
        <w:rPr/>
      </w:pPr>
      <w:r>
        <w:rPr>
          <w:b/>
          <w:smallCaps/>
          <w:sz w:val="22"/>
          <w:u w:val="single"/>
        </w:rPr>
        <w:t>Section 8.5.</w:t>
        <w:tab/>
        <w:t>Failure to Meet Performance Guarantees and Substantial Completion Prior to the Guaranteed Completion Date</w:t>
      </w:r>
      <w:r>
        <w:rPr>
          <w:sz w:val="22"/>
        </w:rPr>
        <w:t>.</w:t>
      </w:r>
    </w:p>
    <w:p>
      <w:pPr>
        <w:pStyle w:val="Normal"/>
        <w:keepNext w:val="true"/>
        <w:widowControl/>
        <w:spacing w:before="120" w:after="0"/>
        <w:ind w:firstLine="720" w:end="0"/>
        <w:jc w:val="both"/>
        <w:rPr>
          <w:sz w:val="22"/>
        </w:rPr>
      </w:pPr>
      <w:r>
        <w:rPr>
          <w:sz w:val="22"/>
        </w:rPr>
        <w:t>Subject to the terms of this Agreement, if Contractor fails (a) upon Substantial Completion, to meet the Performance Guarantees, or (b) to achieve Substantial Completion prior to the Guaranteed Completion Date, Contractor shall be assessed Liquidated Damages as set forth in Exhibit G.</w:t>
      </w:r>
    </w:p>
    <w:p>
      <w:pPr>
        <w:pStyle w:val="Heading2"/>
        <w:ind w:firstLine="720" w:start="0" w:end="0"/>
        <w:jc w:val="both"/>
        <w:rPr>
          <w:sz w:val="22"/>
        </w:rPr>
      </w:pPr>
      <w:r>
        <w:rPr>
          <w:sz w:val="22"/>
        </w:rPr>
      </w:r>
    </w:p>
    <w:p>
      <w:pPr>
        <w:pStyle w:val="Heading2"/>
        <w:ind w:firstLine="720" w:start="0" w:end="0"/>
        <w:jc w:val="both"/>
        <w:rPr/>
      </w:pPr>
      <w:bookmarkStart w:id="49" w:name="__RefHeading___Toc454186037"/>
      <w:bookmarkEnd w:id="49"/>
      <w:r>
        <w:rPr/>
        <w:t>Section 8.6.</w:t>
        <w:tab/>
        <w:t>Liquidated Damages Not a Penalty.</w:t>
      </w:r>
    </w:p>
    <w:p>
      <w:pPr>
        <w:pStyle w:val="Normal"/>
        <w:widowControl/>
        <w:spacing w:before="120" w:after="0"/>
        <w:ind w:firstLine="720" w:end="0"/>
        <w:jc w:val="both"/>
        <w:rPr>
          <w:sz w:val="22"/>
        </w:rPr>
      </w:pPr>
      <w:r>
        <w:rPr>
          <w:sz w:val="22"/>
        </w:rPr>
        <w:t>The Parties acknowledge and agree that, because of the unique nature of the Facility, it is difficult or impossible to determine with precision the amount of damages that would or might be incurred by Owner as a result of Contractor's failure to achieve the Performance Guarantees or Substantial Completion as required by this Agreement.  It is understood and agreed by the Parties that (i) Owner shall be damaged by failure of Contractor to meet these obligations, (ii) it would be impracticable or extremely difficult to fix the actual damages resulting therefrom, (iii) any sums which would be payable under this Article 8 are in the nature of liquidated damages, and not a penalty, and are fair and reasonable estimates of  such damages, and (iv)  such payment represents a reasonable estimate of fair compensation for the loss of revenue which may be reasonably anticipated from such failure. The Parties therefore agree that such liquidated damages shall, without duplication, be the sole and exclusive measure of damages with respect to any such failure by Contractor.</w:t>
      </w:r>
    </w:p>
    <w:p>
      <w:pPr>
        <w:pStyle w:val="Heading2"/>
        <w:ind w:firstLine="720" w:start="0" w:end="0"/>
        <w:jc w:val="both"/>
        <w:rPr>
          <w:sz w:val="22"/>
        </w:rPr>
      </w:pPr>
      <w:r>
        <w:rPr>
          <w:sz w:val="22"/>
        </w:rPr>
      </w:r>
    </w:p>
    <w:p>
      <w:pPr>
        <w:pStyle w:val="Heading2"/>
        <w:ind w:firstLine="720" w:start="0" w:end="0"/>
        <w:jc w:val="both"/>
        <w:rPr/>
      </w:pPr>
      <w:bookmarkStart w:id="50" w:name="__RefHeading___Toc454186038"/>
      <w:bookmarkEnd w:id="50"/>
      <w:r>
        <w:rPr/>
        <w:t>Section 8.7</w:t>
        <w:tab/>
        <w:t>Other Performance Guarantee Exclusions.</w:t>
      </w:r>
    </w:p>
    <w:p>
      <w:pPr>
        <w:pStyle w:val="Normal"/>
        <w:spacing w:before="120" w:after="0"/>
        <w:ind w:firstLine="720" w:end="0"/>
        <w:jc w:val="both"/>
        <w:rPr>
          <w:sz w:val="22"/>
        </w:rPr>
      </w:pPr>
      <w:r>
        <w:rPr>
          <w:rFonts w:eastAsia="Arial"/>
          <w:sz w:val="22"/>
        </w:rPr>
        <w:t xml:space="preserve">  </w:t>
      </w:r>
      <w:r>
        <w:rPr>
          <w:sz w:val="22"/>
        </w:rPr>
        <w:t>After the earlier of Substantial Completion and Owner placing the Facility into commercial operation, the duties, liabilities and obligations of Contractor under this Article 8 (or Exhibit F) do not extend to any repairs, adjustments, alterations, replacements or maintenance which may be required as a result of normal wear and tear in the operation of the Facility, normal degradation in the performance of Equipment, any Excusable Event, any defect or failure in the Owner supplied transformer (or switchyard, if provided by Owner) or as a result of Owner's failure to operate or maintain the Facility substantially in accordance with the Equipment manufacturer’s recommendations and Good Industry Practice.</w:t>
      </w:r>
    </w:p>
    <w:p>
      <w:pPr>
        <w:pStyle w:val="Normal"/>
        <w:widowControl/>
        <w:spacing w:before="120" w:after="0"/>
        <w:ind w:firstLine="720" w:end="0"/>
        <w:jc w:val="both"/>
        <w:rPr>
          <w:sz w:val="22"/>
        </w:rPr>
      </w:pPr>
      <w:r>
        <w:rPr>
          <w:sz w:val="22"/>
        </w:rPr>
      </w:r>
    </w:p>
    <w:p>
      <w:pPr>
        <w:pStyle w:val="Heading1"/>
        <w:rPr>
          <w:u w:val="single"/>
        </w:rPr>
      </w:pPr>
      <w:bookmarkStart w:id="51" w:name="__RefHeading___Toc454186039"/>
      <w:bookmarkEnd w:id="51"/>
      <w:r>
        <w:rPr>
          <w:u w:val="single"/>
        </w:rPr>
        <w:t>ARTICLE 9 RESPONSIBILITIES OF CONTRACTOR</w:t>
      </w:r>
    </w:p>
    <w:p>
      <w:pPr>
        <w:pStyle w:val="BodyTextIndent"/>
        <w:keepLines w:val="false"/>
        <w:widowControl/>
        <w:spacing w:before="120" w:after="0"/>
        <w:jc w:val="both"/>
        <w:rPr>
          <w:u w:val="single"/>
        </w:rPr>
      </w:pPr>
      <w:r>
        <w:rPr>
          <w:u w:val="single"/>
        </w:rPr>
      </w:r>
    </w:p>
    <w:p>
      <w:pPr>
        <w:pStyle w:val="Heading2"/>
        <w:ind w:firstLine="720" w:start="0" w:end="0"/>
        <w:jc w:val="both"/>
        <w:rPr/>
      </w:pPr>
      <w:bookmarkStart w:id="52" w:name="__RefHeading___Toc454186040"/>
      <w:r>
        <w:rPr/>
        <w:t>Section 9.1.</w:t>
        <w:tab/>
        <w:t>Supervision.</w:t>
      </w:r>
      <w:bookmarkEnd w:id="52"/>
      <w:r>
        <w:rPr/>
        <w:t xml:space="preserve"> </w:t>
      </w:r>
    </w:p>
    <w:p>
      <w:pPr>
        <w:pStyle w:val="Normal"/>
        <w:widowControl/>
        <w:spacing w:before="120" w:after="0"/>
        <w:ind w:firstLine="720" w:end="0"/>
        <w:jc w:val="both"/>
        <w:rPr>
          <w:sz w:val="22"/>
        </w:rPr>
      </w:pPr>
      <w:r>
        <w:rPr>
          <w:sz w:val="22"/>
        </w:rPr>
        <w:t>Contractor shall supervise and direct the Work in accordance with Good  Industry Practice. Contractor shall be solely responsible for all construction means, methods, techniques, sequences, and procedures, and for coordinating all portions of the Work.  Further, Contractor shall promptly report to Owner any discrepancies or problems which Contractor has knowledge of during the course of construction.</w:t>
      </w:r>
    </w:p>
    <w:p>
      <w:pPr>
        <w:pStyle w:val="Normal"/>
        <w:widowControl/>
        <w:spacing w:before="120" w:after="0"/>
        <w:ind w:firstLine="720" w:end="0"/>
        <w:jc w:val="both"/>
        <w:rPr>
          <w:sz w:val="22"/>
        </w:rPr>
      </w:pPr>
      <w:r>
        <w:rPr>
          <w:sz w:val="22"/>
        </w:rPr>
      </w:r>
    </w:p>
    <w:p>
      <w:pPr>
        <w:pStyle w:val="Heading2"/>
        <w:ind w:firstLine="720" w:start="0" w:end="0"/>
        <w:jc w:val="both"/>
        <w:rPr/>
      </w:pPr>
      <w:bookmarkStart w:id="53" w:name="__RefHeading___Toc454186041"/>
      <w:r>
        <w:rPr/>
        <w:t>Section 9.2.</w:t>
        <w:tab/>
        <w:t>Employees and Agents.</w:t>
      </w:r>
      <w:bookmarkEnd w:id="53"/>
      <w:r>
        <w:rPr/>
        <w:t xml:space="preserve"> </w:t>
      </w:r>
    </w:p>
    <w:p>
      <w:pPr>
        <w:pStyle w:val="Normal"/>
        <w:widowControl/>
        <w:spacing w:before="120" w:after="0"/>
        <w:ind w:firstLine="720" w:end="0"/>
        <w:jc w:val="both"/>
        <w:rPr>
          <w:sz w:val="22"/>
        </w:rPr>
      </w:pPr>
      <w:r>
        <w:rPr>
          <w:sz w:val="22"/>
        </w:rPr>
        <w:t>Contractor shall be responsible for the supervision and direction of Contractor’s employees, subcontractors, and sub-subcontractors and their agents and employees, and other persons in its employ performing any portion of the Work.</w:t>
      </w:r>
    </w:p>
    <w:p>
      <w:pPr>
        <w:pStyle w:val="Normal"/>
        <w:widowControl/>
        <w:spacing w:before="120" w:after="0"/>
        <w:ind w:firstLine="720" w:end="0"/>
        <w:jc w:val="both"/>
        <w:rPr>
          <w:sz w:val="22"/>
        </w:rPr>
      </w:pPr>
      <w:r>
        <w:rPr>
          <w:sz w:val="22"/>
        </w:rPr>
      </w:r>
    </w:p>
    <w:p>
      <w:pPr>
        <w:pStyle w:val="Heading2"/>
        <w:ind w:firstLine="720" w:start="0" w:end="0"/>
        <w:jc w:val="both"/>
        <w:rPr/>
      </w:pPr>
      <w:bookmarkStart w:id="54" w:name="__RefHeading___Toc454186042"/>
      <w:bookmarkEnd w:id="54"/>
      <w:r>
        <w:rPr/>
        <w:t>Section 9.3.</w:t>
        <w:tab/>
        <w:t>No Reliance.</w:t>
      </w:r>
    </w:p>
    <w:p>
      <w:pPr>
        <w:pStyle w:val="Normal"/>
        <w:widowControl/>
        <w:spacing w:before="120" w:after="0"/>
        <w:ind w:firstLine="720" w:end="0"/>
        <w:jc w:val="both"/>
        <w:rPr>
          <w:sz w:val="22"/>
        </w:rPr>
      </w:pPr>
      <w:r>
        <w:rPr>
          <w:sz w:val="22"/>
        </w:rPr>
        <w:t>Contractor shall not be relieved from its obligations to perform the Work in accordance with the Contract Documents by the activities or duties of Owner or its designees hereunder or by inspections, tests, or approvals required or performed hereunder in so far as Owner does not disrupt Contractor’s Work or otherwise impede the Work Schedule.</w:t>
      </w:r>
    </w:p>
    <w:p>
      <w:pPr>
        <w:pStyle w:val="Normal"/>
        <w:widowControl/>
        <w:spacing w:before="120" w:after="0"/>
        <w:ind w:firstLine="720" w:end="0"/>
        <w:jc w:val="both"/>
        <w:rPr>
          <w:sz w:val="22"/>
        </w:rPr>
      </w:pPr>
      <w:r>
        <w:rPr>
          <w:sz w:val="22"/>
        </w:rPr>
      </w:r>
    </w:p>
    <w:p>
      <w:pPr>
        <w:pStyle w:val="Heading2"/>
        <w:ind w:firstLine="720" w:start="0" w:end="0"/>
        <w:jc w:val="both"/>
        <w:rPr/>
      </w:pPr>
      <w:bookmarkStart w:id="55" w:name="__RefHeading___Toc454186043"/>
      <w:bookmarkEnd w:id="55"/>
      <w:r>
        <w:rPr/>
        <w:t>Section 9.4.</w:t>
        <w:tab/>
        <w:t>Labor and Materials.</w:t>
      </w:r>
    </w:p>
    <w:p>
      <w:pPr>
        <w:pStyle w:val="Normal"/>
        <w:widowControl/>
        <w:spacing w:before="120" w:after="0"/>
        <w:ind w:firstLine="720" w:end="0"/>
        <w:jc w:val="both"/>
        <w:rPr>
          <w:sz w:val="22"/>
        </w:rPr>
      </w:pPr>
      <w:r>
        <w:rPr>
          <w:sz w:val="22"/>
        </w:rPr>
        <w:t>Unless otherwise expressly agreed by the Parties, Contractor shall provide and pay for all labor, materials, equipment, instrumentation, supplies, tools, construction equipment, and machinery, scaffolding, transportation, and all other facilities, services, materials, and equipment necessary for the proper execution and completion of the Work, whether temporary or permanent, and whether or not included in the Facility, and all contributions to union funds and benefits, insurance, taxes and other costs and fees associated therewith.</w:t>
      </w:r>
    </w:p>
    <w:p>
      <w:pPr>
        <w:pStyle w:val="Normal"/>
        <w:widowControl/>
        <w:spacing w:before="120" w:after="0"/>
        <w:ind w:firstLine="720" w:end="0"/>
        <w:jc w:val="both"/>
        <w:rPr>
          <w:sz w:val="22"/>
        </w:rPr>
      </w:pPr>
      <w:r>
        <w:rPr>
          <w:sz w:val="22"/>
        </w:rPr>
      </w:r>
    </w:p>
    <w:p>
      <w:pPr>
        <w:pStyle w:val="Heading2"/>
        <w:ind w:firstLine="720" w:start="0" w:end="0"/>
        <w:jc w:val="both"/>
        <w:rPr/>
      </w:pPr>
      <w:bookmarkStart w:id="56" w:name="__RefHeading___Toc454186044"/>
      <w:bookmarkEnd w:id="56"/>
      <w:r>
        <w:rPr/>
        <w:t>Section 9.5.</w:t>
        <w:tab/>
        <w:t>Discipline.</w:t>
      </w:r>
    </w:p>
    <w:p>
      <w:pPr>
        <w:pStyle w:val="Normal"/>
        <w:widowControl/>
        <w:spacing w:before="120" w:after="0"/>
        <w:ind w:firstLine="720" w:end="0"/>
        <w:jc w:val="both"/>
        <w:rPr>
          <w:sz w:val="22"/>
        </w:rPr>
      </w:pPr>
      <w:r>
        <w:rPr>
          <w:sz w:val="22"/>
        </w:rPr>
        <w:t>Contractor shall at all times enforce strict discipline and good order among its employees, agents, Subcontractors and other licensees at the Site or Existing Facility Site and shall not employ at the Site or Existing Facility Site or permit access to any unfit person or anyone not skilled in the task assigned by Contractor. Contractor shall use its reasonable efforts to employ policies and practices which are reasonably designed to avoid work stoppages or strikes.</w:t>
      </w:r>
    </w:p>
    <w:p>
      <w:pPr>
        <w:pStyle w:val="Normal"/>
        <w:widowControl/>
        <w:spacing w:before="120" w:after="0"/>
        <w:ind w:firstLine="720" w:end="0"/>
        <w:jc w:val="both"/>
        <w:rPr>
          <w:sz w:val="22"/>
        </w:rPr>
      </w:pPr>
      <w:r>
        <w:rPr>
          <w:sz w:val="22"/>
        </w:rPr>
      </w:r>
    </w:p>
    <w:p>
      <w:pPr>
        <w:pStyle w:val="Heading2"/>
        <w:ind w:firstLine="720" w:start="0" w:end="0"/>
        <w:jc w:val="both"/>
        <w:rPr/>
      </w:pPr>
      <w:bookmarkStart w:id="57" w:name="__RefHeading___Toc454186045"/>
      <w:bookmarkEnd w:id="57"/>
      <w:r>
        <w:rPr/>
        <w:t>Section 9.6.</w:t>
        <w:tab/>
        <w:t>Taxes.</w:t>
      </w:r>
    </w:p>
    <w:p>
      <w:pPr>
        <w:pStyle w:val="Normal"/>
        <w:widowControl/>
        <w:spacing w:before="120" w:after="0"/>
        <w:ind w:firstLine="720" w:end="0"/>
        <w:jc w:val="both"/>
        <w:rPr>
          <w:sz w:val="22"/>
        </w:rPr>
      </w:pPr>
      <w:r>
        <w:rPr>
          <w:sz w:val="22"/>
        </w:rPr>
        <w:t>The Contract Price does not include state and local sales and use taxes, except as specifically described below. The Parties anticipate that the majority of the Work will be exempt from sales and/or use taxes pursuant to 212.08(5)(c), Florida Statutes, as an integrated plant comprised of machinery and equipment necessary in the production of electrical or steam energy. Owner agrees to provide Contractor with its affidavit in support of such exemption, a letter required by law to be provided by Contractor to vendors, suppliers and subcontractors, and instruction on the use of the affidavit in connection with the purchase of the equipment and machinery.  In the event the Parties agree that Owner should be responsible for the direct payment of sales and/or use taxes and remit the same directly to the State of Florida, if applicable, then Owner shall provide Contractor with written evidence confirming Owner’s right to accrue such sales and/or use taxes and remit the same directly to the State of Florida.  Additionally, Contractor agrees to pass on to Owner the benefit of any valid tax exemptions it may receive, including, without limitation, exemptions for the purchase of machinery, equipment or other tangible personal property for resale.  Contractor shall pay and be responsible for all customs, duties, excise, payroll, FICA, occupational and gross receipt taxes and similar taxes on Contractor’s tools, overhead and consumables (where consumables shall mean items of Work, supplies, equipment and materials used on the construction of the Facility but not incorporated into the Facility), and all other taxes (excluding sales and use tax on Equipment)  incurred in or resulting from its performance of the Work, which shall be included in the Contract Price. In the event Contractor is required to pay or remit any sales and/or use taxes on non-exempt portions of the Work, if any, or otherwise, arising out of this Agreement, Owner shall reimburse Contractor for such taxes as an addition to the Contract Price pursuant to a Change Order in accordance with Article 6 hereof.  Any penalties assessed against Contractor for excluded sales tax shall be paid by Owner unless such penalties result from Contractor’s non-compliance with the tax procedures established hereunder.   Owner and Contractor shall mutually develop a tax procedure relating to the acquisition of Equipment.</w:t>
      </w:r>
    </w:p>
    <w:p>
      <w:pPr>
        <w:pStyle w:val="Normal"/>
        <w:widowControl/>
        <w:spacing w:before="120" w:after="0"/>
        <w:ind w:firstLine="720" w:end="0"/>
        <w:jc w:val="both"/>
        <w:rPr>
          <w:rFonts w:eastAsia="Arial"/>
          <w:sz w:val="22"/>
        </w:rPr>
      </w:pPr>
      <w:r>
        <w:rPr>
          <w:rFonts w:eastAsia="Arial"/>
          <w:sz w:val="22"/>
        </w:rPr>
        <w:t xml:space="preserve"> </w:t>
      </w:r>
    </w:p>
    <w:p>
      <w:pPr>
        <w:pStyle w:val="Heading2"/>
        <w:ind w:firstLine="720" w:start="0" w:end="0"/>
        <w:jc w:val="both"/>
        <w:rPr/>
      </w:pPr>
      <w:bookmarkStart w:id="58" w:name="__RefHeading___Toc454186046"/>
      <w:bookmarkEnd w:id="58"/>
      <w:r>
        <w:rPr/>
        <w:t>Section 9.7.</w:t>
        <w:tab/>
        <w:t>Governmental Authorizations, Fees, and Notices.</w:t>
      </w:r>
    </w:p>
    <w:p>
      <w:pPr>
        <w:pStyle w:val="Normal"/>
        <w:widowControl/>
        <w:spacing w:before="120" w:after="0"/>
        <w:ind w:firstLine="720" w:end="0"/>
        <w:jc w:val="both"/>
        <w:rPr>
          <w:sz w:val="22"/>
        </w:rPr>
      </w:pPr>
      <w:r>
        <w:rPr>
          <w:sz w:val="22"/>
        </w:rPr>
        <w:t>Contractor and Owner shall procure all Governmental Authorizations in accordance with Schedule M.</w:t>
      </w:r>
    </w:p>
    <w:p>
      <w:pPr>
        <w:pStyle w:val="Normal"/>
        <w:widowControl/>
        <w:spacing w:before="120" w:after="0"/>
        <w:ind w:firstLine="720" w:end="0"/>
        <w:jc w:val="both"/>
        <w:rPr>
          <w:sz w:val="22"/>
        </w:rPr>
      </w:pPr>
      <w:r>
        <w:rPr>
          <w:sz w:val="22"/>
        </w:rPr>
      </w:r>
    </w:p>
    <w:p>
      <w:pPr>
        <w:pStyle w:val="Heading2"/>
        <w:ind w:firstLine="720" w:start="0" w:end="0"/>
        <w:jc w:val="both"/>
        <w:rPr/>
      </w:pPr>
      <w:bookmarkStart w:id="59" w:name="__RefHeading___Toc454186047"/>
      <w:bookmarkEnd w:id="59"/>
      <w:r>
        <w:rPr/>
        <w:t>Section 9.8.</w:t>
        <w:tab/>
        <w:t>Compliance with Laws.</w:t>
      </w:r>
    </w:p>
    <w:p>
      <w:pPr>
        <w:pStyle w:val="Normal"/>
        <w:widowControl/>
        <w:spacing w:before="120" w:after="0"/>
        <w:ind w:firstLine="720" w:end="0"/>
        <w:jc w:val="both"/>
        <w:rPr>
          <w:sz w:val="22"/>
        </w:rPr>
      </w:pPr>
      <w:r>
        <w:rPr>
          <w:sz w:val="22"/>
        </w:rPr>
        <w:t>Subject to Section 6.12, Contractor shall give all notices and comply with all Laws bearing on or relating to its performance of the Work.</w:t>
      </w:r>
    </w:p>
    <w:p>
      <w:pPr>
        <w:pStyle w:val="Normal"/>
        <w:widowControl/>
        <w:spacing w:before="120" w:after="0"/>
        <w:ind w:firstLine="720" w:end="0"/>
        <w:jc w:val="both"/>
        <w:rPr>
          <w:sz w:val="22"/>
        </w:rPr>
      </w:pPr>
      <w:r>
        <w:rPr>
          <w:sz w:val="22"/>
        </w:rPr>
      </w:r>
    </w:p>
    <w:p>
      <w:pPr>
        <w:pStyle w:val="Heading2"/>
        <w:ind w:firstLine="720" w:start="0" w:end="0"/>
        <w:jc w:val="both"/>
        <w:rPr/>
      </w:pPr>
      <w:bookmarkStart w:id="60" w:name="__RefHeading___Toc454186048"/>
      <w:bookmarkEnd w:id="60"/>
      <w:r>
        <w:rPr/>
        <w:t>Section 9.9.</w:t>
        <w:tab/>
        <w:t>Liability for Breach.</w:t>
      </w:r>
    </w:p>
    <w:p>
      <w:pPr>
        <w:pStyle w:val="Normal"/>
        <w:widowControl/>
        <w:spacing w:before="120" w:after="0"/>
        <w:ind w:firstLine="720" w:end="0"/>
        <w:jc w:val="both"/>
        <w:rPr>
          <w:sz w:val="22"/>
        </w:rPr>
      </w:pPr>
      <w:r>
        <w:rPr>
          <w:sz w:val="22"/>
        </w:rPr>
        <w:t>Contractor shall assume full responsibility for, and shall bear all costs attributable to, its performance of any portion of the Work contrary to any Laws.</w:t>
      </w:r>
    </w:p>
    <w:p>
      <w:pPr>
        <w:pStyle w:val="Normal"/>
        <w:widowControl/>
        <w:spacing w:before="120" w:after="0"/>
        <w:ind w:firstLine="720" w:end="0"/>
        <w:jc w:val="both"/>
        <w:rPr>
          <w:sz w:val="22"/>
        </w:rPr>
      </w:pPr>
      <w:r>
        <w:rPr>
          <w:sz w:val="22"/>
        </w:rPr>
      </w:r>
    </w:p>
    <w:p>
      <w:pPr>
        <w:pStyle w:val="Heading2"/>
        <w:ind w:firstLine="720" w:start="0" w:end="0"/>
        <w:jc w:val="both"/>
        <w:rPr/>
      </w:pPr>
      <w:bookmarkStart w:id="61" w:name="__RefHeading___Toc454186049"/>
      <w:bookmarkEnd w:id="61"/>
      <w:r>
        <w:rPr/>
        <w:t>Section 9.10.</w:t>
        <w:tab/>
        <w:t>Contractor Staffing.</w:t>
      </w:r>
    </w:p>
    <w:p>
      <w:pPr>
        <w:pStyle w:val="Normal"/>
        <w:jc w:val="both"/>
        <w:rPr>
          <w:sz w:val="22"/>
        </w:rPr>
      </w:pPr>
      <w:r>
        <w:rPr>
          <w:sz w:val="22"/>
        </w:rPr>
        <w:t>9.10.1</w:t>
        <w:tab/>
        <w:tab/>
        <w:t>Contractor shall provide an adequate number of qualified and competent project management and supervisory staff, craft persons, and other personnel to perform the Work.</w:t>
      </w:r>
    </w:p>
    <w:p>
      <w:pPr>
        <w:pStyle w:val="Normal"/>
        <w:tabs>
          <w:tab w:val="clear" w:pos="720"/>
          <w:tab w:val="left" w:pos="-1440" w:leader="none"/>
        </w:tabs>
        <w:jc w:val="both"/>
        <w:rPr>
          <w:sz w:val="22"/>
        </w:rPr>
      </w:pPr>
      <w:r>
        <w:rPr>
          <w:sz w:val="22"/>
        </w:rPr>
      </w:r>
    </w:p>
    <w:p>
      <w:pPr>
        <w:pStyle w:val="Normal"/>
        <w:tabs>
          <w:tab w:val="clear" w:pos="720"/>
          <w:tab w:val="left" w:pos="-1440" w:leader="none"/>
        </w:tabs>
        <w:jc w:val="both"/>
        <w:rPr>
          <w:sz w:val="22"/>
        </w:rPr>
      </w:pPr>
      <w:r>
        <w:rPr>
          <w:sz w:val="22"/>
        </w:rPr>
        <w:t xml:space="preserve">9.10.2  </w:t>
        <w:tab/>
        <w:t>At all times during the course of the Work at the Site and Existing Facility Site, the Contractor shall provide a qualified, competent, and responsible Site Manager who shall be approved by Owner prior to performance of any Work at the Site and Existing Facility Site under this Contract.  The Site Manager shall support the Project Manager and act as his/her representative at the Site and Existing Facility Site during the absence of the Project Manager and direct the Site and Existing Facility Site project management and supervisory staff and communicate and disseminate information to all personnel, vendors, suppliers and others on Site and Existing Facility Site or in connection with the Work, including, without limitation, representatives of the Owner, Customer, or the Lender. Owner shall be entitled to rely on the authority of such person to commit Contractor with regard to all matters relating to the Contract Documents.  All communications given to the Site Manager by Owner’s Representative shall be as binding as if given to Contractor.  If such Site Manager shall leave Contractor’s employ, or become incapacitated or otherwise incapable of serving, Contractor shall, with Owner's reasonable approval, designate a successor.</w:t>
      </w:r>
    </w:p>
    <w:p>
      <w:pPr>
        <w:pStyle w:val="Normal"/>
        <w:widowControl/>
        <w:spacing w:before="120" w:after="0"/>
        <w:jc w:val="both"/>
        <w:rPr>
          <w:sz w:val="22"/>
        </w:rPr>
      </w:pPr>
      <w:r>
        <w:rPr>
          <w:sz w:val="22"/>
        </w:rPr>
      </w:r>
    </w:p>
    <w:p>
      <w:pPr>
        <w:pStyle w:val="Normal"/>
        <w:tabs>
          <w:tab w:val="clear" w:pos="720"/>
          <w:tab w:val="left" w:pos="-1440" w:leader="none"/>
        </w:tabs>
        <w:jc w:val="both"/>
        <w:rPr>
          <w:sz w:val="22"/>
        </w:rPr>
      </w:pPr>
      <w:r>
        <w:rPr>
          <w:sz w:val="22"/>
        </w:rPr>
        <w:t>9.10.3</w:t>
        <w:tab/>
        <w:tab/>
        <w:t>Contractor shall not transfer or remove any of the Project Manager or the Site Manager from performance of the Work without prior written approval of Owner, such approval not to be unreasonably withheld or delayed.  Whenever required by Law, regulation, code, permit or any applicable industry codes or standards, Contractor agrees to employ only licensed personnel to perform engineering, design, architectural, or other professional services in the performance of the Work.  All such professional services shall be performed with the degree of care, skill and responsibility customary among such licensed personnel.</w:t>
      </w:r>
    </w:p>
    <w:p>
      <w:pPr>
        <w:pStyle w:val="BodyText"/>
        <w:tabs>
          <w:tab w:val="clear" w:pos="720"/>
          <w:tab w:val="left" w:pos="-1440" w:leader="none"/>
        </w:tabs>
        <w:spacing w:before="0" w:after="0"/>
        <w:rPr>
          <w:sz w:val="22"/>
        </w:rPr>
      </w:pPr>
      <w:r>
        <w:rPr>
          <w:sz w:val="22"/>
        </w:rPr>
      </w:r>
    </w:p>
    <w:p>
      <w:pPr>
        <w:pStyle w:val="BodyText"/>
        <w:tabs>
          <w:tab w:val="clear" w:pos="720"/>
          <w:tab w:val="left" w:pos="-1440" w:leader="none"/>
        </w:tabs>
        <w:spacing w:before="0" w:after="0"/>
        <w:rPr/>
      </w:pPr>
      <w:r>
        <w:rPr/>
        <w:t>9.10.4</w:t>
        <w:tab/>
        <w:tab/>
        <w:t>Contractor shall employ (or cause to be employed) only persons who are careful and appropriately qualified, skilled and experienced in their respective trades or occupations.  Owner may require Contractor to remove (or cause to be removed) any person employed on the Site and Existing Facility Site who, in the reasonable opinion of Owner:</w:t>
      </w:r>
    </w:p>
    <w:p>
      <w:pPr>
        <w:pStyle w:val="Normal"/>
        <w:jc w:val="both"/>
        <w:rPr>
          <w:sz w:val="22"/>
        </w:rPr>
      </w:pPr>
      <w:r>
        <w:rPr>
          <w:sz w:val="22"/>
        </w:rPr>
      </w:r>
    </w:p>
    <w:p>
      <w:pPr>
        <w:pStyle w:val="Normal"/>
        <w:ind w:start="720" w:end="0"/>
        <w:jc w:val="both"/>
        <w:rPr>
          <w:sz w:val="22"/>
        </w:rPr>
      </w:pPr>
      <w:r>
        <w:rPr>
          <w:sz w:val="22"/>
        </w:rPr>
        <w:t>(i)</w:t>
        <w:tab/>
        <w:t>persists in any misconduct;</w:t>
      </w:r>
    </w:p>
    <w:p>
      <w:pPr>
        <w:pStyle w:val="Normal"/>
        <w:ind w:start="720" w:end="0"/>
        <w:jc w:val="both"/>
        <w:rPr>
          <w:sz w:val="22"/>
        </w:rPr>
      </w:pPr>
      <w:r>
        <w:rPr>
          <w:sz w:val="22"/>
        </w:rPr>
      </w:r>
    </w:p>
    <w:p>
      <w:pPr>
        <w:pStyle w:val="Normal"/>
        <w:ind w:start="720" w:end="0"/>
        <w:jc w:val="both"/>
        <w:rPr>
          <w:sz w:val="22"/>
        </w:rPr>
      </w:pPr>
      <w:r>
        <w:rPr>
          <w:sz w:val="22"/>
        </w:rPr>
        <w:t>(ii)</w:t>
        <w:tab/>
        <w:t>is incompetent or negligent in the performance of his duties;</w:t>
      </w:r>
    </w:p>
    <w:p>
      <w:pPr>
        <w:pStyle w:val="Normal"/>
        <w:ind w:start="720" w:end="0"/>
        <w:jc w:val="both"/>
        <w:rPr>
          <w:sz w:val="22"/>
        </w:rPr>
      </w:pPr>
      <w:r>
        <w:rPr>
          <w:sz w:val="22"/>
        </w:rPr>
      </w:r>
    </w:p>
    <w:p>
      <w:pPr>
        <w:pStyle w:val="Normal"/>
        <w:ind w:start="720" w:end="0"/>
        <w:jc w:val="both"/>
        <w:rPr>
          <w:sz w:val="22"/>
        </w:rPr>
      </w:pPr>
      <w:r>
        <w:rPr>
          <w:sz w:val="22"/>
        </w:rPr>
        <w:t>(iii)</w:t>
        <w:tab/>
        <w:t xml:space="preserve">fails to conform to any provisions of this Contract; or </w:t>
      </w:r>
    </w:p>
    <w:p>
      <w:pPr>
        <w:pStyle w:val="Normal"/>
        <w:ind w:start="720" w:end="0"/>
        <w:jc w:val="both"/>
        <w:rPr>
          <w:sz w:val="22"/>
        </w:rPr>
      </w:pPr>
      <w:r>
        <w:rPr>
          <w:sz w:val="22"/>
        </w:rPr>
      </w:r>
    </w:p>
    <w:p>
      <w:pPr>
        <w:pStyle w:val="Normal"/>
        <w:tabs>
          <w:tab w:val="clear" w:pos="720"/>
          <w:tab w:val="left" w:pos="-1440" w:leader="none"/>
        </w:tabs>
        <w:ind w:start="720" w:end="0"/>
        <w:jc w:val="both"/>
        <w:rPr>
          <w:sz w:val="22"/>
        </w:rPr>
      </w:pPr>
      <w:r>
        <w:rPr>
          <w:sz w:val="22"/>
        </w:rPr>
        <w:t>(iv)</w:t>
        <w:tab/>
        <w:t>persists in any conduct which is prejudicial to safety, health or the protection of the environment.</w:t>
      </w:r>
    </w:p>
    <w:p>
      <w:pPr>
        <w:pStyle w:val="Normal"/>
        <w:jc w:val="both"/>
        <w:rPr>
          <w:sz w:val="22"/>
        </w:rPr>
      </w:pPr>
      <w:r>
        <w:rPr>
          <w:sz w:val="22"/>
        </w:rPr>
      </w:r>
    </w:p>
    <w:p>
      <w:pPr>
        <w:pStyle w:val="Normal"/>
        <w:jc w:val="both"/>
        <w:rPr>
          <w:sz w:val="22"/>
        </w:rPr>
      </w:pPr>
      <w:r>
        <w:rPr>
          <w:sz w:val="22"/>
        </w:rPr>
        <w:t>If appropriate, Contractor shall then appoint (or cause to be appointed), at Contractor’s sole and complete cost, a suitable replacement person.</w:t>
      </w:r>
    </w:p>
    <w:p>
      <w:pPr>
        <w:pStyle w:val="Normal"/>
        <w:jc w:val="both"/>
        <w:rPr>
          <w:sz w:val="22"/>
        </w:rPr>
      </w:pPr>
      <w:r>
        <w:rPr>
          <w:sz w:val="22"/>
        </w:rPr>
      </w:r>
    </w:p>
    <w:p>
      <w:pPr>
        <w:pStyle w:val="Normal"/>
        <w:tabs>
          <w:tab w:val="clear" w:pos="720"/>
          <w:tab w:val="left" w:pos="-1440" w:leader="none"/>
        </w:tabs>
        <w:jc w:val="both"/>
        <w:rPr>
          <w:sz w:val="22"/>
        </w:rPr>
      </w:pPr>
      <w:r>
        <w:rPr>
          <w:sz w:val="22"/>
        </w:rPr>
        <w:t>9.10.5</w:t>
        <w:tab/>
        <w:t>Contractor shall furnish Owner with the names and addresses of Project Manager and Site Manager.</w:t>
      </w:r>
    </w:p>
    <w:p>
      <w:pPr>
        <w:pStyle w:val="Normal"/>
        <w:jc w:val="both"/>
        <w:rPr>
          <w:sz w:val="22"/>
        </w:rPr>
      </w:pPr>
      <w:r>
        <w:rPr>
          <w:sz w:val="22"/>
        </w:rPr>
      </w:r>
    </w:p>
    <w:p>
      <w:pPr>
        <w:pStyle w:val="Normal"/>
        <w:tabs>
          <w:tab w:val="clear" w:pos="720"/>
          <w:tab w:val="left" w:pos="-1440" w:leader="none"/>
        </w:tabs>
        <w:jc w:val="both"/>
        <w:rPr>
          <w:sz w:val="22"/>
        </w:rPr>
      </w:pPr>
      <w:r>
        <w:rPr>
          <w:sz w:val="22"/>
        </w:rPr>
        <w:t>9.10.6</w:t>
        <w:tab/>
        <w:t xml:space="preserve">Contractor shall provide at its own cost office and other temporary accommodations, including sanitary accommodations, for its Site and Existing Facility Site personnel. </w:t>
      </w:r>
    </w:p>
    <w:p>
      <w:pPr>
        <w:pStyle w:val="Normal"/>
        <w:widowControl/>
        <w:spacing w:before="120" w:after="0"/>
        <w:ind w:firstLine="720" w:end="0"/>
        <w:jc w:val="both"/>
        <w:rPr>
          <w:sz w:val="22"/>
        </w:rPr>
      </w:pPr>
      <w:r>
        <w:rPr>
          <w:sz w:val="22"/>
        </w:rPr>
      </w:r>
    </w:p>
    <w:p>
      <w:pPr>
        <w:pStyle w:val="Heading2"/>
        <w:ind w:firstLine="720" w:start="0" w:end="0"/>
        <w:jc w:val="both"/>
        <w:rPr/>
      </w:pPr>
      <w:bookmarkStart w:id="62" w:name="__RefHeading___Toc454186050"/>
      <w:bookmarkEnd w:id="62"/>
      <w:r>
        <w:rPr/>
        <w:t>Section 9.11.</w:t>
        <w:tab/>
        <w:t>Record Documents.</w:t>
      </w:r>
    </w:p>
    <w:p>
      <w:pPr>
        <w:pStyle w:val="Normal"/>
        <w:widowControl/>
        <w:spacing w:before="120" w:after="0"/>
        <w:ind w:firstLine="720" w:end="0"/>
        <w:jc w:val="both"/>
        <w:rPr>
          <w:sz w:val="22"/>
        </w:rPr>
      </w:pPr>
      <w:r>
        <w:rPr>
          <w:sz w:val="22"/>
        </w:rPr>
        <w:t>Contractor shall maintain at the Site one record copy of the Drawings and Specifications, including, once available, the  Drawings and Specifications, Change Orders and other modifications in good order and marked currently to record all changes made during construction, and approved drawings, product data, and samples.  During the prosecution of the Work, these shall be available to Owner and shall be delivered to Owner upon completion of the Work.</w:t>
      </w:r>
    </w:p>
    <w:p>
      <w:pPr>
        <w:pStyle w:val="Normal"/>
        <w:widowControl/>
        <w:spacing w:before="120" w:after="0"/>
        <w:ind w:firstLine="720" w:end="0"/>
        <w:jc w:val="both"/>
        <w:rPr>
          <w:sz w:val="22"/>
        </w:rPr>
      </w:pPr>
      <w:r>
        <w:rPr>
          <w:sz w:val="22"/>
        </w:rPr>
      </w:r>
    </w:p>
    <w:p>
      <w:pPr>
        <w:pStyle w:val="Heading2"/>
        <w:ind w:firstLine="720" w:start="0" w:end="0"/>
        <w:jc w:val="both"/>
        <w:rPr/>
      </w:pPr>
      <w:bookmarkStart w:id="63" w:name="__RefHeading___Toc454186051"/>
      <w:bookmarkEnd w:id="63"/>
      <w:r>
        <w:rPr/>
        <w:t>Section 9.12.</w:t>
        <w:tab/>
        <w:t>Quality Control.</w:t>
      </w:r>
    </w:p>
    <w:p>
      <w:pPr>
        <w:pStyle w:val="Normal"/>
        <w:jc w:val="both"/>
        <w:rPr/>
      </w:pPr>
      <w:r>
        <w:rPr/>
      </w:r>
    </w:p>
    <w:p>
      <w:pPr>
        <w:pStyle w:val="Normal"/>
        <w:tabs>
          <w:tab w:val="clear" w:pos="720"/>
          <w:tab w:val="left" w:pos="-1440" w:leader="none"/>
        </w:tabs>
        <w:jc w:val="both"/>
        <w:rPr>
          <w:sz w:val="22"/>
        </w:rPr>
      </w:pPr>
      <w:r>
        <w:rPr>
          <w:sz w:val="22"/>
        </w:rPr>
        <w:t>Contractor shall establish, implement and maintain a quality assurance and control program which shall be submitted to Owner for review and comment.  If Owner comments on Contractor’s quality assurance and control program, such reasonable comments will be communicated to Contractor as soon as practicable after receipt of such program but no later than twenty (20) days after receipt thereof, Contractor shall effect changes in response to, or otherwise address, such comments by way of a preamble or preface to the Contractor’s standard quality control program and resubmit the program within twenty (20) days of receipt of such comments for subsequent review and comment.  The program shall be set forth in a manual to be submitted to Owner and shall be designed to meet the following objectives:</w:t>
      </w:r>
    </w:p>
    <w:p>
      <w:pPr>
        <w:pStyle w:val="Normal"/>
        <w:jc w:val="both"/>
        <w:rPr>
          <w:sz w:val="22"/>
        </w:rPr>
      </w:pPr>
      <w:r>
        <w:rPr>
          <w:sz w:val="22"/>
        </w:rPr>
      </w:r>
    </w:p>
    <w:p>
      <w:pPr>
        <w:pStyle w:val="Normal"/>
        <w:tabs>
          <w:tab w:val="clear" w:pos="720"/>
          <w:tab w:val="left" w:pos="-1440" w:leader="none"/>
        </w:tabs>
        <w:jc w:val="both"/>
        <w:rPr>
          <w:sz w:val="22"/>
        </w:rPr>
      </w:pPr>
      <w:r>
        <w:rPr>
          <w:sz w:val="22"/>
        </w:rPr>
        <w:t>a.</w:t>
        <w:tab/>
        <w:t>that purchased Equipment and all documentation with respect thereto meet the requirements of the Contract;</w:t>
      </w:r>
    </w:p>
    <w:p>
      <w:pPr>
        <w:pStyle w:val="Normal"/>
        <w:jc w:val="both"/>
        <w:rPr>
          <w:sz w:val="22"/>
        </w:rPr>
      </w:pPr>
      <w:r>
        <w:rPr>
          <w:sz w:val="22"/>
        </w:rPr>
      </w:r>
    </w:p>
    <w:p>
      <w:pPr>
        <w:pStyle w:val="Normal"/>
        <w:tabs>
          <w:tab w:val="clear" w:pos="720"/>
          <w:tab w:val="left" w:pos="-1440" w:leader="none"/>
        </w:tabs>
        <w:jc w:val="both"/>
        <w:rPr>
          <w:sz w:val="22"/>
        </w:rPr>
      </w:pPr>
      <w:r>
        <w:rPr>
          <w:sz w:val="22"/>
        </w:rPr>
        <w:t>b.</w:t>
        <w:tab/>
        <w:t>that the quality of Equipment not be diminished during receiving, storing, transporting, handling, erection, installation, inspection and testing; and</w:t>
      </w:r>
    </w:p>
    <w:p>
      <w:pPr>
        <w:pStyle w:val="Normal"/>
        <w:jc w:val="both"/>
        <w:rPr>
          <w:sz w:val="22"/>
        </w:rPr>
      </w:pPr>
      <w:r>
        <w:rPr>
          <w:sz w:val="22"/>
        </w:rPr>
      </w:r>
    </w:p>
    <w:p>
      <w:pPr>
        <w:pStyle w:val="Normal"/>
        <w:tabs>
          <w:tab w:val="clear" w:pos="720"/>
          <w:tab w:val="left" w:pos="-1440" w:leader="none"/>
        </w:tabs>
        <w:jc w:val="both"/>
        <w:rPr>
          <w:sz w:val="22"/>
        </w:rPr>
      </w:pPr>
      <w:r>
        <w:rPr>
          <w:sz w:val="22"/>
        </w:rPr>
        <w:t>c.</w:t>
        <w:tab/>
        <w:t>that systems, Equipment and structures are fabricated, installed and erected in strict compliance with all applicable instructions and the Contract.</w:t>
      </w:r>
    </w:p>
    <w:p>
      <w:pPr>
        <w:pStyle w:val="Normal"/>
        <w:widowControl/>
        <w:spacing w:before="120" w:after="0"/>
        <w:ind w:firstLine="720" w:end="0"/>
        <w:jc w:val="both"/>
        <w:rPr>
          <w:sz w:val="22"/>
        </w:rPr>
      </w:pPr>
      <w:r>
        <w:rPr>
          <w:sz w:val="22"/>
        </w:rPr>
      </w:r>
    </w:p>
    <w:p>
      <w:pPr>
        <w:pStyle w:val="Heading2"/>
        <w:ind w:firstLine="720" w:start="0" w:end="0"/>
        <w:jc w:val="both"/>
        <w:rPr/>
      </w:pPr>
      <w:bookmarkStart w:id="64" w:name="__RefHeading___Toc454186052"/>
      <w:bookmarkEnd w:id="64"/>
      <w:r>
        <w:rPr/>
        <w:t>Section 9.13.</w:t>
        <w:tab/>
        <w:t>Periodic Status Report.</w:t>
      </w:r>
    </w:p>
    <w:p>
      <w:pPr>
        <w:pStyle w:val="Normal"/>
        <w:jc w:val="both"/>
        <w:rPr/>
      </w:pPr>
      <w:r>
        <w:rPr>
          <w:sz w:val="22"/>
        </w:rPr>
        <w:t>Contractor shall submit (6) copies of the Monthly written progress reports to Owner summarizing, among other matters, the current and anticipated progress of the Work as compared to the Work Schedule, the causes of, and corrective action taken or to be taken in respect of, any delays, the work planned, commenced and completed by each subcontractor, the approximate completion percentage of the Work and the current projected schedule for completion of the Work.  Contractor shall submit such reports to Owner once every thirty (30) calendar days.  Accompanying the report shall be a concise written summary prepared by Project Manager outlining significant achievements, problems, and issues that affect the Work.  Additionally, unless otherwise agreed by the Parties, Project Manager (including the Site Manager upon commencement of the Work at the Site) shall conduct monthly meetings with Owner and its representatives at mutually agreed locations, and when construction activities begin, at the Facility, discussing all such matters affecting the Work. Contractor and Owner shall mutually agree on the submittal of such other interim reports concerning the progress of, and other matters relating to, the Work in form and substance as reasonably agreed by Contractor and Owner from time to time.</w:t>
      </w:r>
      <w:r>
        <w:rPr/>
        <w:t xml:space="preserve"> </w:t>
      </w:r>
      <w:r>
        <w:rPr>
          <w:sz w:val="22"/>
        </w:rPr>
        <w:t>The monthly report shall be received by the Owner no later than two (2) days prior to the meeting.</w:t>
      </w:r>
    </w:p>
    <w:p>
      <w:pPr>
        <w:pStyle w:val="Normal"/>
        <w:widowControl/>
        <w:spacing w:before="120" w:after="0"/>
        <w:ind w:firstLine="720" w:end="0"/>
        <w:jc w:val="both"/>
        <w:rPr>
          <w:sz w:val="22"/>
        </w:rPr>
      </w:pPr>
      <w:r>
        <w:rPr>
          <w:sz w:val="22"/>
        </w:rPr>
      </w:r>
    </w:p>
    <w:p>
      <w:pPr>
        <w:pStyle w:val="BodyText"/>
        <w:spacing w:before="0" w:after="0"/>
        <w:rPr/>
      </w:pPr>
      <w:r>
        <w:rPr/>
        <w:t xml:space="preserve">Contractor shall submit to Owner six (6) copies of monthly progress reports indicating the status of the Detailed Schedule, including milestones reached, special events that have occurred during the period of the report, drawing status, procurement status, Delivery status, installation status, testing status, and a detailed schedule for the remainder of the Work.  The Detailed Schedule shall be marked to clearly identify completion of Work performed. </w:t>
      </w:r>
    </w:p>
    <w:p>
      <w:pPr>
        <w:pStyle w:val="Normal"/>
        <w:widowControl/>
        <w:spacing w:before="120" w:after="0"/>
        <w:ind w:firstLine="720" w:end="0"/>
        <w:jc w:val="both"/>
        <w:rPr>
          <w:sz w:val="22"/>
        </w:rPr>
      </w:pPr>
      <w:r>
        <w:rPr>
          <w:sz w:val="22"/>
        </w:rPr>
      </w:r>
    </w:p>
    <w:p>
      <w:pPr>
        <w:pStyle w:val="Normal"/>
        <w:widowControl/>
        <w:spacing w:before="120" w:after="0"/>
        <w:ind w:firstLine="720" w:end="0"/>
        <w:jc w:val="both"/>
        <w:rPr>
          <w:sz w:val="22"/>
        </w:rPr>
      </w:pPr>
      <w:r>
        <w:rPr>
          <w:sz w:val="22"/>
        </w:rPr>
      </w:r>
    </w:p>
    <w:p>
      <w:pPr>
        <w:pStyle w:val="Heading2"/>
        <w:ind w:firstLine="720" w:start="0" w:end="0"/>
        <w:jc w:val="both"/>
        <w:rPr/>
      </w:pPr>
      <w:bookmarkStart w:id="65" w:name="__RefHeading___Toc454186053"/>
      <w:bookmarkEnd w:id="65"/>
      <w:r>
        <w:rPr/>
        <w:t>Section 9.14.</w:t>
        <w:tab/>
        <w:t>Use of Site and Existing Facility Site, Hazardous Materials and Clutter .</w:t>
      </w:r>
    </w:p>
    <w:p>
      <w:pPr>
        <w:pStyle w:val="Normal"/>
        <w:widowControl/>
        <w:spacing w:before="120" w:after="0"/>
        <w:ind w:firstLine="720" w:start="720" w:end="0"/>
        <w:jc w:val="both"/>
        <w:rPr/>
      </w:pPr>
      <w:r>
        <w:rPr>
          <w:sz w:val="22"/>
        </w:rPr>
        <w:t>(a)</w:t>
        <w:tab/>
      </w:r>
      <w:r>
        <w:rPr>
          <w:b/>
          <w:sz w:val="22"/>
        </w:rPr>
        <w:t>Access to Site and Existing Facility Site</w:t>
      </w:r>
      <w:r>
        <w:rPr>
          <w:sz w:val="22"/>
        </w:rPr>
        <w:tab/>
        <w:t xml:space="preserve">The Parties recognize that Contractor will require access through the Existing Facility Site to gain access to the Site and will require access to the Existing Facility Site to perform certain portions of the Work including the installation the Fuel-Oil forwarding skid and pipeline and installation of equipment in the Existing Facility switchyard (if the Switchyard Option is exercised); however, to the extent practical, Contractor shall confine its construction activities to the Site.  Owner shall provide Contractor unrestricted access to the Existing Facility Site for the purpose of gaining access to the Site, subject to the Site Access and Safety Procedures. Owner shall provide Contractor reasonable access to the Existing Facility Site as required by Contractor for performance of the Work. Contractor recognizes that the Existing Facility is an operating facility, and Owner recognizes Contractor’s requirements for timing access to the Existing Facility for performance of Work.  Contractor’s construction efforts shall not impede the normal operation of the Existing Facility except as authorized in writing by Owner, provided that Owner shall be obligated to use all reasonable efforts to make the Existing Facility available to Contractor, to include scheduling Existing Facility outages as required by Contractor so as to not impede Contractor’s progress of the Works.  Subsequent to the Effective Date and prior to August 1, 1999 Owner and Contractor shall meet and establish Existing Facility Site, Existing Facility, and Site access procedures which shall include safety requirements, notification procedures, and permit to work procedures  (the “Site Access and Safety Procedures”).  Contractor and Owner shall comply with such Site Access and Safety Procedures. </w:t>
      </w:r>
    </w:p>
    <w:p>
      <w:pPr>
        <w:pStyle w:val="Normal"/>
        <w:widowControl/>
        <w:numPr>
          <w:ilvl w:val="0"/>
          <w:numId w:val="8"/>
        </w:numPr>
        <w:tabs>
          <w:tab w:val="clear" w:pos="720"/>
          <w:tab w:val="left" w:pos="1080" w:leader="none"/>
          <w:tab w:val="left" w:pos="2250" w:leader="none"/>
        </w:tabs>
        <w:spacing w:before="120" w:after="0"/>
        <w:ind w:firstLine="720" w:start="720" w:end="0"/>
        <w:jc w:val="both"/>
        <w:rPr>
          <w:b/>
          <w:smallCaps/>
          <w:sz w:val="22"/>
        </w:rPr>
      </w:pPr>
      <w:r>
        <w:rPr>
          <w:b/>
          <w:sz w:val="22"/>
        </w:rPr>
        <w:t>Hazardous Materials</w:t>
      </w:r>
      <w:r>
        <w:rPr>
          <w:sz w:val="22"/>
        </w:rPr>
        <w:t xml:space="preserve">.  Contractor shall be responsible for the proper collection, removal, and disposal of any Hazardous Materials furnished, used, applied, consumed, or stored to or at the Site by any Contractor Party, including used oils, greases, and solvents from flushing and cleaning processes performed in the Work and shall assume generator status for said materials.  Contractor shall provide a detailed plan to Owner outlining the handling and disposal of any Hazardous Material that is introduced by any Contractor Party to the Site. The Work, at all times, shall be performed in accordance with applicable Laws.  All costs, fines, liabilities, penalties, and other expenses associated with the handling, transporting, and disposing of Hazardous Materials introduced on or to the Site by any Contractor Party shall be paid by Contractor, without reimbursement by Owner.  Contractor shall prepare and submit an application with FDEP for emergency EPA/FDEP identification number as required by Florida law.  Contractor shall use reasonable skill and care to ensure that  there will not be Hazardous Material  specified or incorporated into the Work; provided that where in the opinion of Contractor this results in a conflict with any relevant statutory requirements or where the Scope of Work would be prejudiced through lack of suitable alternatives, then Contractor shall immediately notify Owner in writing specifying the conflict or prejudice which has arisen and the substance that Contractor wishes to stipulate or use and Contractor shall not stipulate or use the same without, in each case, the prior written consent of Owner, which shall not be unreasonably withheld. </w:t>
      </w:r>
    </w:p>
    <w:p>
      <w:pPr>
        <w:pStyle w:val="Normal"/>
        <w:widowControl/>
        <w:tabs>
          <w:tab w:val="clear" w:pos="720"/>
          <w:tab w:val="left" w:pos="1080" w:leader="none"/>
        </w:tabs>
        <w:spacing w:before="120" w:after="0"/>
        <w:ind w:start="720" w:end="0"/>
        <w:jc w:val="both"/>
        <w:rPr/>
      </w:pPr>
      <w:r>
        <w:rPr>
          <w:b/>
          <w:smallCaps/>
          <w:sz w:val="22"/>
        </w:rPr>
        <w:br/>
        <w:t>Contractor shall be liable for and shall indemnify, protect, defend and hold harmless Owner and its directors, officers, employees and agents from and against any and all demands, claims, suits and causes of action and any and all liability, costs, expenses, settlements and judgments of third parties incurred in connection therewith (including court costs and attorney's fees incurred by Owner if and only if Contractor fails to address such claim by its own attorney having received notice of the claim) arising out of the circumstances described in this subparagraph (</w:t>
      </w:r>
      <w:r>
        <w:rPr>
          <w:b/>
          <w:sz w:val="22"/>
        </w:rPr>
        <w:t>b</w:t>
      </w:r>
      <w:r>
        <w:rPr>
          <w:b/>
          <w:smallCaps/>
          <w:sz w:val="22"/>
        </w:rPr>
        <w:t xml:space="preserve">). </w:t>
      </w:r>
    </w:p>
    <w:p>
      <w:pPr>
        <w:pStyle w:val="Normal"/>
        <w:widowControl/>
        <w:spacing w:before="120" w:after="0"/>
        <w:ind w:firstLine="720" w:start="720" w:end="0"/>
        <w:jc w:val="both"/>
        <w:rPr>
          <w:b/>
          <w:sz w:val="22"/>
        </w:rPr>
      </w:pPr>
      <w:r>
        <w:rPr>
          <w:sz w:val="22"/>
        </w:rPr>
        <w:t>(c)</w:t>
        <w:tab/>
      </w:r>
      <w:r>
        <w:rPr>
          <w:b/>
          <w:sz w:val="22"/>
        </w:rPr>
        <w:t xml:space="preserve">Pre-existing Hazardous Materials. </w:t>
      </w:r>
      <w:r>
        <w:rPr>
          <w:sz w:val="22"/>
        </w:rPr>
        <w:t>Owner shall be responsible for the removal from the Site or for otherwise making safe in accordance with applicable Laws any materials existing on the Site at the date of this Agreement which are toxic or similarly hazardous to the health or safety of persons or to the environment. Contractor shall notify Owner immediately upon the discovery of any such materials and shall provide such assistance as may be reasonably requested by the Owner to facilitate the measures to be implemented by Owner pursuant to this Section 9.14(c).</w:t>
      </w:r>
    </w:p>
    <w:p>
      <w:pPr>
        <w:pStyle w:val="Normal"/>
        <w:widowControl/>
        <w:spacing w:before="120" w:after="0"/>
        <w:ind w:firstLine="720" w:start="720" w:end="0"/>
        <w:jc w:val="both"/>
        <w:rPr>
          <w:b/>
          <w:smallCaps/>
          <w:sz w:val="22"/>
        </w:rPr>
      </w:pPr>
      <w:r>
        <w:rPr>
          <w:b/>
          <w:smallCaps/>
          <w:sz w:val="22"/>
        </w:rPr>
        <w:t xml:space="preserve">Owner shall be liable for and shall indemnify, protect, defend and hold harmless Contractor, Contractor's Affiliates, any Subcontractor and their respective directors, officers, employees and agents from and against any and all demands, claims, suits and causes of action and any and all liability, costs, expenses, settlements and judgments of third parties incurred in connection therewith (including court costs and attorney's fees incurred by Contractor if and only if Owner fails to address such claim by its own attorney having received notice of the claim) arising out of such pre-existing toxic or hazardous materials discovered on the Site. </w:t>
      </w:r>
    </w:p>
    <w:p>
      <w:pPr>
        <w:pStyle w:val="Normal"/>
        <w:widowControl/>
        <w:spacing w:before="120" w:after="0"/>
        <w:ind w:firstLine="720" w:start="720" w:end="0"/>
        <w:jc w:val="both"/>
        <w:rPr/>
      </w:pPr>
      <w:r>
        <w:rPr>
          <w:b/>
          <w:sz w:val="22"/>
        </w:rPr>
        <w:t>(d) Clutter and Signs</w:t>
      </w:r>
      <w:r>
        <w:rPr>
          <w:sz w:val="22"/>
        </w:rPr>
        <w:t>.  Contractor shall not clutter the Site with any materials or equipment not required for the immediate prosecution of the Work. Contractor shall not, nor shall it permit any of its Subcontractors to, display on or about the Site any sign, logo, trademark, or advertisement, unless approved by Owner in writing.  Except for purposes of prosecuting the Work, Contractor shall not, and Contractor shall not permit its Subcontractors to, photograph all or any portion of the Facility without the prior written consent of Owner.</w:t>
      </w:r>
    </w:p>
    <w:p>
      <w:pPr>
        <w:pStyle w:val="Normal"/>
        <w:widowControl/>
        <w:spacing w:before="120" w:after="0"/>
        <w:ind w:start="1440" w:end="0"/>
        <w:jc w:val="both"/>
        <w:rPr>
          <w:sz w:val="22"/>
        </w:rPr>
      </w:pPr>
      <w:r>
        <w:rPr>
          <w:sz w:val="22"/>
        </w:rPr>
      </w:r>
    </w:p>
    <w:p>
      <w:pPr>
        <w:pStyle w:val="Heading2"/>
        <w:ind w:firstLine="720" w:start="0" w:end="0"/>
        <w:jc w:val="both"/>
        <w:rPr/>
      </w:pPr>
      <w:bookmarkStart w:id="66" w:name="__RefHeading___Toc454186054"/>
      <w:bookmarkEnd w:id="66"/>
      <w:r>
        <w:rPr/>
        <w:t>Section 9.15.</w:t>
        <w:tab/>
        <w:t>Cleaning Up.</w:t>
      </w:r>
    </w:p>
    <w:p>
      <w:pPr>
        <w:pStyle w:val="BodyText"/>
        <w:tabs>
          <w:tab w:val="clear" w:pos="720"/>
          <w:tab w:val="left" w:pos="-1440" w:leader="none"/>
        </w:tabs>
        <w:spacing w:before="0" w:after="0"/>
        <w:rPr/>
      </w:pPr>
      <w:r>
        <w:rPr/>
        <w:t>Contractor shall at all times keep the Site (and the areas in the Existing Site where Contractor performs work) in a neat, clean, and safe condition and shall remove from the Site and Existing Facility Site and the vicinity thereof, and properly dispose of off-Site, all debris and rubbish caused by Contractor's operations at reasonable intervals in accordance with GIP.  Upon completion of the Work, Contractor shall promptly return unused materials furnished by Owner and remove from the Site and Existing Facility Site all of Contractor's equipment, material, and like items, leaving such premises and the vicinity clean, safe, and ready for use.</w:t>
      </w:r>
    </w:p>
    <w:p>
      <w:pPr>
        <w:pStyle w:val="Normal"/>
        <w:jc w:val="both"/>
        <w:rPr>
          <w:sz w:val="22"/>
        </w:rPr>
      </w:pPr>
      <w:r>
        <w:rPr>
          <w:sz w:val="22"/>
        </w:rPr>
      </w:r>
    </w:p>
    <w:p>
      <w:pPr>
        <w:pStyle w:val="Normal"/>
        <w:tabs>
          <w:tab w:val="clear" w:pos="720"/>
          <w:tab w:val="left" w:pos="-1440" w:leader="none"/>
        </w:tabs>
        <w:jc w:val="both"/>
        <w:rPr>
          <w:sz w:val="22"/>
        </w:rPr>
      </w:pPr>
      <w:r>
        <w:rPr>
          <w:sz w:val="22"/>
        </w:rPr>
        <w:t>In the event Contractor or any of its subcontractors shall fail to maintain the Work area as described above in a manner satisfactory to Owner or Government Authority, or fail to effect such cleanup or removal in compliance with the applicable Laws or this Contract, Owner shall have the right after providing ten (10) days notice to Contractor to perform such cleanup and remove such items on behalf of, at the risk of, and at the expense of, Contractor.  Any and all costs and expenses so incurred by Owner will be deducted from any monies due Contractor.</w:t>
      </w:r>
    </w:p>
    <w:p>
      <w:pPr>
        <w:pStyle w:val="Normal"/>
        <w:jc w:val="both"/>
        <w:rPr/>
      </w:pPr>
      <w:r>
        <w:rPr/>
      </w:r>
    </w:p>
    <w:p>
      <w:pPr>
        <w:pStyle w:val="Normal"/>
        <w:widowControl/>
        <w:spacing w:before="120" w:after="0"/>
        <w:ind w:firstLine="720" w:end="0"/>
        <w:jc w:val="both"/>
        <w:rPr>
          <w:sz w:val="22"/>
        </w:rPr>
      </w:pPr>
      <w:r>
        <w:rPr>
          <w:sz w:val="22"/>
        </w:rPr>
      </w:r>
    </w:p>
    <w:p>
      <w:pPr>
        <w:pStyle w:val="Heading2"/>
        <w:ind w:firstLine="720" w:start="0" w:end="0"/>
        <w:jc w:val="both"/>
        <w:rPr/>
      </w:pPr>
      <w:bookmarkStart w:id="67" w:name="__RefHeading___Toc454186055"/>
      <w:bookmarkEnd w:id="67"/>
      <w:r>
        <w:rPr/>
        <w:t>Section 9.16.</w:t>
        <w:tab/>
        <w:t>Independent Contractor.</w:t>
      </w:r>
    </w:p>
    <w:p>
      <w:pPr>
        <w:pStyle w:val="Normal"/>
        <w:tabs>
          <w:tab w:val="clear" w:pos="720"/>
          <w:tab w:val="left" w:pos="-1440" w:leader="none"/>
        </w:tabs>
        <w:ind w:hanging="720" w:start="720" w:end="0"/>
        <w:jc w:val="both"/>
        <w:rPr/>
      </w:pPr>
      <w:r>
        <w:rPr/>
      </w:r>
    </w:p>
    <w:p>
      <w:pPr>
        <w:pStyle w:val="Normal"/>
        <w:tabs>
          <w:tab w:val="clear" w:pos="720"/>
          <w:tab w:val="left" w:pos="-1440" w:leader="none"/>
        </w:tabs>
        <w:jc w:val="both"/>
        <w:rPr>
          <w:sz w:val="22"/>
        </w:rPr>
      </w:pPr>
      <w:r>
        <w:rPr>
          <w:sz w:val="22"/>
        </w:rPr>
        <w:t xml:space="preserve">In performing the Work hereunder, Contractor shall at all times be an independent contractor and shall have sole responsibility for and control over the details and means and methods of performing the Work, subject to the provisions of this Contract.   No subcontractor, agent, or employee of Contractor shall be deemed to be the agent, subcontractor, representative or employee of Owner. Owner and Contractor hereby covenant and agree that in the approving or furnishing of plans and specifications, or in the making of inspections by Owner, or in the taking of any other action or the exercise of any right pursuant hereto, Owner is acting for and on its own behalf and not as agent of Contractor. </w:t>
      </w:r>
    </w:p>
    <w:p>
      <w:pPr>
        <w:pStyle w:val="Normal"/>
        <w:jc w:val="both"/>
        <w:rPr>
          <w:sz w:val="22"/>
        </w:rPr>
      </w:pPr>
      <w:r>
        <w:rPr>
          <w:sz w:val="22"/>
        </w:rPr>
      </w:r>
    </w:p>
    <w:p>
      <w:pPr>
        <w:pStyle w:val="Normal"/>
        <w:jc w:val="both"/>
        <w:rPr>
          <w:sz w:val="22"/>
        </w:rPr>
      </w:pPr>
      <w:r>
        <w:rPr>
          <w:sz w:val="22"/>
        </w:rPr>
        <w:t>Contractor shall be responsible to Owner for the acts and omissions of all its employees and all its subcontractors, their agents and employees and all other Persons performing any of the Work.</w:t>
      </w:r>
    </w:p>
    <w:p>
      <w:pPr>
        <w:pStyle w:val="Normal"/>
        <w:jc w:val="both"/>
        <w:rPr>
          <w:sz w:val="22"/>
        </w:rPr>
      </w:pPr>
      <w:r>
        <w:rPr>
          <w:sz w:val="22"/>
        </w:rPr>
      </w:r>
    </w:p>
    <w:p>
      <w:pPr>
        <w:pStyle w:val="Normal"/>
        <w:tabs>
          <w:tab w:val="clear" w:pos="720"/>
          <w:tab w:val="left" w:pos="-1440" w:leader="none"/>
        </w:tabs>
        <w:jc w:val="both"/>
        <w:rPr>
          <w:sz w:val="22"/>
        </w:rPr>
      </w:pPr>
      <w:r>
        <w:rPr>
          <w:sz w:val="22"/>
        </w:rPr>
        <w:t>Contractor shall be solely responsible for the acts of its employees and thus, shall be solely responsible for their compliance with the requirements of any applicable labor contracts.  Any employment matters regarding the payment of salaries, remuneration, benefits, social indemnifications, allowances and any other such employment benefits shall be Contractor's sole responsibility.</w:t>
      </w:r>
    </w:p>
    <w:p>
      <w:pPr>
        <w:pStyle w:val="Normal"/>
        <w:widowControl/>
        <w:spacing w:before="120" w:after="0"/>
        <w:ind w:start="720" w:end="0"/>
        <w:jc w:val="both"/>
        <w:rPr>
          <w:sz w:val="22"/>
        </w:rPr>
      </w:pPr>
      <w:r>
        <w:rPr>
          <w:sz w:val="22"/>
        </w:rPr>
      </w:r>
    </w:p>
    <w:p>
      <w:pPr>
        <w:pStyle w:val="Heading2"/>
        <w:ind w:firstLine="720" w:start="0" w:end="0"/>
        <w:jc w:val="both"/>
        <w:rPr/>
      </w:pPr>
      <w:bookmarkStart w:id="68" w:name="__RefHeading___Toc454186056"/>
      <w:bookmarkEnd w:id="68"/>
      <w:r>
        <w:rPr/>
        <w:t>Section 9.17.</w:t>
        <w:tab/>
        <w:t>O&amp;M Manuals.</w:t>
      </w:r>
    </w:p>
    <w:p>
      <w:pPr>
        <w:pStyle w:val="Normal"/>
        <w:jc w:val="both"/>
        <w:rPr/>
      </w:pPr>
      <w:r>
        <w:rPr>
          <w:sz w:val="22"/>
        </w:rPr>
        <w:t>No less than three (3) months prior to the Guaranteed Completion Date, Contractor shall prepare and deliver five (5) copies to Owner of complete Equipment and system instructions for the Start-Up, operation and maintenance of the Facility (the “Operations Manual”) in preliminary draft form.  Subsequent to such Delivery, Contractor shall update and revise the Operations Manual, when and as necessary, until Substantial Completion and thereafter as necessary to reflect the completion of all punch list items and warranty obligations.  Contractor shall obtain all instruction manuals and special directions that are required for this purpose from Equipment manufacturers or shall itself provide any such written instructions which are not available from the manufacturers.  The Operations Manual shall be based on sound engineering and Prudent Power Generation Practices and shall be prepared in full consideration of the experience level and technical background of a power plant technician and Contractor</w:t>
      </w:r>
      <w:r>
        <w:rPr>
          <w:rFonts w:cs="WP TypographicSymbols;Symbol" w:ascii="WP TypographicSymbols;Symbol" w:hAnsi="WP TypographicSymbols;Symbol"/>
          <w:sz w:val="22"/>
        </w:rPr>
        <w:sym w:font="WP TypographicSymbols;Symbol" w:char="f092"/>
      </w:r>
      <w:r>
        <w:rPr>
          <w:sz w:val="22"/>
        </w:rPr>
        <w:t>s training-related obligations under Section 4.5. The Operations Manual shall be prepared, subject to the foregoing standards, with the goal of achieving operation of the Facility at the capacity, efficiency, reliability, safety and maintainability levels contemplated by the Contract.  Contractor shall perform all tests, including Start-Up and Performance Tests, in accordance with the Operations Manual.</w:t>
      </w:r>
    </w:p>
    <w:p>
      <w:pPr>
        <w:pStyle w:val="Heading2"/>
        <w:ind w:hanging="0" w:start="0"/>
        <w:jc w:val="both"/>
        <w:rPr>
          <w:sz w:val="22"/>
        </w:rPr>
      </w:pPr>
      <w:r>
        <w:rPr>
          <w:sz w:val="22"/>
        </w:rPr>
      </w:r>
    </w:p>
    <w:p>
      <w:pPr>
        <w:pStyle w:val="Heading2"/>
        <w:ind w:firstLine="720" w:start="0" w:end="0"/>
        <w:jc w:val="both"/>
        <w:rPr/>
      </w:pPr>
      <w:bookmarkStart w:id="69" w:name="__RefHeading___Toc454186057"/>
      <w:bookmarkEnd w:id="69"/>
      <w:r>
        <w:rPr/>
        <w:t>Section 9.18 Operating Spare Parts; Owner Provided Start-Up Spare Parts</w:t>
      </w:r>
    </w:p>
    <w:p>
      <w:pPr>
        <w:pStyle w:val="BodyText"/>
        <w:spacing w:before="0" w:after="0"/>
        <w:rPr/>
      </w:pPr>
      <w:r>
        <w:rPr/>
        <w:t xml:space="preserve">Contractor shall prior to Substantial Completion provide Owner with a comprehensive list of recommended spare parts for the Equipment supplied hereunder. Except for spare parts required for Contractor to cause the Facility to achieve Substantial Completion, the Contract Price is exclusive of operation and maintenance spare parts and the Contractor shall have not obligation to provide operation and maintenance spare parts. </w:t>
      </w:r>
    </w:p>
    <w:p>
      <w:pPr>
        <w:pStyle w:val="BodyText"/>
        <w:spacing w:before="0" w:after="0"/>
        <w:rPr/>
      </w:pPr>
      <w:r>
        <w:rPr/>
      </w:r>
    </w:p>
    <w:p>
      <w:pPr>
        <w:pStyle w:val="BodyText"/>
        <w:spacing w:before="0" w:after="0"/>
        <w:rPr/>
      </w:pPr>
      <w:r>
        <w:rPr/>
        <w:t xml:space="preserve">Owner will make available to Contractor existing spare parts for Start-Up and commissioning purposes, so long as operation of the Existing Facilities will not be compromised.  Contractor will provide replacements for any start up or commissioning spare parts provided by Owner on a timely basis. </w:t>
      </w:r>
    </w:p>
    <w:p>
      <w:pPr>
        <w:pStyle w:val="Heading1"/>
        <w:jc w:val="both"/>
        <w:rPr/>
      </w:pPr>
      <w:r>
        <w:rPr/>
      </w:r>
    </w:p>
    <w:p>
      <w:pPr>
        <w:pStyle w:val="Heading1"/>
        <w:rPr>
          <w:u w:val="single"/>
        </w:rPr>
      </w:pPr>
      <w:bookmarkStart w:id="70" w:name="__RefHeading___Toc454186058"/>
      <w:bookmarkEnd w:id="70"/>
      <w:r>
        <w:rPr>
          <w:u w:val="single"/>
        </w:rPr>
        <w:t>ARTICLE 10 WARRANTIES</w:t>
      </w:r>
    </w:p>
    <w:p>
      <w:pPr>
        <w:pStyle w:val="Normal"/>
        <w:spacing w:before="120" w:after="0"/>
        <w:ind w:firstLine="720" w:end="0"/>
        <w:jc w:val="both"/>
        <w:rPr/>
      </w:pPr>
      <w:r>
        <w:rPr/>
      </w:r>
    </w:p>
    <w:p>
      <w:pPr>
        <w:pStyle w:val="Heading2"/>
        <w:ind w:firstLine="720" w:start="0" w:end="0"/>
        <w:jc w:val="both"/>
        <w:rPr/>
      </w:pPr>
      <w:bookmarkStart w:id="71" w:name="__RefHeading___Toc454186059"/>
      <w:bookmarkEnd w:id="71"/>
      <w:r>
        <w:rPr/>
        <w:t>Section 10.1  Complete Facility.</w:t>
      </w:r>
    </w:p>
    <w:p>
      <w:pPr>
        <w:pStyle w:val="Normal"/>
        <w:tabs>
          <w:tab w:val="left" w:pos="-1080" w:leader="none"/>
          <w:tab w:val="left" w:pos="-720" w:leader="none"/>
          <w:tab w:val="left" w:pos="0" w:leader="none"/>
          <w:tab w:val="left" w:pos="720" w:leader="none"/>
          <w:tab w:val="left" w:pos="1710" w:leader="none"/>
          <w:tab w:val="left" w:pos="23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BodyText"/>
        <w:tabs>
          <w:tab w:val="left" w:pos="-1080" w:leader="none"/>
          <w:tab w:val="left" w:pos="-720" w:leader="none"/>
          <w:tab w:val="left" w:pos="0" w:leader="none"/>
          <w:tab w:val="left" w:pos="720" w:leader="none"/>
          <w:tab w:val="left" w:pos="1710" w:leader="none"/>
          <w:tab w:val="left" w:pos="23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rPr/>
      </w:pPr>
      <w:r>
        <w:rPr/>
        <w:t>Contractor represents and warrants to Owner that the Facility, including all material, Equipment and workmanship related thereto and the installation/erection thereof shall (i) be of the kind and quality described in the Contract Documents or, if not described, standard power generation industry grade, (ii) be suitable for the purpose of meeting the design set forth in the Scope of Work and for causing the Facility to satisfy the Performance Guarantees as contemplated herein, (iii) be free from defects in title, material, design, workmanship and quality,  (iv) comply with all Laws, statutes, codes, standards and regulations of any Government Authority having jurisdiction over the Work and applicable to the performance of the Work, and (v) conform to the Scope of Work and all other terms and conditions of the Contract Documents.  Further, Contractor warrants that all engineering services and advice shall be competently performed and in accordance with GIP, and that adherence to the Operations Manual shall allow operation and maintenance of the Facility in accordance with manufacturers' guidelines and that such operation will not impair any warranty of Equipment or Work.</w:t>
      </w:r>
    </w:p>
    <w:p>
      <w:pPr>
        <w:pStyle w:val="Normal"/>
        <w:tabs>
          <w:tab w:val="left" w:pos="-1080" w:leader="none"/>
          <w:tab w:val="left" w:pos="-720" w:leader="none"/>
          <w:tab w:val="left" w:pos="0" w:leader="none"/>
          <w:tab w:val="left" w:pos="720" w:leader="none"/>
          <w:tab w:val="left" w:pos="1710" w:leader="none"/>
          <w:tab w:val="left" w:pos="23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tabs>
          <w:tab w:val="left" w:pos="-1080" w:leader="none"/>
          <w:tab w:val="left" w:pos="-720" w:leader="none"/>
          <w:tab w:val="left" w:pos="0" w:leader="none"/>
          <w:tab w:val="left" w:pos="720" w:leader="none"/>
          <w:tab w:val="left" w:pos="1710" w:leader="none"/>
          <w:tab w:val="left" w:pos="23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Heading2"/>
        <w:ind w:firstLine="720" w:start="0" w:end="0"/>
        <w:jc w:val="both"/>
        <w:rPr/>
      </w:pPr>
      <w:bookmarkStart w:id="72" w:name="__RefHeading___Toc454186060"/>
      <w:bookmarkEnd w:id="72"/>
      <w:r>
        <w:rPr/>
        <w:t>Section 10.2  Warranty Period</w:t>
      </w:r>
    </w:p>
    <w:p>
      <w:pPr>
        <w:pStyle w:val="Normal"/>
        <w:tabs>
          <w:tab w:val="left" w:pos="-1080" w:leader="none"/>
          <w:tab w:val="left" w:pos="-720" w:leader="none"/>
          <w:tab w:val="left" w:pos="0" w:leader="none"/>
          <w:tab w:val="left" w:pos="720" w:leader="none"/>
          <w:tab w:val="left" w:pos="1710" w:leader="none"/>
          <w:tab w:val="left" w:pos="23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u w:val="single"/>
        </w:rPr>
      </w:pPr>
      <w:r>
        <w:rPr>
          <w:u w:val="single"/>
        </w:rPr>
      </w:r>
    </w:p>
    <w:p>
      <w:pPr>
        <w:pStyle w:val="Normal"/>
        <w:tabs>
          <w:tab w:val="left" w:pos="-1080" w:leader="none"/>
          <w:tab w:val="left" w:pos="-720" w:leader="none"/>
          <w:tab w:val="left" w:pos="0" w:leader="none"/>
          <w:tab w:val="left" w:pos="720" w:leader="none"/>
          <w:tab w:val="left" w:pos="1710" w:leader="none"/>
          <w:tab w:val="left" w:pos="23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sz w:val="22"/>
        </w:rPr>
        <w:t xml:space="preserve">The warranty set forth in </w:t>
      </w:r>
      <w:r>
        <w:rPr>
          <w:sz w:val="22"/>
          <w:u w:val="single"/>
        </w:rPr>
        <w:t>Section 10.1</w:t>
      </w:r>
      <w:r>
        <w:rPr>
          <w:sz w:val="22"/>
        </w:rPr>
        <w:t xml:space="preserve"> shall commence at the Date of Substantial Completion, and extend for a period of twelve (12) months following the Date of Substantial Completion (the "Warranty Period"). The Warranty Period with respect to any Work that is repaired, replaced, modified or otherwise altered or corrected after the Date of Substantial Completion shall extend for twelve (12) months from the date of completion of such repair, replacement, modification, correction or alteration (the “Extended Warranty Period”), provided that in no event shall the Extended Warranty Period extend beyond twenty-four (24) months from commencement of the Warranty Period.</w:t>
      </w:r>
    </w:p>
    <w:p>
      <w:pPr>
        <w:pStyle w:val="Normal"/>
        <w:tabs>
          <w:tab w:val="left" w:pos="-1080" w:leader="none"/>
          <w:tab w:val="left" w:pos="-720" w:leader="none"/>
          <w:tab w:val="left" w:pos="0" w:leader="none"/>
          <w:tab w:val="left" w:pos="720" w:leader="none"/>
          <w:tab w:val="left" w:pos="1710" w:leader="none"/>
          <w:tab w:val="left" w:pos="23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Heading2"/>
        <w:ind w:firstLine="720" w:start="0" w:end="0"/>
        <w:jc w:val="both"/>
        <w:rPr/>
      </w:pPr>
      <w:bookmarkStart w:id="73" w:name="__RefHeading___Toc454186061"/>
      <w:bookmarkEnd w:id="73"/>
      <w:r>
        <w:rPr/>
        <w:t>Section  10.3 Remedial Warranty Work.</w:t>
      </w:r>
    </w:p>
    <w:p>
      <w:pPr>
        <w:pStyle w:val="Normal"/>
        <w:tabs>
          <w:tab w:val="left" w:pos="-1080" w:leader="none"/>
          <w:tab w:val="left" w:pos="-720" w:leader="none"/>
          <w:tab w:val="left" w:pos="0" w:leader="none"/>
          <w:tab w:val="left" w:pos="720" w:leader="none"/>
          <w:tab w:val="left" w:pos="1710" w:leader="none"/>
          <w:tab w:val="left" w:pos="23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tabs>
          <w:tab w:val="left" w:pos="-1080" w:leader="none"/>
          <w:tab w:val="left" w:pos="-720" w:leader="none"/>
          <w:tab w:val="left" w:pos="0" w:leader="none"/>
          <w:tab w:val="left" w:pos="720" w:leader="none"/>
          <w:tab w:val="left" w:pos="1710" w:leader="none"/>
          <w:tab w:val="left" w:pos="23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t>If a failure to meet any warranty set forth herein occurs within the Warranty Period, Owner shall notify Contractor in writing promptly, but not later than seven (7) days after discovery of the warranty claim, and shall, as soon as practicable, make the applicable portion of the Work available for correction. Contractor, at its expense, shall as soon as is practicable thereafter correct any warranty defect by: (i) repairing any defective Work or parts at the Site; (ii) replacing any defective Work or parts at the Site; or (iii) re</w:t>
        <w:noBreakHyphen/>
        <w:t>performing the Work, all of which shall be referred to as Remedial Warranty Work ("Remedial Warranty Work").  Contractor's Remedial Warranty Work shall include the removal and replacement of all equipment and materials necessary to effect the repair or replacement of the Work.  The method of correction shall be as selected by the Contractor after prior consultation with the Owner.  In lieu of Contractor's correction of the defect, the Parties may agree to an equitable adjustment to the Contract Price or a cash payment from Contractor to Owner.  Contractor's warranty on such Remedial Warranty Work shall be the same as the original warranty set forth in Section 10.1 hereof and shall extend for the remainder of the applicable Warranty Period or twelve (12) months from completion of the Remedial Warranty Work, whichever is longer, but in no event shall it extend more than twenty-four (24) months from the Date of Substantial Completion.</w:t>
      </w:r>
    </w:p>
    <w:p>
      <w:pPr>
        <w:pStyle w:val="Heading2"/>
        <w:ind w:hanging="0" w:start="0"/>
        <w:jc w:val="both"/>
        <w:rPr>
          <w:b w:val="false"/>
          <w:caps w:val="false"/>
          <w:smallCaps w:val="false"/>
          <w:sz w:val="22"/>
          <w:u w:val="none"/>
        </w:rPr>
      </w:pPr>
      <w:r>
        <w:rPr>
          <w:b w:val="false"/>
          <w:caps w:val="false"/>
          <w:smallCaps w:val="false"/>
          <w:sz w:val="22"/>
          <w:u w:val="none"/>
        </w:rPr>
      </w:r>
    </w:p>
    <w:p>
      <w:pPr>
        <w:pStyle w:val="Heading2"/>
        <w:ind w:hanging="0" w:start="0"/>
        <w:jc w:val="both"/>
        <w:rPr/>
      </w:pPr>
      <w:bookmarkStart w:id="74" w:name="__RefHeading___Toc454186062"/>
      <w:bookmarkEnd w:id="74"/>
      <w:r>
        <w:rPr/>
        <w:t>Section 10.4  Procedures for Remedial Warranty Work.</w:t>
      </w:r>
    </w:p>
    <w:p>
      <w:pPr>
        <w:pStyle w:val="Normal"/>
        <w:tabs>
          <w:tab w:val="left" w:pos="-1080" w:leader="none"/>
          <w:tab w:val="left" w:pos="-720" w:leader="none"/>
          <w:tab w:val="left" w:pos="0" w:leader="none"/>
          <w:tab w:val="left" w:pos="720" w:leader="none"/>
          <w:tab w:val="left" w:pos="1710" w:leader="none"/>
          <w:tab w:val="left" w:pos="23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BodyText"/>
        <w:tabs>
          <w:tab w:val="left" w:pos="-1080" w:leader="none"/>
          <w:tab w:val="left" w:pos="-720" w:leader="none"/>
          <w:tab w:val="left" w:pos="0" w:leader="none"/>
          <w:tab w:val="left" w:pos="720" w:leader="none"/>
          <w:tab w:val="left" w:pos="1710" w:leader="none"/>
          <w:tab w:val="left" w:pos="23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rPr/>
      </w:pPr>
      <w:r>
        <w:rPr/>
        <w:t>Contractor shall perform Remedial Warranty Work in accordance with a plan and schedule to be prepared by Contractor and subject to reasonable approval by Owner (which shall include the time required for performance of the Remedial Warranty Work and the workmanship and materials required for the Remedial Warranty Work) ("Remedial Plan").  The Remedial Plan shall be delivered to Owner within seven (7) days after notice from Owner of the defect or failure and shall specify a mutually acceptable remedial completion date ("Remedial Completion Date"). Owner agrees to make the applicable piece of Equipment available to Contractor to inspect and to perform such Remedial Warranty Work in a manner which will not materially adversely interfere with Owner's ability to operate its system to serve its Customers; provided, however, Owner shall shut down the Facility to permit performance of the Remedial Warranty Work by Contractor, and Owner shall not continue to operate the Facility if Contractor reasonably determines that Owner’s continued operation of the Facility prior to effecting the Remedial Warranty Work will damage the Facility.  Contractor shall coordinate with Owner to cause the performance of such acts or tests as Owner may reasonably require to verify that the Remedial Warranty Work satisfies the requirements of the Contract Documents.  Should Contractor fail to proceed promptly to correct defective Work, fail to perform the Remedial Warranty Work on or before the Remedial Completion Date as may be extended or otherwise comply with the terms of Contractor's warranties hereunder, Owner may, after notification of Contractor, perform or cause the Remedial Warranty Work to be performed at Contractor's expense in an amount not to exceed the amount such Remedial Warranty Work would reasonably cost if performed by Contractor while working at maximum effort and employing over</w:t>
        <w:softHyphen/>
        <w:t>time labor.  Contractor shall be liable for the satisfaction and full performance of its obligations hereunder including pay</w:t>
        <w:softHyphen/>
        <w:t>ment for Remedial Warranty Work performed by or at the direction of Owner.  Owner shall be entitled to such payments within thirty (30) days from the date of Owner's invoice to Contractor for same accompanied by reasonable supporting documentation.</w:t>
      </w:r>
    </w:p>
    <w:p>
      <w:pPr>
        <w:pStyle w:val="Normal"/>
        <w:tabs>
          <w:tab w:val="left" w:pos="-1080" w:leader="none"/>
          <w:tab w:val="left" w:pos="-720" w:leader="none"/>
          <w:tab w:val="left" w:pos="0" w:leader="none"/>
          <w:tab w:val="left" w:pos="720" w:leader="none"/>
          <w:tab w:val="left" w:pos="1710" w:leader="none"/>
          <w:tab w:val="left" w:pos="23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spacing w:before="120" w:after="0"/>
        <w:ind w:firstLine="720" w:end="0"/>
        <w:jc w:val="both"/>
        <w:rPr/>
      </w:pPr>
      <w:r>
        <w:rPr/>
      </w:r>
    </w:p>
    <w:p>
      <w:pPr>
        <w:pStyle w:val="Heading2"/>
        <w:ind w:firstLine="720" w:start="0" w:end="0"/>
        <w:jc w:val="both"/>
        <w:rPr/>
      </w:pPr>
      <w:bookmarkStart w:id="75" w:name="__RefHeading___Toc454186063"/>
      <w:bookmarkEnd w:id="75"/>
      <w:r>
        <w:rPr/>
        <w:t>Section 10.5</w:t>
        <w:tab/>
        <w:t>Other Warranty Exclusions.</w:t>
      </w:r>
    </w:p>
    <w:p>
      <w:pPr>
        <w:pStyle w:val="Normal"/>
        <w:spacing w:before="120" w:after="0"/>
        <w:ind w:firstLine="720" w:end="0"/>
        <w:jc w:val="both"/>
        <w:rPr>
          <w:sz w:val="22"/>
        </w:rPr>
      </w:pPr>
      <w:r>
        <w:rPr>
          <w:rFonts w:eastAsia="Arial"/>
          <w:sz w:val="22"/>
        </w:rPr>
        <w:t xml:space="preserve">  </w:t>
      </w:r>
      <w:r>
        <w:rPr>
          <w:sz w:val="22"/>
        </w:rPr>
        <w:t>The duties, liabilities and obligations of Contractor under this Article 10 do not extend to any repairs, adjustments, alterations, replacements or maintenance which may be required as a result of normal wear and tear in the operation of the Facility, normal degradation in the performance of Equipment, any Excusable Event, any defect or failure in the Owner supplied transformer (or the Switchyard Option Work if Owner does not exercise the Switchyard Option) or as a result of Owner's failure to operate or maintain the Facility substantially in accordance with the manufacturer’s recommendations and Good Industry Practice.</w:t>
      </w:r>
    </w:p>
    <w:p>
      <w:pPr>
        <w:pStyle w:val="Normal"/>
        <w:spacing w:before="120" w:after="0"/>
        <w:ind w:firstLine="720" w:end="0"/>
        <w:jc w:val="both"/>
        <w:rPr>
          <w:sz w:val="22"/>
        </w:rPr>
      </w:pPr>
      <w:r>
        <w:rPr>
          <w:sz w:val="22"/>
        </w:rPr>
      </w:r>
    </w:p>
    <w:p>
      <w:pPr>
        <w:pStyle w:val="Heading2"/>
        <w:ind w:firstLine="720" w:start="0" w:end="0"/>
        <w:jc w:val="both"/>
        <w:rPr/>
      </w:pPr>
      <w:bookmarkStart w:id="76" w:name="__RefHeading___Toc454186064"/>
      <w:bookmarkEnd w:id="76"/>
      <w:r>
        <w:rPr/>
        <w:t>Section 10.6</w:t>
        <w:tab/>
        <w:t>Subcontractor Warranties.</w:t>
      </w:r>
    </w:p>
    <w:p>
      <w:pPr>
        <w:pStyle w:val="Normal"/>
        <w:spacing w:before="120" w:after="0"/>
        <w:ind w:firstLine="720" w:end="0"/>
        <w:jc w:val="both"/>
        <w:rPr>
          <w:sz w:val="22"/>
        </w:rPr>
      </w:pPr>
      <w:r>
        <w:rPr>
          <w:sz w:val="22"/>
        </w:rPr>
        <w:t>Contractor shall use commercially reasonable efforts to obtain standard vendor warranties for the benefit of Contractor and Owner for all equipment with warranty periods equal to or longer than the Warranty Period. If such warranties extend beyond the Warranty Period, then they shall be transferred to Owner at the end of the Warranty Period, together with an assignment to Owner, or other acceptable provision for Owner enforcement or Contractor enforcement on behalf of Owner of any security, bond or other performance guarantee with respect to such warranties, and Contractor shall act as liaison for Owner with such vendors in prosecuting any warranty claims.</w:t>
      </w:r>
    </w:p>
    <w:p>
      <w:pPr>
        <w:pStyle w:val="Heading2"/>
        <w:ind w:hanging="0" w:start="0"/>
        <w:jc w:val="both"/>
        <w:rPr>
          <w:sz w:val="22"/>
        </w:rPr>
      </w:pPr>
      <w:r>
        <w:rPr>
          <w:sz w:val="22"/>
        </w:rPr>
      </w:r>
    </w:p>
    <w:p>
      <w:pPr>
        <w:pStyle w:val="Heading2"/>
        <w:ind w:firstLine="720" w:start="0" w:end="0"/>
        <w:jc w:val="both"/>
        <w:rPr/>
      </w:pPr>
      <w:bookmarkStart w:id="77" w:name="__RefHeading___Toc454186065"/>
      <w:bookmarkEnd w:id="77"/>
      <w:r>
        <w:rPr/>
        <w:t>Section10.7  Year 2000 Warranty</w:t>
      </w:r>
    </w:p>
    <w:p>
      <w:pPr>
        <w:pStyle w:val="Normal"/>
        <w:spacing w:before="120" w:after="0"/>
        <w:ind w:firstLine="720" w:end="0"/>
        <w:jc w:val="both"/>
        <w:rPr>
          <w:sz w:val="22"/>
        </w:rPr>
      </w:pPr>
      <w:r>
        <w:rPr>
          <w:sz w:val="22"/>
        </w:rPr>
        <w:t>Contractor warrants to Owner that the Equipment delivered by Contractor pursuant to this Agreement will be “Year 2000 Capable,” meaning that (i) the computer hardware and software that is part of said Equipment and any information technology contained therein will accurately process date and time data within the Warranty Period and (ii) neither performance nor functionality of the said Equipment will be affected materially by dates within the Warranty Period.  If any failure to meet the Year 2000 Warranty occurs on or before the end of the Warranty Period, Contractor will, at its option, modify or replace the non-conforming Equipment so that it meets the Year 2000 Warranty.  Contractor shall have no responsibility for, and does not warrant against, any such failure of the Equipment that is directly or indirectly caused by the failure of products with the Equipment to function properly, use of date or information that is inaccurate or incompatible with the Equipment’s interfaces, requirements, or specifications, or use of the Equipment other than in accordance with the written instructions of Contractor.</w:t>
      </w:r>
    </w:p>
    <w:p>
      <w:pPr>
        <w:pStyle w:val="Normal"/>
        <w:spacing w:before="120" w:after="0"/>
        <w:ind w:firstLine="720" w:end="0"/>
        <w:jc w:val="both"/>
        <w:rPr>
          <w:sz w:val="22"/>
        </w:rPr>
      </w:pPr>
      <w:r>
        <w:rPr>
          <w:sz w:val="22"/>
        </w:rPr>
      </w:r>
    </w:p>
    <w:p>
      <w:pPr>
        <w:pStyle w:val="Heading2"/>
        <w:ind w:firstLine="720" w:start="0" w:end="0"/>
        <w:jc w:val="both"/>
        <w:rPr/>
      </w:pPr>
      <w:bookmarkStart w:id="78" w:name="__RefHeading___Toc454186066"/>
      <w:bookmarkEnd w:id="78"/>
      <w:r>
        <w:rPr/>
        <w:t>Section 10.8</w:t>
        <w:tab/>
        <w:t>No Implied Warranties and Exclusive Remedy.</w:t>
      </w:r>
    </w:p>
    <w:p>
      <w:pPr>
        <w:pStyle w:val="Normal"/>
        <w:spacing w:before="120" w:after="0"/>
        <w:ind w:firstLine="720" w:end="0"/>
        <w:jc w:val="both"/>
        <w:rPr>
          <w:sz w:val="22"/>
        </w:rPr>
      </w:pPr>
      <w:r>
        <w:rPr>
          <w:rFonts w:eastAsia="Arial"/>
          <w:sz w:val="22"/>
        </w:rPr>
        <w:t xml:space="preserve"> </w:t>
      </w:r>
      <w:r>
        <w:rPr>
          <w:b/>
          <w:smallCaps/>
          <w:sz w:val="22"/>
        </w:rPr>
        <w:t>The express warranties and guarantees set forth in this article 10 are exclusive and no other warranties or guarantees of any kind, whether statutory, written, oral, express or implied (including warranties of fitness for a particular purpose or merchantability and implied warranties of custom or usage) shall apply and such warranties are expressly excluded. Owner’s remedies as described in Article 10 are Owner’s exclusive for breach of warranty and any remedies to which Owner would otherwise be entitled at law arising out of such warranties are hereby excluded.</w:t>
      </w:r>
    </w:p>
    <w:p>
      <w:pPr>
        <w:pStyle w:val="Normal"/>
        <w:widowControl/>
        <w:spacing w:before="120" w:after="0"/>
        <w:ind w:firstLine="720" w:end="0"/>
        <w:jc w:val="both"/>
        <w:rPr>
          <w:b/>
          <w:sz w:val="22"/>
        </w:rPr>
      </w:pPr>
      <w:r>
        <w:rPr>
          <w:b/>
          <w:sz w:val="22"/>
        </w:rPr>
      </w:r>
    </w:p>
    <w:p>
      <w:pPr>
        <w:pStyle w:val="Heading1"/>
        <w:rPr>
          <w:u w:val="single"/>
        </w:rPr>
      </w:pPr>
      <w:bookmarkStart w:id="79" w:name="__RefHeading___Toc454186067"/>
      <w:bookmarkEnd w:id="79"/>
      <w:r>
        <w:rPr>
          <w:u w:val="single"/>
        </w:rPr>
        <w:t>ARTICLE 11 INDEMNIFICATION</w:t>
      </w:r>
    </w:p>
    <w:p>
      <w:pPr>
        <w:pStyle w:val="BodyTextIndent"/>
        <w:keepLines w:val="false"/>
        <w:widowControl/>
        <w:spacing w:before="120" w:after="0"/>
        <w:jc w:val="both"/>
        <w:rPr/>
      </w:pPr>
      <w:r>
        <w:rPr/>
      </w:r>
    </w:p>
    <w:p>
      <w:pPr>
        <w:pStyle w:val="Heading2"/>
        <w:ind w:firstLine="720" w:start="0" w:end="0"/>
        <w:jc w:val="both"/>
        <w:rPr/>
      </w:pPr>
      <w:bookmarkStart w:id="80" w:name="__RefHeading___Toc454186068"/>
      <w:bookmarkEnd w:id="80"/>
      <w:r>
        <w:rPr/>
        <w:t>Section 11.1.</w:t>
        <w:tab/>
        <w:t>Contractor’s Indemnification of Owner.</w:t>
      </w:r>
    </w:p>
    <w:p>
      <w:pPr>
        <w:pStyle w:val="Normal"/>
        <w:ind w:firstLine="720" w:end="0"/>
        <w:jc w:val="both"/>
        <w:rPr/>
      </w:pPr>
      <w:r>
        <w:rPr>
          <w:rFonts w:eastAsia="Arial"/>
          <w:sz w:val="22"/>
        </w:rPr>
        <w:t xml:space="preserve"> </w:t>
      </w:r>
      <w:r>
        <w:rPr>
          <w:b/>
          <w:smallCaps/>
          <w:sz w:val="22"/>
        </w:rPr>
        <w:t>Contractor, on behalf of itself, its affiliates, successors, assigns, officers, directors, employees, and agents shall protect, defend, indemnify, and hold harmless Owner from and against all claims of a Contractor Party and of third parties for death, personal injury or property damage</w:t>
      </w:r>
      <w:r>
        <w:rPr>
          <w:rFonts w:cs="CG Times" w:ascii="CG Times" w:hAnsi="CG Times"/>
          <w:b/>
          <w:smallCaps/>
          <w:sz w:val="22"/>
        </w:rPr>
        <w:t xml:space="preserve"> </w:t>
      </w:r>
      <w:r>
        <w:rPr>
          <w:b/>
          <w:smallCaps/>
          <w:sz w:val="22"/>
        </w:rPr>
        <w:t>which in any way arise out of or are related to the performance of the Work, or are caused by or attributable to the acts or omissions of any Contractor Party or to the breach of this Agreement;</w:t>
      </w:r>
      <w:r>
        <w:rPr>
          <w:sz w:val="22"/>
        </w:rPr>
        <w:t xml:space="preserve"> PROVIDED, HOWEVER, THAT CONTRACTOR’S OBLIGATION TO INDEMNIFY THE OWNER WITH RESPECT TO DAMAGE CAUSED BY ANY CONTRACTOR PARTY TO THE EXISTING FACILITY SHALL BE LIMITED TO THE COST OF REPAIRING THE EXISTING FACILITY TO CORRECT AND REMEDY ANY SUCH DAMAGE. CONTRACTOR’S LIABILITY TO OWNER FOR DAMAGE TO THE EXISTING FACILITY SHALL BE LIMITED TO $15 MILLION, UNLESS THE CLAIM ARISES OUT OF INTENTIONAL ACTS OR OMISSIONS OF ANY CONTRACTOR PARTY, IN WHICH CASE THE $15 MILLION LIMITATION WILL NOT APPLY. NEITHER CONTRACTOR NOR ITS SUBCONTRACTORS SHALL BE LIABLE TO OWNER OR ANY OF OWNER’S AFFILIATES FOR ANY INDIRECT OR CONSEQUENTIAL DAMAGES IN RELATION THERETO</w:t>
      </w:r>
      <w:r>
        <w:rPr>
          <w:b/>
          <w:smallCaps/>
          <w:sz w:val="22"/>
        </w:rPr>
        <w:t xml:space="preserve">.   </w:t>
      </w:r>
    </w:p>
    <w:p>
      <w:pPr>
        <w:pStyle w:val="Heading2"/>
        <w:ind w:firstLine="720" w:start="0" w:end="0"/>
        <w:jc w:val="both"/>
        <w:rPr>
          <w:b w:val="false"/>
          <w:caps w:val="false"/>
          <w:smallCaps w:val="false"/>
          <w:sz w:val="22"/>
        </w:rPr>
      </w:pPr>
      <w:r>
        <w:rPr>
          <w:b w:val="false"/>
          <w:caps w:val="false"/>
          <w:smallCaps w:val="false"/>
          <w:sz w:val="22"/>
        </w:rPr>
      </w:r>
    </w:p>
    <w:p>
      <w:pPr>
        <w:pStyle w:val="Heading2"/>
        <w:ind w:firstLine="720" w:start="0" w:end="0"/>
        <w:jc w:val="both"/>
        <w:rPr/>
      </w:pPr>
      <w:bookmarkStart w:id="81" w:name="__RefHeading___Toc454186069"/>
      <w:bookmarkEnd w:id="81"/>
      <w:r>
        <w:rPr/>
        <w:t>Section 11.2.</w:t>
        <w:tab/>
        <w:t>Owner’s Indemnification of Contractor.</w:t>
      </w:r>
    </w:p>
    <w:p>
      <w:pPr>
        <w:pStyle w:val="Normal"/>
        <w:widowControl/>
        <w:spacing w:before="120" w:after="0"/>
        <w:ind w:firstLine="720" w:end="0"/>
        <w:jc w:val="both"/>
        <w:rPr/>
      </w:pPr>
      <w:r>
        <w:rPr>
          <w:b/>
          <w:smallCaps/>
          <w:sz w:val="22"/>
        </w:rPr>
        <w:t>Owner, on behalf of itself, its affiliates, successors, assigns, officers, directors, employees, and agents shall protect, defend, indemnify, and hold harmless Contractor from and against all claims of an Owner Party and of third parties for death, personal injury or property damage</w:t>
      </w:r>
      <w:r>
        <w:rPr>
          <w:rFonts w:cs="CG Times" w:ascii="CG Times" w:hAnsi="CG Times"/>
          <w:b/>
          <w:smallCaps/>
          <w:sz w:val="22"/>
        </w:rPr>
        <w:t xml:space="preserve"> </w:t>
      </w:r>
      <w:r>
        <w:rPr>
          <w:b/>
          <w:smallCaps/>
          <w:sz w:val="22"/>
        </w:rPr>
        <w:t>which in any way arise out of or are related to this Agreement and are caused by or attributable to the acts or omissions of any Owner Party or to the breach of this Agreement.</w:t>
      </w:r>
    </w:p>
    <w:p>
      <w:pPr>
        <w:pStyle w:val="Normal"/>
        <w:widowControl/>
        <w:spacing w:before="120" w:after="0"/>
        <w:jc w:val="both"/>
        <w:rPr>
          <w:b/>
          <w:smallCaps/>
          <w:sz w:val="22"/>
        </w:rPr>
      </w:pPr>
      <w:r>
        <w:rPr>
          <w:b/>
          <w:smallCaps/>
          <w:sz w:val="22"/>
        </w:rPr>
      </w:r>
    </w:p>
    <w:p>
      <w:pPr>
        <w:pStyle w:val="Heading2"/>
        <w:ind w:firstLine="720" w:start="0" w:end="0"/>
        <w:jc w:val="both"/>
        <w:rPr/>
      </w:pPr>
      <w:bookmarkStart w:id="82" w:name="__RefHeading___Toc454186070"/>
      <w:bookmarkEnd w:id="82"/>
      <w:r>
        <w:rPr/>
        <w:t>Section 11.3</w:t>
        <w:tab/>
        <w:t>Patent Indemnity.</w:t>
      </w:r>
    </w:p>
    <w:p>
      <w:pPr>
        <w:pStyle w:val="Normal"/>
        <w:widowControl/>
        <w:spacing w:before="120" w:after="0"/>
        <w:ind w:firstLine="720" w:end="0"/>
        <w:jc w:val="both"/>
        <w:rPr/>
      </w:pPr>
      <w:r>
        <w:rPr>
          <w:rFonts w:eastAsia="Arial"/>
          <w:sz w:val="22"/>
        </w:rPr>
        <w:t xml:space="preserve">  </w:t>
      </w:r>
      <w:r>
        <w:rPr>
          <w:sz w:val="22"/>
        </w:rPr>
        <w:t xml:space="preserve">Contractor expressly warrants and represents that it shall indemnify, defend and save Owner and  its Affiliates, successors, assigns, officers, directors, employees and agents harmless from and against any and all claims whatsoever arising from or in any manner related to an infringement of patents or the improper use of other proprietary rights which may occur in connection with Contractor's or any Subcontractor's performance of the Work pursuant to this Agreement and the ownership or use of the Facility or any part thereof provided by Contractor or any Subcontractor (including, without limitation, the use of any such part in conjunction with, or as modified, supplemented or otherwise affected by, any equipment); provided that Contractor shall have no indemnity obligations hereunder with respect to any claim arising out of (a) use of Equipment in combination with devices or products not supplied by Contractor or any of its respective Subcontractors, (b) use of Equipment in an application or environment for which it was not designed.  Should any such claim materially impair Contractor's performance of the Work or continued operations of the Facility, then Contractor shall, at its own expense, timely procure the right to continue its performance of the Work so as not to materially impair the Work Schedule or such continued operations of the Facility.  This </w:t>
      </w:r>
      <w:r>
        <w:rPr>
          <w:sz w:val="22"/>
          <w:u w:val="single"/>
        </w:rPr>
        <w:t>Section 11.4</w:t>
      </w:r>
      <w:r>
        <w:rPr>
          <w:sz w:val="22"/>
        </w:rPr>
        <w:t xml:space="preserve"> states the entire liability of the Contractor for patent infringement in connection with the performance of the Work and ownership and use of the Facility or any part thereof provided by Contractor or any Subcontractor. </w:t>
      </w:r>
    </w:p>
    <w:p>
      <w:pPr>
        <w:pStyle w:val="Heading2"/>
        <w:ind w:hanging="0" w:start="0"/>
        <w:jc w:val="both"/>
        <w:rPr>
          <w:sz w:val="22"/>
        </w:rPr>
      </w:pPr>
      <w:r>
        <w:rPr>
          <w:sz w:val="22"/>
        </w:rPr>
      </w:r>
    </w:p>
    <w:p>
      <w:pPr>
        <w:pStyle w:val="Heading2"/>
        <w:ind w:firstLine="720" w:start="0" w:end="0"/>
        <w:jc w:val="both"/>
        <w:rPr/>
      </w:pPr>
      <w:bookmarkStart w:id="83" w:name="__RefHeading___Toc454186071"/>
      <w:bookmarkEnd w:id="83"/>
      <w:r>
        <w:rPr/>
        <w:t>Section 11.4</w:t>
        <w:tab/>
      </w:r>
      <w:r>
        <w:rPr>
          <w:b w:val="false"/>
        </w:rPr>
        <w:t>Notice.</w:t>
      </w:r>
    </w:p>
    <w:p>
      <w:pPr>
        <w:pStyle w:val="Normal"/>
        <w:widowControl/>
        <w:spacing w:before="120" w:after="0"/>
        <w:ind w:firstLine="720" w:end="0"/>
        <w:jc w:val="both"/>
        <w:rPr>
          <w:sz w:val="22"/>
        </w:rPr>
      </w:pPr>
      <w:r>
        <w:rPr>
          <w:rFonts w:eastAsia="Arial"/>
          <w:sz w:val="22"/>
        </w:rPr>
        <w:t xml:space="preserve">  </w:t>
      </w:r>
      <w:r>
        <w:rPr>
          <w:sz w:val="22"/>
        </w:rPr>
        <w:t>Each Party shall promptly notify the other in writing of any claims from any third Party which may be covered by the indemnities set forth in this Article 11.  Without limiting the generality of the foregoing, Owner shall notify Contractor in writing as soon as Owner shall receive notice of any claims of infringement of patents or other proprietary rights occurring in connection with Contractor's performance of the Work.  In turn, Contractor shall timely notify Owner in writing of any claims which Contractor may receive alleging infringement of patents or other proprietary rights which may affect Contractor's performance of the Work.</w:t>
      </w:r>
    </w:p>
    <w:p>
      <w:pPr>
        <w:pStyle w:val="Heading2"/>
        <w:ind w:hanging="0" w:start="0"/>
        <w:jc w:val="both"/>
        <w:rPr>
          <w:sz w:val="22"/>
        </w:rPr>
      </w:pPr>
      <w:r>
        <w:rPr>
          <w:sz w:val="22"/>
        </w:rPr>
      </w:r>
    </w:p>
    <w:p>
      <w:pPr>
        <w:pStyle w:val="Heading2"/>
        <w:ind w:firstLine="720" w:start="0" w:end="0"/>
        <w:jc w:val="both"/>
        <w:rPr/>
      </w:pPr>
      <w:bookmarkStart w:id="84" w:name="__RefHeading___Toc454186072"/>
      <w:bookmarkEnd w:id="84"/>
      <w:r>
        <w:rPr/>
        <w:t>Section 11.5</w:t>
        <w:tab/>
        <w:t>Defense of Claims</w:t>
      </w:r>
    </w:p>
    <w:p>
      <w:pPr>
        <w:pStyle w:val="Normal"/>
        <w:widowControl/>
        <w:spacing w:before="120" w:after="0"/>
        <w:ind w:firstLine="720" w:end="0"/>
        <w:jc w:val="both"/>
        <w:rPr/>
      </w:pPr>
      <w:r>
        <w:rPr>
          <w:sz w:val="22"/>
        </w:rPr>
        <w:t xml:space="preserve">The Party responding to or responsible for an indemnification given pursuant to this </w:t>
      </w:r>
      <w:r>
        <w:rPr>
          <w:sz w:val="22"/>
          <w:u w:val="single"/>
        </w:rPr>
        <w:t>Article 11</w:t>
      </w:r>
      <w:r>
        <w:rPr>
          <w:sz w:val="22"/>
        </w:rPr>
        <w:t xml:space="preserve"> (the "Indemnifying Party") shall have sole charge and direction of the defense of any suit or proceeding based on any claim, demand, loss, damage, cause of action, suit on liability for which the indemnifying Party is responsible under any such Section.  The Party asserting that it is entitled to indemnification pursuant to this </w:t>
      </w:r>
      <w:r>
        <w:rPr>
          <w:sz w:val="22"/>
          <w:u w:val="single"/>
        </w:rPr>
        <w:t>Article 11</w:t>
      </w:r>
      <w:r>
        <w:rPr>
          <w:sz w:val="22"/>
        </w:rPr>
        <w:t xml:space="preserve"> (the "Indemnified Party") shall give the Indemnifying Party such assistance as the Indemnifying Party may reasonably require in such defense, and shall have the right to be represented in such defense by counsel of its own choice at its own expense.  If the Indemnifying Party fails to defend diligently such suit or proceeding, the Indemnified Party may, in its reasonable discretion, either defend such suit or proceeding or settle the claim which is the basis thereof, without the consent of the Indemnifying Party, without relieving the Indemnifying Party of its obligation under </w:t>
      </w:r>
      <w:r>
        <w:rPr>
          <w:sz w:val="22"/>
          <w:u w:val="single"/>
        </w:rPr>
        <w:t>Sections 11.1</w:t>
      </w:r>
      <w:r>
        <w:rPr>
          <w:sz w:val="22"/>
        </w:rPr>
        <w:t xml:space="preserve">, </w:t>
      </w:r>
      <w:r>
        <w:rPr>
          <w:sz w:val="22"/>
          <w:u w:val="single"/>
        </w:rPr>
        <w:t>11.2</w:t>
      </w:r>
      <w:r>
        <w:rPr>
          <w:sz w:val="22"/>
        </w:rPr>
        <w:t xml:space="preserve">, or </w:t>
      </w:r>
      <w:r>
        <w:rPr>
          <w:sz w:val="22"/>
          <w:u w:val="single"/>
        </w:rPr>
        <w:t>11.4</w:t>
      </w:r>
      <w:r>
        <w:rPr>
          <w:sz w:val="22"/>
        </w:rPr>
        <w:t xml:space="preserve"> and in either case the Indemnifying Party shall reimburse the Indemnified Party for its expenses, court costs and reasonable attorneys' fees.  If any claim described in </w:t>
      </w:r>
      <w:r>
        <w:rPr>
          <w:sz w:val="22"/>
          <w:u w:val="single"/>
        </w:rPr>
        <w:t>Section 11.4</w:t>
      </w:r>
      <w:r>
        <w:rPr>
          <w:sz w:val="22"/>
        </w:rPr>
        <w:t xml:space="preserve"> is held to constitute an infringement of any patent or other proprietary rights and use of any equipment or process included in the Work is enjoined, the Contractor shall at its own expense and at Contractor's option (a) procure for Owner the right to continue to use the infringing equipment or process, (b) replace such equipment or process with non-infringing equipment or process of equal utility and efficiency, or (c) modify such equipment or process so that it becomes non-infringing without affecting its utility or efficiency; provided that Contractor may only elect the action described in clause (b) or (c) if Contractor and Owner agree upon a schedule for such action which will allow Contractor to complete such action within a reasonable period of time without unreasonably interfering with the operation of the Facility.</w:t>
      </w:r>
    </w:p>
    <w:p>
      <w:pPr>
        <w:pStyle w:val="Normal"/>
        <w:widowControl/>
        <w:spacing w:before="120" w:after="0"/>
        <w:ind w:firstLine="720" w:end="0"/>
        <w:jc w:val="both"/>
        <w:rPr>
          <w:sz w:val="22"/>
        </w:rPr>
      </w:pPr>
      <w:r>
        <w:rPr>
          <w:sz w:val="22"/>
        </w:rPr>
      </w:r>
    </w:p>
    <w:p>
      <w:pPr>
        <w:pStyle w:val="Heading2"/>
        <w:ind w:firstLine="720" w:start="0" w:end="0"/>
        <w:jc w:val="both"/>
        <w:rPr/>
      </w:pPr>
      <w:bookmarkStart w:id="85" w:name="__RefHeading___Toc454186073"/>
      <w:bookmarkEnd w:id="85"/>
      <w:r>
        <w:rPr/>
        <w:t>Section 11.6</w:t>
        <w:tab/>
        <w:t>Other Provisions; Survival.</w:t>
      </w:r>
    </w:p>
    <w:p>
      <w:pPr>
        <w:pStyle w:val="Normal"/>
        <w:widowControl/>
        <w:spacing w:before="120" w:after="0"/>
        <w:ind w:firstLine="720" w:end="0"/>
        <w:jc w:val="both"/>
        <w:rPr/>
      </w:pPr>
      <w:r>
        <w:rPr>
          <w:rFonts w:eastAsia="Arial"/>
          <w:sz w:val="22"/>
        </w:rPr>
        <w:t xml:space="preserve">  </w:t>
      </w:r>
      <w:r>
        <w:rPr>
          <w:sz w:val="22"/>
        </w:rPr>
        <w:t xml:space="preserve">The indemnification obligations of the Parties in this </w:t>
      </w:r>
      <w:r>
        <w:rPr>
          <w:sz w:val="22"/>
          <w:u w:val="single"/>
        </w:rPr>
        <w:t>Article 11</w:t>
      </w:r>
      <w:r>
        <w:rPr>
          <w:sz w:val="22"/>
        </w:rPr>
        <w:t xml:space="preserve"> and of Contractor's and Owner's environmental indemnification in </w:t>
      </w:r>
      <w:r>
        <w:rPr>
          <w:sz w:val="22"/>
          <w:u w:val="single"/>
        </w:rPr>
        <w:t>Sections 9.14(b) and (c)</w:t>
      </w:r>
      <w:r>
        <w:rPr>
          <w:sz w:val="22"/>
        </w:rPr>
        <w:t xml:space="preserve"> are in addition to and shall not limit or be limited by Contractor’s indemnification obligations contained in </w:t>
      </w:r>
      <w:r>
        <w:rPr>
          <w:sz w:val="22"/>
          <w:u w:val="single"/>
        </w:rPr>
        <w:t>Section 13.2</w:t>
      </w:r>
      <w:r>
        <w:rPr>
          <w:sz w:val="22"/>
        </w:rPr>
        <w:t xml:space="preserve">.  Notwithstanding any other provision hereof, the indemnification provisions set forth in </w:t>
      </w:r>
      <w:r>
        <w:rPr>
          <w:sz w:val="22"/>
          <w:u w:val="single"/>
        </w:rPr>
        <w:t>Sections 9.14(b), 9.14(c), 11.1, 11.2, 11.3,  and 13.2</w:t>
      </w:r>
      <w:r>
        <w:rPr>
          <w:sz w:val="22"/>
        </w:rPr>
        <w:t xml:space="preserve"> of this Agreement shall survive the termination or expiration of this Agreement.</w:t>
      </w:r>
    </w:p>
    <w:p>
      <w:pPr>
        <w:pStyle w:val="Heading1"/>
        <w:rPr>
          <w:sz w:val="22"/>
        </w:rPr>
      </w:pPr>
      <w:r>
        <w:rPr>
          <w:sz w:val="22"/>
        </w:rPr>
      </w:r>
    </w:p>
    <w:p>
      <w:pPr>
        <w:pStyle w:val="Heading1"/>
        <w:rPr>
          <w:u w:val="single"/>
        </w:rPr>
      </w:pPr>
      <w:bookmarkStart w:id="86" w:name="__RefHeading___Toc454186074"/>
      <w:bookmarkEnd w:id="86"/>
      <w:r>
        <w:rPr>
          <w:u w:val="single"/>
        </w:rPr>
        <w:t>ARTICLE 12 INSURANCE</w:t>
      </w:r>
    </w:p>
    <w:p>
      <w:pPr>
        <w:pStyle w:val="BodyTextIndent"/>
        <w:keepNext w:val="false"/>
        <w:keepLines w:val="false"/>
        <w:widowControl/>
        <w:spacing w:before="120" w:after="0"/>
        <w:jc w:val="both"/>
        <w:rPr>
          <w:b w:val="false"/>
          <w:caps w:val="false"/>
          <w:smallCaps w:val="false"/>
          <w:u w:val="none"/>
        </w:rPr>
      </w:pPr>
      <w:r>
        <w:rPr>
          <w:b w:val="false"/>
          <w:caps w:val="false"/>
          <w:smallCaps w:val="false"/>
          <w:u w:val="none"/>
        </w:rPr>
        <w:t>Contractor and Owner shall provide insurance as set forth in Exhibit I.</w:t>
      </w:r>
    </w:p>
    <w:p>
      <w:pPr>
        <w:pStyle w:val="BodyTextIndent"/>
        <w:keepNext w:val="false"/>
        <w:keepLines w:val="false"/>
        <w:widowControl/>
        <w:spacing w:before="120" w:after="0"/>
        <w:jc w:val="both"/>
        <w:rPr>
          <w:b w:val="false"/>
          <w:caps w:val="false"/>
          <w:smallCaps w:val="false"/>
          <w:u w:val="none"/>
        </w:rPr>
      </w:pPr>
      <w:r>
        <w:rPr>
          <w:b w:val="false"/>
          <w:caps w:val="false"/>
          <w:smallCaps w:val="false"/>
          <w:u w:val="none"/>
        </w:rPr>
      </w:r>
    </w:p>
    <w:p>
      <w:pPr>
        <w:pStyle w:val="Heading1"/>
        <w:rPr>
          <w:u w:val="single"/>
        </w:rPr>
      </w:pPr>
      <w:bookmarkStart w:id="87" w:name="__RefHeading___Toc454186075"/>
      <w:bookmarkEnd w:id="87"/>
      <w:r>
        <w:rPr>
          <w:u w:val="single"/>
        </w:rPr>
        <w:t>ARTICLE 13 PROTECTION OF PERSONS AND PROPERTY</w:t>
      </w:r>
    </w:p>
    <w:p>
      <w:pPr>
        <w:pStyle w:val="BodyText2"/>
        <w:jc w:val="both"/>
        <w:rPr>
          <w:color w:val="000000"/>
        </w:rPr>
      </w:pPr>
      <w:r>
        <w:rPr>
          <w:color w:val="000000"/>
        </w:rPr>
      </w:r>
    </w:p>
    <w:p>
      <w:pPr>
        <w:pStyle w:val="Heading2"/>
        <w:ind w:firstLine="720" w:start="0" w:end="0"/>
        <w:jc w:val="both"/>
        <w:rPr/>
      </w:pPr>
      <w:bookmarkStart w:id="88" w:name="__RefHeading___Toc454186076"/>
      <w:bookmarkEnd w:id="88"/>
      <w:r>
        <w:rPr/>
        <w:t>Section 13.1.</w:t>
        <w:tab/>
        <w:t>Safety Precautions and Programs.</w:t>
      </w:r>
    </w:p>
    <w:p>
      <w:pPr>
        <w:pStyle w:val="Normal"/>
        <w:widowControl/>
        <w:spacing w:before="120" w:after="0"/>
        <w:ind w:firstLine="720" w:end="0"/>
        <w:jc w:val="both"/>
        <w:rPr>
          <w:sz w:val="22"/>
        </w:rPr>
      </w:pPr>
      <w:r>
        <w:rPr>
          <w:rFonts w:eastAsia="Arial"/>
          <w:sz w:val="22"/>
        </w:rPr>
        <w:t xml:space="preserve">  </w:t>
      </w:r>
      <w:r>
        <w:rPr>
          <w:sz w:val="22"/>
        </w:rPr>
        <w:t>Subject to Section 11.1, Contractor shall be fully responsible for initiating, maintaining, and supervising adequate and lawful safety precautions, procedures, and programs in connection with the Work, which precautions, procedures, and programs shall conform in all respects to all Laws.  Additionally, Contractor shall take all reasonable precautions for the safety of, and shall provide all reasonable protection to prevent damage, injury, or loss to:</w:t>
      </w:r>
    </w:p>
    <w:p>
      <w:pPr>
        <w:pStyle w:val="BodyTextIndent"/>
        <w:keepNext w:val="false"/>
        <w:keepLines w:val="false"/>
        <w:widowControl/>
        <w:spacing w:before="120" w:after="0"/>
        <w:ind w:firstLine="720" w:start="720" w:end="0"/>
        <w:jc w:val="both"/>
        <w:rPr>
          <w:b w:val="false"/>
          <w:caps w:val="false"/>
          <w:smallCaps w:val="false"/>
          <w:u w:val="none"/>
        </w:rPr>
      </w:pPr>
      <w:r>
        <w:rPr>
          <w:b w:val="false"/>
          <w:caps w:val="false"/>
          <w:smallCaps w:val="false"/>
          <w:u w:val="none"/>
        </w:rPr>
        <w:t>(a)</w:t>
        <w:tab/>
        <w:t>all persons in and about the Site and Existing Facility Site where the Work is performed;</w:t>
      </w:r>
    </w:p>
    <w:p>
      <w:pPr>
        <w:pStyle w:val="Normal"/>
        <w:widowControl/>
        <w:spacing w:before="120" w:after="0"/>
        <w:ind w:firstLine="720" w:start="720" w:end="0"/>
        <w:jc w:val="both"/>
        <w:rPr>
          <w:sz w:val="22"/>
        </w:rPr>
      </w:pPr>
      <w:r>
        <w:rPr>
          <w:sz w:val="22"/>
        </w:rPr>
        <w:t>(b)</w:t>
        <w:tab/>
        <w:t>the Work and all materials and equipment to be incorporated therein, whether in storage at the Site/Existing Facility Site or off-Site, under the care, custody, or control of Contractor or any of its Subcontractors; and,</w:t>
      </w:r>
    </w:p>
    <w:p>
      <w:pPr>
        <w:pStyle w:val="Normal"/>
        <w:widowControl/>
        <w:spacing w:before="120" w:after="0"/>
        <w:ind w:firstLine="720" w:start="720" w:end="0"/>
        <w:jc w:val="both"/>
        <w:rPr>
          <w:sz w:val="22"/>
        </w:rPr>
      </w:pPr>
      <w:r>
        <w:rPr>
          <w:sz w:val="22"/>
        </w:rPr>
        <w:t>(c)</w:t>
        <w:tab/>
        <w:t>all other property at the Site in proximity to the locations where the Work is performed, including, without limitation, the facilities, instrumentation, walks, pavements, roadways, equipment, structures, and utilities of Owner.</w:t>
      </w:r>
    </w:p>
    <w:p>
      <w:pPr>
        <w:pStyle w:val="Normal"/>
        <w:widowControl/>
        <w:spacing w:before="120" w:after="0"/>
        <w:ind w:firstLine="720" w:end="0"/>
        <w:jc w:val="both"/>
        <w:rPr>
          <w:sz w:val="22"/>
        </w:rPr>
      </w:pPr>
      <w:r>
        <w:rPr>
          <w:sz w:val="22"/>
        </w:rPr>
        <w:t xml:space="preserve">Contractor shall give all notices and comply with all Laws bearing on the safety of persons or property or their protection from damage, injury, or loss at the Site. </w:t>
      </w:r>
    </w:p>
    <w:p>
      <w:pPr>
        <w:pStyle w:val="Normal"/>
        <w:widowControl/>
        <w:spacing w:before="120" w:after="0"/>
        <w:ind w:firstLine="720" w:end="0"/>
        <w:jc w:val="both"/>
        <w:rPr>
          <w:sz w:val="22"/>
        </w:rPr>
      </w:pPr>
      <w:r>
        <w:rPr>
          <w:sz w:val="22"/>
        </w:rPr>
        <w:t>Contractor shall develop an appropriate safety management plan and take all necessary safety and other precautions to protect property and persons from damage, injury, or illness arising out of the performance of the Work consistent with the Site Access and Safety Procedures.  Contractor shall comply strictly with all Laws pertaining to health or safety which are applicable to Contractor or to the Work.  At all times while any of the Contractor's employees, agents, or subcontractors are on the Site and/ or Existing Facility, Contractor shall be responsible for providing them with a safe working environment. Contractor shall inspect the working environments where its employees, agents, or subcontractors are or may be present on the Site and shall promptly take action to correct conditions which cause or may reasonably be expected to cause such working environments to become an unsafe place of employment.</w:t>
      </w:r>
    </w:p>
    <w:p>
      <w:pPr>
        <w:pStyle w:val="Normal"/>
        <w:widowControl/>
        <w:spacing w:before="120" w:after="0"/>
        <w:ind w:firstLine="720" w:end="0"/>
        <w:jc w:val="both"/>
        <w:rPr>
          <w:sz w:val="22"/>
        </w:rPr>
      </w:pPr>
      <w:r>
        <w:rPr>
          <w:sz w:val="22"/>
        </w:rPr>
      </w:r>
    </w:p>
    <w:p>
      <w:pPr>
        <w:pStyle w:val="Heading2"/>
        <w:ind w:firstLine="720" w:start="0" w:end="0"/>
        <w:jc w:val="both"/>
        <w:rPr/>
      </w:pPr>
      <w:bookmarkStart w:id="89" w:name="__RefHeading___Toc454186077"/>
      <w:bookmarkEnd w:id="89"/>
      <w:r>
        <w:rPr/>
        <w:t>Section 13.2.</w:t>
        <w:tab/>
        <w:t>Occupational  Safety  and Health Act</w:t>
      </w:r>
    </w:p>
    <w:p>
      <w:pPr>
        <w:pStyle w:val="Normal"/>
        <w:widowControl/>
        <w:spacing w:before="120" w:after="0"/>
        <w:ind w:firstLine="720" w:end="0"/>
        <w:jc w:val="both"/>
        <w:rPr>
          <w:sz w:val="22"/>
        </w:rPr>
      </w:pPr>
      <w:r>
        <w:rPr>
          <w:rFonts w:eastAsia="Arial"/>
          <w:sz w:val="22"/>
        </w:rPr>
        <w:t xml:space="preserve">  </w:t>
      </w:r>
      <w:r>
        <w:rPr>
          <w:sz w:val="22"/>
        </w:rPr>
        <w:t>Contractor shall comply with all applicable safety and health standards and regulations promulgated by the Secretary of Labor under the Occupational Safety and Health Act of 1970 ("OSHA"), and all other applicable Federal, state, or local health and safety regulations.  In addition to the other indemnification obligations of Contractor contained in this Agreement, Contractor shall indemnify and hold harmless Owner against any liability, fines, penalties, civil penalties, costs, and expenses incurred by any Owner because of Contractor’s failure to comply with OSHA regulations.</w:t>
      </w:r>
    </w:p>
    <w:p>
      <w:pPr>
        <w:pStyle w:val="Normal"/>
        <w:tabs>
          <w:tab w:val="clear" w:pos="720"/>
          <w:tab w:val="left" w:pos="-1440" w:leader="none"/>
        </w:tabs>
        <w:ind w:hanging="720" w:start="720" w:end="0"/>
        <w:jc w:val="both"/>
        <w:rPr>
          <w:sz w:val="22"/>
        </w:rPr>
      </w:pPr>
      <w:r>
        <w:rPr>
          <w:sz w:val="22"/>
        </w:rPr>
      </w:r>
    </w:p>
    <w:p>
      <w:pPr>
        <w:pStyle w:val="Heading2"/>
        <w:ind w:firstLine="720" w:start="0" w:end="0"/>
        <w:jc w:val="both"/>
        <w:rPr/>
      </w:pPr>
      <w:bookmarkStart w:id="90" w:name="__RefHeading___Toc454186078"/>
      <w:bookmarkEnd w:id="90"/>
      <w:r>
        <w:rPr/>
        <w:t>Section 13.3  EEOC Compliance</w:t>
      </w:r>
    </w:p>
    <w:p>
      <w:pPr>
        <w:pStyle w:val="Normal"/>
        <w:keepLines/>
        <w:tabs>
          <w:tab w:val="clear" w:pos="720"/>
          <w:tab w:val="left" w:pos="-720" w:leader="none"/>
          <w:tab w:val="left" w:pos="0" w:leader="none"/>
          <w:tab w:val="left" w:pos="990" w:leader="none"/>
          <w:tab w:val="left" w:pos="1824" w:leader="none"/>
          <w:tab w:val="left" w:pos="2592" w:leader="none"/>
          <w:tab w:val="left" w:pos="3264" w:leader="none"/>
          <w:tab w:val="left" w:pos="4032" w:leader="none"/>
        </w:tabs>
        <w:suppressAutoHyphens w:val="true"/>
        <w:jc w:val="both"/>
        <w:rPr>
          <w:spacing w:val="-3"/>
          <w:sz w:val="22"/>
        </w:rPr>
      </w:pPr>
      <w:r>
        <w:rPr>
          <w:spacing w:val="-3"/>
          <w:sz w:val="22"/>
        </w:rPr>
        <w:tab/>
        <w:t>13.3.1 Contractor represents that its U.S. corporate practices, and that of its affiliates, partners and U.S. suppliers and subcontractors are, and will continue to be, in compliance the provisions of Section 202 of such Order (the "Equal Opportunity Clause") which clause is incorporated herein by reference pursuant to regulations promulgated under such Order (41 C.F.R. 60-1.4(d)).</w:t>
      </w:r>
    </w:p>
    <w:p>
      <w:pPr>
        <w:pStyle w:val="Normal"/>
        <w:tabs>
          <w:tab w:val="clear" w:pos="720"/>
          <w:tab w:val="left" w:pos="-720" w:leader="none"/>
          <w:tab w:val="left" w:pos="0" w:leader="none"/>
          <w:tab w:val="left" w:pos="990" w:leader="none"/>
          <w:tab w:val="left" w:pos="1824" w:leader="none"/>
          <w:tab w:val="left" w:pos="2592" w:leader="none"/>
          <w:tab w:val="left" w:pos="3264" w:leader="none"/>
          <w:tab w:val="left" w:pos="4032" w:leader="none"/>
        </w:tabs>
        <w:suppressAutoHyphens w:val="true"/>
        <w:ind w:start="990" w:end="0"/>
        <w:jc w:val="both"/>
        <w:rPr>
          <w:spacing w:val="-3"/>
          <w:sz w:val="22"/>
        </w:rPr>
      </w:pPr>
      <w:r>
        <w:rPr>
          <w:spacing w:val="-3"/>
          <w:sz w:val="22"/>
        </w:rPr>
      </w:r>
    </w:p>
    <w:p>
      <w:pPr>
        <w:pStyle w:val="Normal"/>
        <w:tabs>
          <w:tab w:val="clear" w:pos="720"/>
          <w:tab w:val="left" w:pos="-720" w:leader="none"/>
          <w:tab w:val="left" w:pos="0" w:leader="none"/>
          <w:tab w:val="left" w:pos="990" w:leader="none"/>
          <w:tab w:val="left" w:pos="1824" w:leader="none"/>
          <w:tab w:val="left" w:pos="2592" w:leader="none"/>
          <w:tab w:val="left" w:pos="3264" w:leader="none"/>
          <w:tab w:val="left" w:pos="4032" w:leader="none"/>
        </w:tabs>
        <w:suppressAutoHyphens w:val="true"/>
        <w:jc w:val="both"/>
        <w:rPr/>
      </w:pPr>
      <w:r>
        <w:rPr>
          <w:spacing w:val="-3"/>
          <w:sz w:val="22"/>
        </w:rPr>
        <w:tab/>
        <w:t>13.3.2</w:t>
        <w:tab/>
        <w:t>Contractor certifies that it does not maintain or provide, nor will it maintain or provide for its employees any segregated facilities at any of its establishments, and that it does not permit nor will it permit its employees to perform their services at any location, under its control, where segregated facilities are maintained.  As used herein, the term "segregated facilities" means any waiting rooms, work areas, rest rooms and wash rooms, restaurants and other eating areas, time clocks, locker rooms and other storage or dressing areas, parking lots, drinking fountains, recreation or entertainment areas, transportation and housing facilities provided for employees which are segregated by explicit directive or are in fact segregated on the basis o</w:t>
      </w:r>
      <w:r>
        <w:rPr>
          <w:b/>
          <w:spacing w:val="-3"/>
          <w:sz w:val="22"/>
        </w:rPr>
        <w:t xml:space="preserve">f </w:t>
      </w:r>
      <w:r>
        <w:rPr>
          <w:spacing w:val="-3"/>
          <w:sz w:val="22"/>
        </w:rPr>
        <w:t>race, creed, color or national origin because of habit, local custom or otherwise.  Contractor agrees that a breach of this certification is a violation of the Equal Opportunity Clause of Executive Order 11246.  Contractor further agrees that (except where it has obtained identical certifications from proposed subcontractors for specific time periods) it will obtain identical certifications from proposed subcontractors exceeding $10,000 in U.S. Dollars which are not exempt from the provisions of the Equal Opportunity Clause, that it will retain such certifications in its files, and that it will forward the prescribed notice to such proposed subcontractors (except where the proposed subcontractors have submitted identical certifications for specific time periods).  The form of the prescribed notice is as follows: "NOTICE TO PROSPECTIVE SUBCONTRACTORS OF REQUIREMENT FOR CERTIFICATION OF NONSEGREGATED FACILITIES.  A Certificate of Nonsegregated Facilities as required by the May 9, 1967, order on Elimination of Segregated Facilities, by the Secretary of Labor (32 Fed. Reg. 7439, May 19, 1967), must be submitted prior to the award of a subcontract exceeding $10,000 in U.S. Dollars which is not exempt from the provisions of the Equal Opportunity Clause.  The certification may be submitted either for each subcontract or for all subcontracts during a period  (i.e., quarterly, semiannually or annually).  Notice:  The penalty for making false statements is prescribed in 18 U.S.C. 1001.</w:t>
      </w:r>
    </w:p>
    <w:p>
      <w:pPr>
        <w:pStyle w:val="Normal"/>
        <w:tabs>
          <w:tab w:val="clear" w:pos="720"/>
          <w:tab w:val="left" w:pos="-720" w:leader="none"/>
          <w:tab w:val="left" w:pos="0" w:leader="none"/>
          <w:tab w:val="left" w:pos="990" w:leader="none"/>
          <w:tab w:val="left" w:pos="1824" w:leader="none"/>
          <w:tab w:val="left" w:pos="2592" w:leader="none"/>
          <w:tab w:val="left" w:pos="3264" w:leader="none"/>
          <w:tab w:val="left" w:pos="4032" w:leader="none"/>
        </w:tabs>
        <w:suppressAutoHyphens w:val="true"/>
        <w:jc w:val="both"/>
        <w:rPr>
          <w:b/>
          <w:spacing w:val="-3"/>
          <w:sz w:val="22"/>
        </w:rPr>
      </w:pPr>
      <w:r>
        <w:rPr>
          <w:b/>
          <w:spacing w:val="-3"/>
          <w:sz w:val="22"/>
        </w:rPr>
      </w:r>
    </w:p>
    <w:p>
      <w:pPr>
        <w:pStyle w:val="Normal"/>
        <w:tabs>
          <w:tab w:val="clear" w:pos="720"/>
          <w:tab w:val="left" w:pos="-720" w:leader="none"/>
          <w:tab w:val="left" w:pos="0" w:leader="none"/>
          <w:tab w:val="left" w:pos="990" w:leader="none"/>
          <w:tab w:val="left" w:pos="1824" w:leader="none"/>
          <w:tab w:val="left" w:pos="2592" w:leader="none"/>
          <w:tab w:val="left" w:pos="3264" w:leader="none"/>
          <w:tab w:val="left" w:pos="4032" w:leader="none"/>
        </w:tabs>
        <w:suppressAutoHyphens w:val="true"/>
        <w:jc w:val="both"/>
        <w:rPr/>
      </w:pPr>
      <w:r>
        <w:rPr>
          <w:b/>
          <w:spacing w:val="-3"/>
          <w:sz w:val="22"/>
        </w:rPr>
        <w:tab/>
      </w:r>
      <w:r>
        <w:rPr>
          <w:spacing w:val="-3"/>
          <w:sz w:val="22"/>
        </w:rPr>
        <w:t>13.3.3  Contractor agrees to file annually, by September 30 of each year (or within 30 days after the award of the Contract if not filed within 12 months preceding the date of the award), complete and accurate reports on standard Form 100 (EEO-1) with the appropriate governmental agency, in accordance with the regulations issued by the Secretary of Labor (41 C.F.R. 60-1.7), and (b) to develop a written affirmative - action compliance program for each of its establishments in accordance with the regulations issued by the Secretary of Labor, if required by</w:t>
      </w:r>
      <w:r>
        <w:rPr>
          <w:b/>
          <w:spacing w:val="-3"/>
          <w:sz w:val="22"/>
        </w:rPr>
        <w:t xml:space="preserve"> </w:t>
      </w:r>
      <w:r>
        <w:rPr>
          <w:spacing w:val="-3"/>
          <w:sz w:val="22"/>
        </w:rPr>
        <w:t>U.S. law, (41 C.F.R. 60</w:t>
        <w:noBreakHyphen/>
        <w:t>1.40).</w:t>
      </w:r>
    </w:p>
    <w:p>
      <w:pPr>
        <w:pStyle w:val="Normal"/>
        <w:tabs>
          <w:tab w:val="clear" w:pos="720"/>
          <w:tab w:val="left" w:pos="990" w:leader="none"/>
        </w:tabs>
        <w:rPr>
          <w:spacing w:val="-3"/>
          <w:sz w:val="22"/>
        </w:rPr>
      </w:pPr>
      <w:r>
        <w:rPr>
          <w:spacing w:val="-3"/>
          <w:sz w:val="22"/>
        </w:rPr>
      </w:r>
    </w:p>
    <w:p>
      <w:pPr>
        <w:pStyle w:val="Normal"/>
        <w:tabs>
          <w:tab w:val="clear" w:pos="720"/>
          <w:tab w:val="left" w:pos="-1440" w:leader="none"/>
          <w:tab w:val="left" w:pos="900" w:leader="none"/>
        </w:tabs>
        <w:jc w:val="both"/>
        <w:rPr>
          <w:sz w:val="22"/>
        </w:rPr>
      </w:pPr>
      <w:r>
        <w:rPr>
          <w:sz w:val="22"/>
        </w:rPr>
      </w:r>
    </w:p>
    <w:p>
      <w:pPr>
        <w:pStyle w:val="Heading2"/>
        <w:ind w:firstLine="720" w:start="0" w:end="0"/>
        <w:jc w:val="both"/>
        <w:rPr/>
      </w:pPr>
      <w:bookmarkStart w:id="91" w:name="__RefHeading___Toc454186079"/>
      <w:r>
        <w:rPr/>
        <w:t>Section 13.4  Emergencies</w:t>
      </w:r>
      <w:bookmarkEnd w:id="91"/>
      <w:r>
        <w:rPr/>
        <w:t xml:space="preserve">  </w:t>
      </w:r>
    </w:p>
    <w:p>
      <w:pPr>
        <w:pStyle w:val="Normal"/>
        <w:tabs>
          <w:tab w:val="clear" w:pos="720"/>
          <w:tab w:val="left" w:pos="-1440" w:leader="none"/>
        </w:tabs>
        <w:jc w:val="both"/>
        <w:rPr>
          <w:sz w:val="22"/>
        </w:rPr>
      </w:pPr>
      <w:r>
        <w:rPr>
          <w:sz w:val="22"/>
        </w:rPr>
        <w:t>In the event of any emergency endangering life or property, Contractor shall take such action as may be reasonable and necessary to prevent, avoid, or mitigate damage, injury or loss and shall report as soon as possible any such incidents, including Contractor's response thereto, in writing to Owner.  Whenever, in the reasonable opinion of Owner, Contractor has not taken sufficient precautions for the safety of the public or the protection of the Work, or any equipment relating thereto, or of the Site or Existing Facility or other public or private property creating, in the reasonable opinion of Owner, an emergency requiring immediate action, then Owner, may provide suitable protection by causing such Work to be done and material to be furnished and placed.  Owner shall notify Contractor of such action concurrently with or promptly after taking such action.  Provided that the emergency was not an event that Contractor would otherwise be eligible for increase in Contract Price, the reasonable cost of such Work and material (after taking into account its emergency nature) shall be borne by Contractor and if the same is not paid upon presentation by Owner of invoices relating thereto, such costs may be deducted by Owner from any amounts due or to become due Contractor.</w:t>
      </w:r>
    </w:p>
    <w:p>
      <w:pPr>
        <w:pStyle w:val="Normal"/>
        <w:tabs>
          <w:tab w:val="clear" w:pos="720"/>
          <w:tab w:val="left" w:pos="-1440" w:leader="none"/>
          <w:tab w:val="left" w:pos="900" w:leader="none"/>
        </w:tabs>
        <w:jc w:val="both"/>
        <w:rPr>
          <w:sz w:val="22"/>
        </w:rPr>
      </w:pPr>
      <w:r>
        <w:rPr>
          <w:sz w:val="22"/>
        </w:rPr>
      </w:r>
    </w:p>
    <w:p>
      <w:pPr>
        <w:pStyle w:val="Normal"/>
        <w:tabs>
          <w:tab w:val="clear" w:pos="720"/>
          <w:tab w:val="left" w:pos="-1440" w:leader="none"/>
          <w:tab w:val="left" w:pos="900" w:leader="none"/>
        </w:tabs>
        <w:jc w:val="both"/>
        <w:rPr>
          <w:sz w:val="22"/>
        </w:rPr>
      </w:pPr>
      <w:r>
        <w:rPr>
          <w:sz w:val="22"/>
        </w:rPr>
      </w:r>
    </w:p>
    <w:p>
      <w:pPr>
        <w:pStyle w:val="Heading1"/>
        <w:rPr>
          <w:u w:val="single"/>
        </w:rPr>
      </w:pPr>
      <w:bookmarkStart w:id="92" w:name="__RefHeading___Toc454186080"/>
      <w:bookmarkEnd w:id="92"/>
      <w:r>
        <w:rPr>
          <w:u w:val="single"/>
        </w:rPr>
        <w:t>ARTICLE 14 SUBCONTRACTORS</w:t>
      </w:r>
    </w:p>
    <w:p>
      <w:pPr>
        <w:pStyle w:val="Normal"/>
        <w:rPr>
          <w:u w:val="single"/>
        </w:rPr>
      </w:pPr>
      <w:r>
        <w:rPr>
          <w:u w:val="single"/>
        </w:rPr>
      </w:r>
    </w:p>
    <w:p>
      <w:pPr>
        <w:pStyle w:val="Normal"/>
        <w:widowControl/>
        <w:spacing w:before="120" w:after="0"/>
        <w:ind w:firstLine="720" w:end="0"/>
        <w:jc w:val="both"/>
        <w:rPr>
          <w:sz w:val="22"/>
        </w:rPr>
      </w:pPr>
      <w:r>
        <w:rPr>
          <w:sz w:val="22"/>
        </w:rPr>
        <w:t xml:space="preserve">Contractor shall have portions of the Work performed by Subcontractors.  Owner shall have the right, upon written request, to receive from Contractor a copy of all Subcontractor equipment specifications, performance guarantee data, and warranties, as well as a copy of all shop and field performance test reports and vendor field representative reports with respect to Work performed by Subcontractors. </w:t>
      </w:r>
    </w:p>
    <w:p>
      <w:pPr>
        <w:pStyle w:val="Normal"/>
        <w:widowControl/>
        <w:spacing w:before="120" w:after="0"/>
        <w:ind w:firstLine="720" w:end="0"/>
        <w:jc w:val="both"/>
        <w:rPr>
          <w:sz w:val="22"/>
        </w:rPr>
      </w:pPr>
      <w:r>
        <w:rPr>
          <w:sz w:val="22"/>
        </w:rPr>
        <w:t>Owner desires to have the right of prior approval of Subcontractors for certain items of Work which are listed in Exhibit D (the “Key Work”).  Exhibit D contains a list of potential Subcontractors which Contractor and Owner have agreed are approved for the Key Work.  In the event that Contractor  is considering the selection of a Person not listed in Exhibit D for an item of Key Work, then Contractor shall notify Owner of the proposed Subcontractor at the earliest practical point in the selection process and furnish to Owner all information reasonably requested by Owner with respect to Contractor’s selection criteria.  Contractor shall request, in writing, Owner’s consent for Contractor to enter into a Subcontract with a Person not named on Exhibit D for performance of an item of Key Work.  Owner must respond to Contractor’s request for its consent within five (5) business days after receipt of the request and the information described above in this Article 14.  If Owner fails to timely respond to Contractor’s request, then Contractor shall have the right to execute such Subcontract with the proposed Subcontractor for the performance of the Key Work.  If Owner has refused to consent to the proposed Subcontractor, then the Contractor shall not enter into a Subcontract with such proposed Subcontractor for such item of Key Work.</w:t>
      </w:r>
    </w:p>
    <w:p>
      <w:pPr>
        <w:pStyle w:val="Heading1"/>
        <w:jc w:val="both"/>
        <w:rPr>
          <w:sz w:val="22"/>
        </w:rPr>
      </w:pPr>
      <w:r>
        <w:rPr>
          <w:sz w:val="22"/>
        </w:rPr>
      </w:r>
    </w:p>
    <w:p>
      <w:pPr>
        <w:pStyle w:val="Heading1"/>
        <w:rPr>
          <w:u w:val="single"/>
        </w:rPr>
      </w:pPr>
      <w:bookmarkStart w:id="93" w:name="__RefHeading___Toc454186081"/>
      <w:bookmarkEnd w:id="93"/>
      <w:r>
        <w:rPr>
          <w:u w:val="single"/>
        </w:rPr>
        <w:t>ARTICLE 15 LIENS</w:t>
      </w:r>
    </w:p>
    <w:p>
      <w:pPr>
        <w:pStyle w:val="Normal"/>
        <w:rPr/>
      </w:pPr>
      <w:r>
        <w:rPr/>
      </w:r>
    </w:p>
    <w:p>
      <w:pPr>
        <w:pStyle w:val="Normal"/>
        <w:jc w:val="both"/>
        <w:rPr/>
      </w:pPr>
      <w:r>
        <w:rPr>
          <w:b/>
          <w:smallCaps/>
          <w:sz w:val="22"/>
        </w:rPr>
        <w:t>Contractor shall not suffer or permit, and shall promptly remove and discharge, any lien or other encumbrance recorded as a claim against the Work, the Site, or any other property of Owner or against any monies due or to become due for any Work performed or materials furnished for the Work by reason of any claim or demand against, or any action or non-action of, Contractor or any of its Subcontractors or any materialman or any other person or entity (other than Owner or Customer) arising out of the Work.  Contractor shall  take all actions necessary to have any such lien released or discharged or furnish a bond or other security reasonably satisfactory to Owner insuring that Owner will be fully protected from any such lien. Upon the failure of Contractor to promptly resolve, pay, discharge or provide security reasonably acceptable to Owner for any such lien or other encumbrance within thirty (30) days notice of Owner's intent to pay or discharge such lien or other encumbrance</w:t>
      </w:r>
      <w:r>
        <w:rPr>
          <w:sz w:val="22"/>
        </w:rPr>
        <w:t xml:space="preserve">, </w:t>
      </w:r>
      <w:r>
        <w:rPr>
          <w:b/>
          <w:smallCaps/>
          <w:sz w:val="22"/>
        </w:rPr>
        <w:t xml:space="preserve">Owner may take all actions and steps necessary to release or discharge any such lien and Contractor agrees to reimburse Owner, on demand, for all monies paid by Owner (including reasonable attorneys’ fees) in the releasing, satisfying, and discharging of any such liens.  If any such lien or encumbrance has been so filed, Owner may upon ten (10) days written notice to Contractor, withhold from any payment due to Contractor hereunder the amount of the lien plus reasonable expenses (including reasonable attorneys’ fees) related thereto until said claim or lien has been discharged or there has been furnished to Owner bond or other security reasonably satisfactory to Owner insuring that Owner will be fully protected and held harmless from any liability, fees, or costs in connection therewith; otherwise, Owner may exercise its right of offset under </w:t>
      </w:r>
      <w:r>
        <w:rPr>
          <w:b/>
          <w:smallCaps/>
          <w:sz w:val="22"/>
          <w:u w:val="single"/>
        </w:rPr>
        <w:t>Section 6.8.</w:t>
      </w:r>
      <w:r>
        <w:rPr>
          <w:b/>
          <w:smallCaps/>
          <w:sz w:val="22"/>
        </w:rPr>
        <w:t xml:space="preserve"> </w:t>
      </w:r>
      <w:r>
        <w:rPr>
          <w:sz w:val="22"/>
        </w:rPr>
        <w:t>Unless such lien results from the actions of Owner, any delay in the performance of the Work resulting from such lien shall not be considered to be an Excusable Delay.</w:t>
      </w:r>
    </w:p>
    <w:p>
      <w:pPr>
        <w:pStyle w:val="BodyTextIndent"/>
        <w:keepNext w:val="false"/>
        <w:keepLines w:val="false"/>
        <w:widowControl/>
        <w:spacing w:before="120" w:after="0"/>
        <w:ind w:firstLine="720" w:end="0"/>
        <w:jc w:val="both"/>
        <w:rPr>
          <w:b w:val="false"/>
          <w:caps w:val="false"/>
          <w:smallCaps w:val="false"/>
          <w:sz w:val="22"/>
          <w:u w:val="none"/>
        </w:rPr>
      </w:pPr>
      <w:r>
        <w:rPr>
          <w:b w:val="false"/>
          <w:caps w:val="false"/>
          <w:smallCaps w:val="false"/>
          <w:sz w:val="22"/>
          <w:u w:val="none"/>
        </w:rPr>
      </w:r>
    </w:p>
    <w:p>
      <w:pPr>
        <w:pStyle w:val="BodyTextIndent"/>
        <w:keepNext w:val="false"/>
        <w:keepLines w:val="false"/>
        <w:widowControl/>
        <w:spacing w:before="120" w:after="0"/>
        <w:ind w:firstLine="720" w:end="0"/>
        <w:jc w:val="both"/>
        <w:rPr>
          <w:b w:val="false"/>
          <w:caps w:val="false"/>
          <w:smallCaps w:val="false"/>
          <w:u w:val="none"/>
        </w:rPr>
      </w:pPr>
      <w:r>
        <w:rPr>
          <w:b w:val="false"/>
          <w:caps w:val="false"/>
          <w:smallCaps w:val="false"/>
          <w:u w:val="none"/>
        </w:rPr>
      </w:r>
    </w:p>
    <w:p>
      <w:pPr>
        <w:pStyle w:val="Heading1"/>
        <w:rPr>
          <w:u w:val="single"/>
        </w:rPr>
      </w:pPr>
      <w:bookmarkStart w:id="94" w:name="__RefHeading___Toc454186082"/>
      <w:bookmarkEnd w:id="94"/>
      <w:r>
        <w:rPr>
          <w:u w:val="single"/>
        </w:rPr>
        <w:t>ARTICLE 16  PATENTS, OWNERSHIP OF DOCUMENTS AND CONFIDENTIAL INFORMATION</w:t>
      </w:r>
    </w:p>
    <w:p>
      <w:pPr>
        <w:pStyle w:val="Heading2"/>
        <w:ind w:hanging="0" w:start="0"/>
        <w:jc w:val="both"/>
        <w:rPr/>
      </w:pPr>
      <w:r>
        <w:rPr/>
      </w:r>
    </w:p>
    <w:p>
      <w:pPr>
        <w:pStyle w:val="Heading2"/>
        <w:ind w:firstLine="720" w:start="0" w:end="0"/>
        <w:jc w:val="both"/>
        <w:rPr/>
      </w:pPr>
      <w:bookmarkStart w:id="95" w:name="__RefHeading___Toc454186083"/>
      <w:bookmarkEnd w:id="95"/>
      <w:r>
        <w:rPr/>
        <w:t>Section 16.1.</w:t>
        <w:tab/>
        <w:t>No Incorporation.</w:t>
      </w:r>
    </w:p>
    <w:p>
      <w:pPr>
        <w:pStyle w:val="Normal"/>
        <w:widowControl/>
        <w:spacing w:before="120" w:after="0"/>
        <w:ind w:firstLine="720" w:end="0"/>
        <w:jc w:val="both"/>
        <w:rPr>
          <w:sz w:val="22"/>
        </w:rPr>
      </w:pPr>
      <w:r>
        <w:rPr>
          <w:rFonts w:eastAsia="Arial"/>
          <w:sz w:val="22"/>
        </w:rPr>
        <w:t xml:space="preserve"> </w:t>
      </w:r>
      <w:r>
        <w:rPr>
          <w:sz w:val="22"/>
        </w:rPr>
        <w:t>Contractor shall not incorporate into the Work or the Facility any confidential information or trade secrets, patented or unpatented, of any third Party other than Owner and Contractor or which Owner or Contractor does not have the right to use, or which infringes any patent or copyright.  Contractor shall notify Owner of any patent, patent application, or other proprietary right which may be infringed or violated by the Work, or any portion thereof to be furnished hereunder and of which Contractor is or becomes aware.</w:t>
      </w:r>
    </w:p>
    <w:p>
      <w:pPr>
        <w:pStyle w:val="Normal"/>
        <w:widowControl/>
        <w:spacing w:before="120" w:after="0"/>
        <w:ind w:firstLine="720" w:end="0"/>
        <w:jc w:val="both"/>
        <w:rPr>
          <w:sz w:val="22"/>
        </w:rPr>
      </w:pPr>
      <w:r>
        <w:rPr>
          <w:sz w:val="22"/>
        </w:rPr>
      </w:r>
    </w:p>
    <w:p>
      <w:pPr>
        <w:pStyle w:val="Heading2"/>
        <w:ind w:firstLine="720" w:start="0" w:end="0"/>
        <w:jc w:val="both"/>
        <w:rPr/>
      </w:pPr>
      <w:bookmarkStart w:id="96" w:name="__RefHeading___Toc454186084"/>
      <w:bookmarkEnd w:id="96"/>
      <w:r>
        <w:rPr/>
        <w:t>Section 16.2.</w:t>
        <w:tab/>
        <w:t>Confidential Information.</w:t>
      </w:r>
    </w:p>
    <w:p>
      <w:pPr>
        <w:pStyle w:val="Normal"/>
        <w:widowControl/>
        <w:spacing w:before="120" w:after="0"/>
        <w:ind w:firstLine="720" w:end="0"/>
        <w:jc w:val="both"/>
        <w:rPr/>
      </w:pPr>
      <w:r>
        <w:rPr>
          <w:sz w:val="22"/>
        </w:rPr>
        <w:tab/>
        <w:t xml:space="preserve">Subject to </w:t>
      </w:r>
      <w:r>
        <w:rPr>
          <w:sz w:val="22"/>
          <w:u w:val="single"/>
        </w:rPr>
        <w:t>Section 16.3</w:t>
      </w:r>
      <w:r>
        <w:rPr>
          <w:sz w:val="22"/>
        </w:rPr>
        <w:t xml:space="preserve">, in respect of any information concerning the Parties which is designated in writing as proprietary and any information disclosed to the other Party related to this Agreement which is designated as confidential, a Party shall not, for a period of  three (3) years from the date of its receipt, publish or otherwise disclose it to others without the written approval of the other Party.  Both parties shall at all times use their reasonable endeavors to keep all information regarding the terms and conditions of this Agreement confidential.  Accordingly, neither Party shall disclose the same to any other Person, provided that the provisions of this </w:t>
      </w:r>
      <w:r>
        <w:rPr>
          <w:sz w:val="22"/>
          <w:u w:val="single"/>
        </w:rPr>
        <w:t>Section 16.2</w:t>
      </w:r>
      <w:r>
        <w:rPr>
          <w:sz w:val="22"/>
        </w:rPr>
        <w:t xml:space="preserve"> shall not apply to information which:</w:t>
      </w:r>
    </w:p>
    <w:p>
      <w:pPr>
        <w:pStyle w:val="Normal"/>
        <w:widowControl/>
        <w:spacing w:before="120" w:after="0"/>
        <w:ind w:firstLine="720" w:start="720" w:end="0"/>
        <w:jc w:val="both"/>
        <w:rPr>
          <w:sz w:val="22"/>
        </w:rPr>
      </w:pPr>
      <w:r>
        <w:rPr>
          <w:sz w:val="22"/>
        </w:rPr>
        <w:t>(a)</w:t>
        <w:tab/>
        <w:t>was furnished prior to this Agreement without restriction;</w:t>
      </w:r>
    </w:p>
    <w:p>
      <w:pPr>
        <w:pStyle w:val="Normal"/>
        <w:widowControl/>
        <w:spacing w:before="120" w:after="0"/>
        <w:ind w:firstLine="720" w:start="720" w:end="0"/>
        <w:jc w:val="both"/>
        <w:rPr>
          <w:sz w:val="22"/>
        </w:rPr>
      </w:pPr>
      <w:r>
        <w:rPr>
          <w:sz w:val="22"/>
        </w:rPr>
        <w:t>(b)</w:t>
        <w:tab/>
        <w:t>is or becomes knowledge available within the public domain (other than by breach of the foregoing obligation of confidentiality;</w:t>
      </w:r>
    </w:p>
    <w:p>
      <w:pPr>
        <w:pStyle w:val="Normal"/>
        <w:widowControl/>
        <w:spacing w:before="120" w:after="0"/>
        <w:ind w:firstLine="720" w:start="720" w:end="0"/>
        <w:jc w:val="both"/>
        <w:rPr>
          <w:sz w:val="22"/>
        </w:rPr>
      </w:pPr>
      <w:r>
        <w:rPr>
          <w:sz w:val="22"/>
        </w:rPr>
        <w:t>(c)</w:t>
        <w:tab/>
        <w:t xml:space="preserve">is received by either Party from a third Party without restriction and not in breach of this Agreement; </w:t>
      </w:r>
    </w:p>
    <w:p>
      <w:pPr>
        <w:pStyle w:val="Normal"/>
        <w:widowControl/>
        <w:numPr>
          <w:ilvl w:val="0"/>
          <w:numId w:val="9"/>
        </w:numPr>
        <w:spacing w:before="120" w:after="0"/>
        <w:jc w:val="both"/>
        <w:rPr>
          <w:sz w:val="22"/>
        </w:rPr>
      </w:pPr>
      <w:r>
        <w:rPr>
          <w:sz w:val="22"/>
        </w:rPr>
        <w:t>is independently developed by either Party; or,</w:t>
      </w:r>
    </w:p>
    <w:p>
      <w:pPr>
        <w:pStyle w:val="Normal"/>
        <w:widowControl/>
        <w:numPr>
          <w:ilvl w:val="0"/>
          <w:numId w:val="9"/>
        </w:numPr>
        <w:tabs>
          <w:tab w:val="clear" w:pos="720"/>
          <w:tab w:val="left" w:pos="2250" w:leader="none"/>
        </w:tabs>
        <w:spacing w:before="120" w:after="0"/>
        <w:ind w:firstLine="630" w:start="810" w:end="0"/>
        <w:jc w:val="both"/>
        <w:rPr>
          <w:sz w:val="22"/>
        </w:rPr>
      </w:pPr>
      <w:r>
        <w:rPr>
          <w:sz w:val="22"/>
        </w:rPr>
        <w:t xml:space="preserve">the Contractor may provide to any Subcontractor any information necessary to carry out and complete its portion of the Work, subject to the inclusion in the terms of the subcontract or purchase order entered into by the Contractor with such Subcontractor (or the Subcontractor by which such other Subcontractor is appointed) of provisions substantially similar to the provisions of this </w:t>
      </w:r>
      <w:r>
        <w:rPr>
          <w:sz w:val="22"/>
          <w:u w:val="single"/>
        </w:rPr>
        <w:t>Section 16.2</w:t>
      </w:r>
      <w:r>
        <w:rPr>
          <w:sz w:val="22"/>
        </w:rPr>
        <w:t>.</w:t>
      </w:r>
    </w:p>
    <w:p>
      <w:pPr>
        <w:pStyle w:val="Normal"/>
        <w:widowControl/>
        <w:spacing w:before="120" w:after="0"/>
        <w:ind w:start="1440" w:end="0"/>
        <w:jc w:val="both"/>
        <w:rPr>
          <w:sz w:val="22"/>
        </w:rPr>
      </w:pPr>
      <w:r>
        <w:rPr>
          <w:sz w:val="22"/>
        </w:rPr>
      </w:r>
    </w:p>
    <w:p>
      <w:pPr>
        <w:pStyle w:val="Heading2"/>
        <w:ind w:firstLine="720" w:start="0" w:end="0"/>
        <w:jc w:val="both"/>
        <w:rPr/>
      </w:pPr>
      <w:bookmarkStart w:id="97" w:name="__RefHeading___Toc454186085"/>
      <w:bookmarkEnd w:id="97"/>
      <w:r>
        <w:rPr/>
        <w:t>Section 16.3.</w:t>
        <w:tab/>
        <w:t>Disclosure of Confidential Information.</w:t>
      </w:r>
    </w:p>
    <w:p>
      <w:pPr>
        <w:pStyle w:val="Normal"/>
        <w:widowControl/>
        <w:spacing w:before="120" w:after="0"/>
        <w:ind w:firstLine="720" w:end="0"/>
        <w:jc w:val="both"/>
        <w:rPr/>
      </w:pPr>
      <w:r>
        <w:rPr>
          <w:rFonts w:eastAsia="Arial"/>
          <w:sz w:val="22"/>
        </w:rPr>
        <w:t xml:space="preserve">  </w:t>
      </w:r>
      <w:r>
        <w:rPr>
          <w:sz w:val="22"/>
        </w:rPr>
        <w:t xml:space="preserve">The provisions of </w:t>
      </w:r>
      <w:r>
        <w:rPr>
          <w:sz w:val="22"/>
          <w:u w:val="single"/>
        </w:rPr>
        <w:t>Section 16.2</w:t>
      </w:r>
      <w:r>
        <w:rPr>
          <w:sz w:val="22"/>
        </w:rPr>
        <w:t xml:space="preserve"> notwithstanding, either Party shall be entitled to disclose the terms and conditions of this Agreement and any data or information acquired by it under or pursuant to this Agreement without the prior written consent of the other Party:</w:t>
      </w:r>
    </w:p>
    <w:p>
      <w:pPr>
        <w:pStyle w:val="Normal"/>
        <w:widowControl/>
        <w:spacing w:before="120" w:after="0"/>
        <w:ind w:firstLine="720" w:start="720" w:end="0"/>
        <w:jc w:val="both"/>
        <w:rPr>
          <w:sz w:val="22"/>
        </w:rPr>
      </w:pPr>
      <w:r>
        <w:rPr>
          <w:sz w:val="22"/>
        </w:rPr>
        <w:t>(a)</w:t>
        <w:tab/>
        <w:t>to any Affiliate of such Party;</w:t>
      </w:r>
    </w:p>
    <w:p>
      <w:pPr>
        <w:pStyle w:val="Normal"/>
        <w:widowControl/>
        <w:spacing w:before="120" w:after="0"/>
        <w:ind w:firstLine="720" w:start="720" w:end="0"/>
        <w:jc w:val="both"/>
        <w:rPr>
          <w:sz w:val="22"/>
        </w:rPr>
      </w:pPr>
      <w:r>
        <w:rPr>
          <w:sz w:val="22"/>
        </w:rPr>
        <w:t>(b)</w:t>
        <w:tab/>
        <w:t>to any outside consultants or advisers engaged by or on behalf of such Party in connection with the Work or the financing or operation of the Facility and acting in that capacity;</w:t>
      </w:r>
    </w:p>
    <w:p>
      <w:pPr>
        <w:pStyle w:val="Normal"/>
        <w:widowControl/>
        <w:spacing w:before="120" w:after="0"/>
        <w:ind w:firstLine="720" w:start="720" w:end="0"/>
        <w:jc w:val="both"/>
        <w:rPr>
          <w:sz w:val="22"/>
        </w:rPr>
      </w:pPr>
      <w:r>
        <w:rPr>
          <w:sz w:val="22"/>
        </w:rPr>
        <w:t>(c)</w:t>
        <w:tab/>
        <w:t>to any Persons from whom the Contractor intends to invite tenders in respect of the subcontracting of any element of the Work;</w:t>
      </w:r>
    </w:p>
    <w:p>
      <w:pPr>
        <w:pStyle w:val="Normal"/>
        <w:widowControl/>
        <w:spacing w:before="120" w:after="0"/>
        <w:ind w:firstLine="720" w:start="720" w:end="0"/>
        <w:jc w:val="both"/>
        <w:rPr>
          <w:sz w:val="22"/>
        </w:rPr>
      </w:pPr>
      <w:r>
        <w:rPr>
          <w:sz w:val="22"/>
        </w:rPr>
        <w:t>(d)</w:t>
        <w:tab/>
        <w:t>to any security trustee, any bank or other financial institution and its advisers from which such Party is seeking or obtaining financing;</w:t>
      </w:r>
    </w:p>
    <w:p>
      <w:pPr>
        <w:pStyle w:val="Normal"/>
        <w:widowControl/>
        <w:spacing w:before="120" w:after="0"/>
        <w:ind w:firstLine="720" w:start="720" w:end="0"/>
        <w:jc w:val="both"/>
        <w:rPr>
          <w:sz w:val="22"/>
        </w:rPr>
      </w:pPr>
      <w:r>
        <w:rPr>
          <w:sz w:val="22"/>
        </w:rPr>
        <w:t>(e)</w:t>
        <w:tab/>
        <w:t>to the extent required by Law, or rules or regulations of any securities or stock exchange, or pursuant to an order of any court of competent jurisdiction, provided that to the extent practical the original disclosing Party is given notice and adequate time to seek a protective order applicable to the information before it is disclosed;</w:t>
      </w:r>
    </w:p>
    <w:p>
      <w:pPr>
        <w:pStyle w:val="Normal"/>
        <w:widowControl/>
        <w:spacing w:before="120" w:after="0"/>
        <w:ind w:firstLine="720" w:start="720" w:end="0"/>
        <w:jc w:val="both"/>
        <w:rPr>
          <w:sz w:val="22"/>
        </w:rPr>
      </w:pPr>
      <w:r>
        <w:rPr>
          <w:sz w:val="22"/>
        </w:rPr>
        <w:t>(g)</w:t>
        <w:tab/>
        <w:t>to any insurer under a policy of insurance required to be taken out by either Party under the Contract; or</w:t>
      </w:r>
    </w:p>
    <w:p>
      <w:pPr>
        <w:pStyle w:val="Normal"/>
        <w:widowControl/>
        <w:spacing w:before="120" w:after="0"/>
        <w:ind w:firstLine="720" w:start="720" w:end="0"/>
        <w:jc w:val="both"/>
        <w:rPr>
          <w:sz w:val="22"/>
        </w:rPr>
      </w:pPr>
      <w:r>
        <w:rPr>
          <w:sz w:val="22"/>
        </w:rPr>
        <w:t>(h)</w:t>
        <w:tab/>
        <w:t>to directors, employees and officers of such Party;</w:t>
      </w:r>
    </w:p>
    <w:p>
      <w:pPr>
        <w:pStyle w:val="Normal"/>
        <w:widowControl/>
        <w:spacing w:before="120" w:after="0"/>
        <w:ind w:start="720" w:end="0"/>
        <w:jc w:val="both"/>
        <w:rPr>
          <w:sz w:val="22"/>
        </w:rPr>
      </w:pPr>
      <w:r>
        <w:rPr>
          <w:sz w:val="22"/>
        </w:rPr>
        <w:t>PROVIDED, HOWEVER, that:</w:t>
      </w:r>
    </w:p>
    <w:p>
      <w:pPr>
        <w:pStyle w:val="Normal"/>
        <w:widowControl/>
        <w:spacing w:before="120" w:after="0"/>
        <w:ind w:firstLine="810" w:start="1440" w:end="0"/>
        <w:jc w:val="both"/>
        <w:rPr>
          <w:sz w:val="22"/>
        </w:rPr>
      </w:pPr>
      <w:r>
        <w:rPr>
          <w:sz w:val="22"/>
        </w:rPr>
        <w:t>(x)</w:t>
        <w:tab/>
        <w:t>the disclosing Party determines in good faith that the recipient has a legitimate need to see such data or information;</w:t>
      </w:r>
    </w:p>
    <w:p>
      <w:pPr>
        <w:pStyle w:val="Normal"/>
        <w:widowControl/>
        <w:spacing w:before="120" w:after="0"/>
        <w:ind w:firstLine="810" w:start="1440" w:end="0"/>
        <w:jc w:val="both"/>
        <w:rPr>
          <w:sz w:val="22"/>
        </w:rPr>
      </w:pPr>
      <w:r>
        <w:rPr>
          <w:sz w:val="22"/>
        </w:rPr>
        <w:t>(y)</w:t>
        <w:tab/>
        <w:t>the recipient is not a direct competitor of either Party; and</w:t>
      </w:r>
    </w:p>
    <w:p>
      <w:pPr>
        <w:pStyle w:val="Normal"/>
        <w:widowControl/>
        <w:spacing w:before="120" w:after="0"/>
        <w:ind w:firstLine="810" w:start="1440" w:end="0"/>
        <w:jc w:val="both"/>
        <w:rPr/>
      </w:pPr>
      <w:r>
        <w:rPr>
          <w:sz w:val="22"/>
        </w:rPr>
        <w:t>(z)</w:t>
        <w:tab/>
        <w:t xml:space="preserve">the recipient has been made aware of and has agreed to be bound by the requirements of </w:t>
      </w:r>
      <w:r>
        <w:rPr>
          <w:sz w:val="22"/>
          <w:u w:val="single"/>
        </w:rPr>
        <w:t>Section 16.2</w:t>
      </w:r>
      <w:r>
        <w:rPr>
          <w:sz w:val="22"/>
        </w:rPr>
        <w:t>.</w:t>
      </w:r>
    </w:p>
    <w:p>
      <w:pPr>
        <w:pStyle w:val="Heading2"/>
        <w:ind w:firstLine="720" w:start="0" w:end="0"/>
        <w:jc w:val="both"/>
        <w:rPr>
          <w:sz w:val="22"/>
        </w:rPr>
      </w:pPr>
      <w:r>
        <w:rPr>
          <w:sz w:val="22"/>
        </w:rPr>
      </w:r>
    </w:p>
    <w:p>
      <w:pPr>
        <w:pStyle w:val="Heading2"/>
        <w:ind w:firstLine="720" w:start="720" w:end="0"/>
        <w:jc w:val="both"/>
        <w:rPr/>
      </w:pPr>
      <w:bookmarkStart w:id="98" w:name="__RefHeading___Toc454186086"/>
      <w:bookmarkEnd w:id="98"/>
      <w:r>
        <w:rPr/>
        <w:t>Section 16.4</w:t>
        <w:tab/>
        <w:t>Exchange of Information and Publication.</w:t>
      </w:r>
    </w:p>
    <w:p>
      <w:pPr>
        <w:pStyle w:val="Normal"/>
        <w:keepNext w:val="true"/>
        <w:keepLines/>
        <w:widowControl/>
        <w:spacing w:before="120" w:after="0"/>
        <w:ind w:firstLine="720" w:end="0"/>
        <w:jc w:val="both"/>
        <w:rPr/>
      </w:pPr>
      <w:r>
        <w:rPr>
          <w:rFonts w:eastAsia="Arial"/>
          <w:b/>
          <w:sz w:val="22"/>
        </w:rPr>
        <w:t xml:space="preserve">  </w:t>
      </w:r>
      <w:r>
        <w:rPr>
          <w:sz w:val="22"/>
        </w:rPr>
        <w:t>The parties shall:</w:t>
      </w:r>
    </w:p>
    <w:p>
      <w:pPr>
        <w:pStyle w:val="Normal"/>
        <w:keepNext w:val="true"/>
        <w:keepLines/>
        <w:widowControl/>
        <w:spacing w:before="120" w:after="0"/>
        <w:ind w:firstLine="720" w:start="720" w:end="0"/>
        <w:jc w:val="both"/>
        <w:rPr>
          <w:sz w:val="22"/>
        </w:rPr>
      </w:pPr>
      <w:r>
        <w:rPr>
          <w:sz w:val="22"/>
        </w:rPr>
        <w:t>(a)</w:t>
        <w:tab/>
        <w:t>make available to each other without charge such materials, documents and data as would normally be made available to the other Party in connection with the Work or the operation of the Facility (except any internal cost accounting or cost reporting data or any materials, documents and data protected by legal privilege or which is subject to any duty of confidentiality to any third Party) acquired or brought into existence in any manner whatsoever by each of them in connection with the Work as the other may reasonably request for the purposes of exercising its rights or carrying out its duties in respect of the Work or performing its obligations under this Agreement; and</w:t>
      </w:r>
    </w:p>
    <w:p>
      <w:pPr>
        <w:pStyle w:val="Normal"/>
        <w:widowControl/>
        <w:spacing w:before="120" w:after="0"/>
        <w:ind w:firstLine="720" w:start="720" w:end="0"/>
        <w:jc w:val="both"/>
        <w:rPr>
          <w:sz w:val="22"/>
        </w:rPr>
      </w:pPr>
      <w:r>
        <w:rPr>
          <w:sz w:val="22"/>
        </w:rPr>
        <w:t>(b)</w:t>
        <w:tab/>
        <w:t xml:space="preserve">use all reasonable endeavors to make available to the other such materials, documents and data acquired or brought into existence by third parties as the other may reasonably request for the purposes referred to in sub-paragraph (a) above, and as would normally be made available by Persons acting in accordance with Good Industry Practice. </w:t>
      </w:r>
    </w:p>
    <w:p>
      <w:pPr>
        <w:pStyle w:val="Normal"/>
        <w:widowControl/>
        <w:spacing w:before="120" w:after="0"/>
        <w:ind w:firstLine="720" w:end="0"/>
        <w:jc w:val="both"/>
        <w:rPr>
          <w:sz w:val="22"/>
        </w:rPr>
      </w:pPr>
      <w:r>
        <w:rPr>
          <w:sz w:val="22"/>
        </w:rPr>
        <w:t>Neither Party shall, without the prior written authority of the other, publish, alone or in conjunction with any other Person, any article or other material relating to any Dispute arising under the Agreement nor impart to any radio or television program or any other medium any information regarding any such Dispute. The Contractor may use information concerning the signing of the Agreement, the general nature of the Work and the extent of the Contractor's involvement in the Work, without the prior approval of the Owner, in sales brochures, qualification and experience documents and similar external announcements and publications and, with the prior approval of the Owner (which approval shall not be unreasonably withheld or delayed), in press releases and similar external announcements and publications.</w:t>
      </w:r>
    </w:p>
    <w:p>
      <w:pPr>
        <w:pStyle w:val="Normal"/>
        <w:widowControl/>
        <w:spacing w:before="120" w:after="0"/>
        <w:ind w:firstLine="720" w:end="0"/>
        <w:jc w:val="both"/>
        <w:rPr>
          <w:sz w:val="22"/>
        </w:rPr>
      </w:pPr>
      <w:r>
        <w:rPr>
          <w:sz w:val="22"/>
        </w:rPr>
      </w:r>
    </w:p>
    <w:p>
      <w:pPr>
        <w:pStyle w:val="Heading1"/>
        <w:rPr/>
      </w:pPr>
      <w:bookmarkStart w:id="99" w:name="__RefHeading___Toc454186087"/>
      <w:r>
        <w:rPr>
          <w:u w:val="single"/>
        </w:rPr>
        <w:t>ARTICLE 17 TERMINATION OF AGREEMENT</w:t>
      </w:r>
      <w:bookmarkEnd w:id="99"/>
      <w:r>
        <w:rPr/>
        <w:t xml:space="preserve"> </w:t>
      </w:r>
    </w:p>
    <w:p>
      <w:pPr>
        <w:pStyle w:val="Heading2"/>
        <w:ind w:hanging="0" w:start="0"/>
        <w:jc w:val="both"/>
        <w:rPr/>
      </w:pPr>
      <w:r>
        <w:rPr/>
      </w:r>
    </w:p>
    <w:p>
      <w:pPr>
        <w:pStyle w:val="Heading2"/>
        <w:ind w:firstLine="720" w:start="0" w:end="0"/>
        <w:jc w:val="both"/>
        <w:rPr/>
      </w:pPr>
      <w:bookmarkStart w:id="100" w:name="__RefHeading___Toc454186088"/>
      <w:bookmarkEnd w:id="100"/>
      <w:r>
        <w:rPr/>
        <w:t>Section 17.1.</w:t>
        <w:tab/>
        <w:t>Termination Events.</w:t>
      </w:r>
    </w:p>
    <w:p>
      <w:pPr>
        <w:pStyle w:val="Normal"/>
        <w:widowControl/>
        <w:spacing w:before="120" w:after="0"/>
        <w:ind w:firstLine="720" w:end="0"/>
        <w:jc w:val="both"/>
        <w:rPr/>
      </w:pPr>
      <w:r>
        <w:rPr>
          <w:rFonts w:eastAsia="Arial"/>
          <w:sz w:val="22"/>
        </w:rPr>
        <w:t xml:space="preserve">  </w:t>
      </w:r>
      <w:r>
        <w:rPr>
          <w:sz w:val="22"/>
        </w:rPr>
        <w:t>If Contractor (a) shall commence a voluntary proceeding (or an involuntary proceeding shall be commenced against Contractor which remains not stayed or not discharged for more than thirty (30) days after Contractor receives a notice of such involuntary proceeding) seeking liquidation, reorganization, or other relief with respect to Contractor or its debts under any bankruptcy, insolvency, or other similar laws now or hereafter in effect or seeking the appointment of a trustee, receiver, liquidator, custodian, or other similar official of Contractor or a substantial part of its property, or if Contractor shall consent to any such relief or to the appointment of or taking possession by any such official in any such proceeding commenced by or against Contractor, or (b) makes a general assignment for the benefit of its creditors, (c) fails to achieve Substantial Completion within 90 days after the Guaranteed Completion Date and upon or after the 90</w:t>
      </w:r>
      <w:r>
        <w:rPr>
          <w:sz w:val="22"/>
          <w:vertAlign w:val="superscript"/>
        </w:rPr>
        <w:t>th</w:t>
      </w:r>
      <w:r>
        <w:rPr>
          <w:sz w:val="22"/>
        </w:rPr>
        <w:t xml:space="preserve"> day is not applying all reasonable effort to achieve Substantial Completion or, notwithstanding having used all reasonable efforts to achieve Substantial Completion, fails to do so within one (1) year after the Guaranteed Completion Date, (d) subject to the provisions of </w:t>
      </w:r>
      <w:r>
        <w:rPr>
          <w:sz w:val="22"/>
          <w:u w:val="single"/>
        </w:rPr>
        <w:t>Article 15</w:t>
      </w:r>
      <w:r>
        <w:rPr>
          <w:sz w:val="22"/>
        </w:rPr>
        <w:t xml:space="preserve"> hereof, fails to make prompt payment to Subcontractors or for materials, equipment, or labor, (e) commits a material violation of any Laws pertaining to performance of its obligations under this Contract, or (f) otherwise breaches a material provision of the Contract Documents, then Owner may without prejudice to any other right or remedy terminate this Agreement and take possession of the Work and may finish the Work by whatever method Owner may deem expedient.  In such case Contractor shall not be entitled to receive any further payment until the Work is finished. Owner’s right to terminate the Agreement following the occurrence of the events or circumstances described in </w:t>
      </w:r>
      <w:r>
        <w:rPr>
          <w:sz w:val="22"/>
          <w:u w:val="single"/>
        </w:rPr>
        <w:t>Section 17.1</w:t>
      </w:r>
      <w:r>
        <w:rPr>
          <w:sz w:val="22"/>
        </w:rPr>
        <w:t xml:space="preserve"> above shall be subject to Owner having first given Contractor thirty (30) days' prior written notice of its intention to terminate the Agreement, during which period Contractor shall have failed in the case of paragraph (c), (d), (e) and (f) to remedy or to take all reasonable steps to remedy of the default.</w:t>
      </w:r>
    </w:p>
    <w:p>
      <w:pPr>
        <w:pStyle w:val="Heading2"/>
        <w:ind w:hanging="0" w:start="0"/>
        <w:jc w:val="both"/>
        <w:rPr>
          <w:b w:val="false"/>
          <w:caps w:val="false"/>
          <w:smallCaps w:val="false"/>
          <w:sz w:val="22"/>
          <w:u w:val="none"/>
        </w:rPr>
      </w:pPr>
      <w:r>
        <w:rPr>
          <w:b w:val="false"/>
          <w:caps w:val="false"/>
          <w:smallCaps w:val="false"/>
          <w:sz w:val="22"/>
          <w:u w:val="none"/>
        </w:rPr>
      </w:r>
    </w:p>
    <w:p>
      <w:pPr>
        <w:pStyle w:val="Normal"/>
        <w:ind w:firstLine="720" w:end="0"/>
        <w:rPr>
          <w:sz w:val="22"/>
        </w:rPr>
      </w:pPr>
      <w:r>
        <w:rPr>
          <w:sz w:val="22"/>
        </w:rPr>
        <w:t>Section 17.2 [not used]</w:t>
      </w:r>
    </w:p>
    <w:p>
      <w:pPr>
        <w:pStyle w:val="Normal"/>
        <w:ind w:firstLine="720" w:end="0"/>
        <w:rPr>
          <w:sz w:val="22"/>
        </w:rPr>
      </w:pPr>
      <w:r>
        <w:rPr>
          <w:sz w:val="22"/>
        </w:rPr>
      </w:r>
    </w:p>
    <w:p>
      <w:pPr>
        <w:pStyle w:val="Heading2"/>
        <w:ind w:firstLine="720" w:start="0" w:end="0"/>
        <w:jc w:val="both"/>
        <w:rPr/>
      </w:pPr>
      <w:bookmarkStart w:id="101" w:name="__RefHeading___Toc454186089"/>
      <w:bookmarkEnd w:id="101"/>
      <w:r>
        <w:rPr/>
        <w:t>Section 17.3.</w:t>
        <w:tab/>
        <w:t>Termination for Convenience.</w:t>
      </w:r>
    </w:p>
    <w:p>
      <w:pPr>
        <w:pStyle w:val="Normal"/>
        <w:widowControl/>
        <w:spacing w:before="120" w:after="0"/>
        <w:ind w:firstLine="720" w:end="0"/>
        <w:jc w:val="both"/>
        <w:rPr/>
      </w:pPr>
      <w:r>
        <w:rPr>
          <w:rFonts w:eastAsia="Arial"/>
          <w:sz w:val="22"/>
        </w:rPr>
        <w:t xml:space="preserve">  </w:t>
      </w:r>
      <w:r>
        <w:rPr>
          <w:sz w:val="22"/>
        </w:rPr>
        <w:t xml:space="preserve">Owner may, at its option, terminate the Agreement at any time by written notice thereof to Contractor.  Upon any such termination, Owner shall pay Contractor in accordance with </w:t>
      </w:r>
      <w:r>
        <w:rPr>
          <w:sz w:val="22"/>
          <w:u w:val="single"/>
        </w:rPr>
        <w:t>Section 17.5</w:t>
      </w:r>
      <w:r>
        <w:rPr>
          <w:sz w:val="22"/>
        </w:rPr>
        <w:t xml:space="preserve">. The provisions of the Contract Documents which by their nature survive final acceptance of the Work, shall remain in full force and effect after such termination to the extent provided in such provisions;  however, Contractor does not warrant any terminated Work. Upon receipt of any such notice, Contractor shall, unless the notice directs otherwise immediately discontinue the Work on that date specified in the notice. </w:t>
      </w:r>
    </w:p>
    <w:p>
      <w:pPr>
        <w:pStyle w:val="Normal"/>
        <w:widowControl/>
        <w:spacing w:before="120" w:after="0"/>
        <w:ind w:firstLine="720" w:end="0"/>
        <w:jc w:val="both"/>
        <w:rPr>
          <w:sz w:val="22"/>
        </w:rPr>
      </w:pPr>
      <w:r>
        <w:rPr>
          <w:sz w:val="22"/>
        </w:rPr>
      </w:r>
    </w:p>
    <w:p>
      <w:pPr>
        <w:pStyle w:val="Heading2"/>
        <w:ind w:firstLine="720" w:start="0" w:end="0"/>
        <w:jc w:val="both"/>
        <w:rPr/>
      </w:pPr>
      <w:r>
        <w:rPr>
          <w:rFonts w:eastAsia="Arial"/>
        </w:rPr>
        <w:t xml:space="preserve"> </w:t>
      </w:r>
      <w:bookmarkStart w:id="102" w:name="__RefHeading___Toc454186090"/>
      <w:r>
        <w:rPr/>
        <w:t>Section 17.4.</w:t>
        <w:tab/>
        <w:t>Termination Due to the Owner's Default.</w:t>
      </w:r>
      <w:bookmarkEnd w:id="102"/>
    </w:p>
    <w:p>
      <w:pPr>
        <w:pStyle w:val="Normal"/>
        <w:keepNext w:val="true"/>
        <w:keepLines/>
        <w:widowControl/>
        <w:spacing w:before="120" w:after="0"/>
        <w:ind w:start="720" w:end="0"/>
        <w:jc w:val="both"/>
        <w:rPr>
          <w:sz w:val="22"/>
        </w:rPr>
      </w:pPr>
      <w:r>
        <w:rPr>
          <w:sz w:val="22"/>
        </w:rPr>
        <w:t>In the event that Owner:</w:t>
      </w:r>
    </w:p>
    <w:p>
      <w:pPr>
        <w:pStyle w:val="Normal"/>
        <w:keepNext w:val="true"/>
        <w:keepLines/>
        <w:widowControl/>
        <w:spacing w:before="120" w:after="0"/>
        <w:ind w:firstLine="720" w:start="720" w:end="0"/>
        <w:jc w:val="both"/>
        <w:rPr>
          <w:sz w:val="22"/>
        </w:rPr>
      </w:pPr>
      <w:r>
        <w:rPr>
          <w:sz w:val="22"/>
        </w:rPr>
        <w:t>(a)</w:t>
        <w:tab/>
        <w:t>has failed to pay to Contractor the amount due under any invoice for payment, or the undisputed amount,  within twenty-five (25) days after the date of its receipt by Owner; or</w:t>
      </w:r>
    </w:p>
    <w:p>
      <w:pPr>
        <w:pStyle w:val="Normal"/>
        <w:widowControl/>
        <w:spacing w:before="120" w:after="0"/>
        <w:ind w:firstLine="720" w:start="720" w:end="0"/>
        <w:jc w:val="both"/>
        <w:rPr>
          <w:sz w:val="22"/>
        </w:rPr>
      </w:pPr>
      <w:r>
        <w:rPr>
          <w:sz w:val="22"/>
        </w:rPr>
        <w:t>(b)</w:t>
        <w:tab/>
        <w:t>shall have voluntarily or involuntarily commenced bankruptcy, insolvency, reorganization, stay, moratorium or similar debtor-relief proceedings, or shall have become insolvent or generally does not pay its debts as they become due, or admits in writing its inability to pay its debts or makes an assignment for the benefit of its creditors; or</w:t>
      </w:r>
    </w:p>
    <w:p>
      <w:pPr>
        <w:pStyle w:val="Normal"/>
        <w:widowControl/>
        <w:spacing w:before="120" w:after="0"/>
        <w:ind w:firstLine="720" w:start="720" w:end="0"/>
        <w:jc w:val="both"/>
        <w:rPr>
          <w:sz w:val="22"/>
        </w:rPr>
      </w:pPr>
      <w:r>
        <w:rPr>
          <w:sz w:val="22"/>
        </w:rPr>
        <w:t>(c)</w:t>
        <w:tab/>
        <w:t>has insolvency, receivership, reorganization or bankruptcy proceedings brought against it and the petition commencing such proceedings is not controverted and the proceedings dismissed or effectively stayed within sixty (60) days of such commencement; or</w:t>
      </w:r>
    </w:p>
    <w:p>
      <w:pPr>
        <w:pStyle w:val="Normal"/>
        <w:widowControl/>
        <w:spacing w:before="120" w:after="0"/>
        <w:ind w:firstLine="720" w:start="720" w:end="0"/>
        <w:jc w:val="both"/>
        <w:rPr>
          <w:sz w:val="22"/>
        </w:rPr>
      </w:pPr>
      <w:r>
        <w:rPr>
          <w:sz w:val="22"/>
        </w:rPr>
        <w:t>(d)</w:t>
        <w:tab/>
        <w:t xml:space="preserve">has instructed Contractor to suspend the whole or substantially the whole of the Work for a continuous period of six (6) consecutive months or for a period of twelve (12) months in the aggregate; </w:t>
      </w:r>
    </w:p>
    <w:p>
      <w:pPr>
        <w:pStyle w:val="Normal"/>
        <w:widowControl/>
        <w:spacing w:before="120" w:after="0"/>
        <w:ind w:firstLine="720" w:start="720" w:end="0"/>
        <w:jc w:val="both"/>
        <w:rPr>
          <w:sz w:val="22"/>
        </w:rPr>
      </w:pPr>
      <w:r>
        <w:rPr>
          <w:sz w:val="22"/>
        </w:rPr>
        <w:t>(e)</w:t>
        <w:tab/>
        <w:t>commits a material violation of any Law pertaining to performance of its obligations under this Contract; or</w:t>
      </w:r>
    </w:p>
    <w:p>
      <w:pPr>
        <w:pStyle w:val="Normal"/>
        <w:widowControl/>
        <w:spacing w:before="120" w:after="0"/>
        <w:ind w:firstLine="720" w:start="720" w:end="0"/>
        <w:jc w:val="both"/>
        <w:rPr>
          <w:sz w:val="22"/>
        </w:rPr>
      </w:pPr>
      <w:r>
        <w:rPr>
          <w:sz w:val="22"/>
        </w:rPr>
        <w:t>(f)</w:t>
        <w:tab/>
        <w:t>has committed a material breach of this Contract for which Contractor cannot be compensated by a Change or an adjustment to the Contract Price,</w:t>
      </w:r>
    </w:p>
    <w:p>
      <w:pPr>
        <w:pStyle w:val="Normal"/>
        <w:widowControl/>
        <w:spacing w:before="120" w:after="0"/>
        <w:jc w:val="both"/>
        <w:rPr>
          <w:sz w:val="22"/>
        </w:rPr>
      </w:pPr>
      <w:r>
        <w:rPr>
          <w:sz w:val="22"/>
        </w:rPr>
        <w:t>then Contractor shall be entitled, without prejudice to any other rights or remedies under the Contract, to serve a written notice of its intention to terminate the Contract on Owner specifying the grounds for the service of such notice.  If the Owner has not remedied or taken all reasonable steps to commence the remedy of the circumstances giving rise to the service of such notice within thirty (30) days of receipt by Owner of such notice, Contractor shall be entitled, by further notice in writing to Owner, to terminate the Contract forthwith.</w:t>
      </w:r>
    </w:p>
    <w:p>
      <w:pPr>
        <w:pStyle w:val="Heading2"/>
        <w:ind w:hanging="0" w:start="0"/>
        <w:jc w:val="both"/>
        <w:rPr>
          <w:sz w:val="22"/>
        </w:rPr>
      </w:pPr>
      <w:r>
        <w:rPr>
          <w:sz w:val="22"/>
        </w:rPr>
      </w:r>
    </w:p>
    <w:p>
      <w:pPr>
        <w:pStyle w:val="Heading2"/>
        <w:ind w:firstLine="720" w:start="0" w:end="0"/>
        <w:jc w:val="both"/>
        <w:rPr/>
      </w:pPr>
      <w:bookmarkStart w:id="103" w:name="__RefHeading___Toc454186091"/>
      <w:bookmarkEnd w:id="103"/>
      <w:r>
        <w:rPr/>
        <w:t>Section 17.5</w:t>
        <w:tab/>
        <w:t>Payment on Termination</w:t>
      </w:r>
    </w:p>
    <w:p>
      <w:pPr>
        <w:pStyle w:val="Normal"/>
        <w:jc w:val="both"/>
        <w:rPr>
          <w:sz w:val="22"/>
        </w:rPr>
      </w:pPr>
      <w:r>
        <w:rPr>
          <w:sz w:val="22"/>
        </w:rPr>
      </w:r>
    </w:p>
    <w:p>
      <w:pPr>
        <w:pStyle w:val="Normal"/>
        <w:ind w:firstLine="720" w:end="0"/>
        <w:jc w:val="both"/>
        <w:rPr/>
      </w:pPr>
      <w:r>
        <w:rPr>
          <w:sz w:val="22"/>
        </w:rPr>
        <w:t xml:space="preserve">(a) In the event of termination under </w:t>
      </w:r>
      <w:r>
        <w:rPr>
          <w:sz w:val="22"/>
          <w:u w:val="single"/>
        </w:rPr>
        <w:t xml:space="preserve">Section 17.3 </w:t>
      </w:r>
      <w:r>
        <w:rPr>
          <w:sz w:val="22"/>
        </w:rPr>
        <w:t xml:space="preserve"> or  </w:t>
      </w:r>
      <w:r>
        <w:rPr>
          <w:sz w:val="22"/>
          <w:u w:val="single"/>
        </w:rPr>
        <w:t>Section 17.4</w:t>
      </w:r>
      <w:r>
        <w:rPr>
          <w:sz w:val="22"/>
        </w:rPr>
        <w:t xml:space="preserve"> after July 26, 1999, Owner shall pay Contractor the following termination payment:</w:t>
      </w:r>
    </w:p>
    <w:p>
      <w:pPr>
        <w:pStyle w:val="Normal"/>
        <w:jc w:val="both"/>
        <w:rPr>
          <w:sz w:val="22"/>
        </w:rPr>
      </w:pPr>
      <w:r>
        <w:rPr>
          <w:sz w:val="22"/>
        </w:rPr>
      </w:r>
    </w:p>
    <w:p>
      <w:pPr>
        <w:pStyle w:val="Normal"/>
        <w:ind w:start="1440" w:end="0"/>
        <w:jc w:val="both"/>
        <w:rPr>
          <w:sz w:val="22"/>
        </w:rPr>
      </w:pPr>
      <w:r>
        <w:rPr>
          <w:sz w:val="22"/>
        </w:rPr>
        <w:t>(i) payment for the Turbine, agreed to be $23.5 million,</w:t>
      </w:r>
    </w:p>
    <w:p>
      <w:pPr>
        <w:pStyle w:val="Normal"/>
        <w:ind w:start="1440" w:end="0"/>
        <w:jc w:val="both"/>
        <w:rPr>
          <w:sz w:val="22"/>
        </w:rPr>
      </w:pPr>
      <w:r>
        <w:rPr>
          <w:sz w:val="22"/>
        </w:rPr>
        <w:t xml:space="preserve">(ii) payment for the actual costs expended prior to receipt of the notice of termination, plus overhead and 10% profit of such actual costs, and </w:t>
      </w:r>
    </w:p>
    <w:p>
      <w:pPr>
        <w:pStyle w:val="Normal"/>
        <w:ind w:start="1440" w:end="0"/>
        <w:jc w:val="both"/>
        <w:rPr>
          <w:sz w:val="22"/>
        </w:rPr>
      </w:pPr>
      <w:r>
        <w:rPr>
          <w:sz w:val="22"/>
        </w:rPr>
        <w:t>(iii) all costs reasonably incurred by Contractor in ceasing the Work, including demobilization costs and vendor/subcontractor cancellation charges. Owner shall be entitled to credit for amounts paid prior to termination.</w:t>
      </w:r>
    </w:p>
    <w:p>
      <w:pPr>
        <w:pStyle w:val="Normal"/>
        <w:jc w:val="both"/>
        <w:rPr>
          <w:sz w:val="22"/>
        </w:rPr>
      </w:pPr>
      <w:r>
        <w:rPr>
          <w:sz w:val="22"/>
        </w:rPr>
      </w:r>
    </w:p>
    <w:p>
      <w:pPr>
        <w:pStyle w:val="Normal"/>
        <w:ind w:firstLine="720" w:end="0"/>
        <w:jc w:val="both"/>
        <w:rPr/>
      </w:pPr>
      <w:r>
        <w:rPr>
          <w:sz w:val="22"/>
        </w:rPr>
        <w:t xml:space="preserve">(b) In the event of termination pursuant to </w:t>
      </w:r>
      <w:r>
        <w:rPr>
          <w:sz w:val="22"/>
          <w:u w:val="single"/>
        </w:rPr>
        <w:t xml:space="preserve">Section 17.1 </w:t>
      </w:r>
      <w:r>
        <w:rPr>
          <w:sz w:val="22"/>
        </w:rPr>
        <w:t>after July 26, 1999, the following shall apply:</w:t>
      </w:r>
    </w:p>
    <w:p>
      <w:pPr>
        <w:pStyle w:val="Normal"/>
        <w:ind w:start="720" w:end="0"/>
        <w:jc w:val="both"/>
        <w:rPr>
          <w:sz w:val="22"/>
        </w:rPr>
      </w:pPr>
      <w:r>
        <w:rPr>
          <w:sz w:val="22"/>
        </w:rPr>
      </w:r>
    </w:p>
    <w:p>
      <w:pPr>
        <w:pStyle w:val="Normal"/>
        <w:ind w:start="720" w:end="0"/>
        <w:jc w:val="both"/>
        <w:rPr>
          <w:sz w:val="22"/>
        </w:rPr>
      </w:pPr>
      <w:r>
        <w:rPr>
          <w:sz w:val="22"/>
        </w:rPr>
        <w:t>Owner shall immediately take possession of the Work and all except one (1) copy of the Contract Documents or make arrangements to take possession of the Work and engage another person to complete the Work or Owner may complete the Work itself.  If the cost of completing the Work hereunder, to include Owner’s reasonable costs and unpaid amounts for rthe Equipment, exceeds the unpaid portion of the Contract Price, then Contractor shall pay the difference to Owner.  Owner shall pay Contractor a termination payment which shall include (i) payment of the unpaid amounts for the Turbine, in an amount not to exceed $23 million, and (ii) payment for the undisputed amounts under outstanding invoices.  Owner shall be entitled to credit for amounts paid prior to termination.</w:t>
      </w:r>
    </w:p>
    <w:p>
      <w:pPr>
        <w:pStyle w:val="Normal"/>
        <w:jc w:val="both"/>
        <w:rPr>
          <w:sz w:val="22"/>
        </w:rPr>
      </w:pPr>
      <w:r>
        <w:rPr>
          <w:sz w:val="22"/>
        </w:rPr>
      </w:r>
    </w:p>
    <w:p>
      <w:pPr>
        <w:pStyle w:val="BodyTextIndent2"/>
        <w:spacing w:before="0" w:after="0"/>
        <w:rPr/>
      </w:pPr>
      <w:r>
        <w:rPr/>
        <w:t>(c) In the event of (a) or (b) above, except for the Turbine, Contractor shall follow the Owner’s instructions concerning canceling any materials or equipment ordered or subcontracts entered into prior to termination. The subcontracts and purchase orders not cancelled shall be assigned to Owner, and Owner shall be responsible for all payments and all other obligations relating to these orders and subcontracts.</w:t>
      </w:r>
    </w:p>
    <w:p>
      <w:pPr>
        <w:pStyle w:val="Normal"/>
        <w:rPr/>
      </w:pPr>
      <w:r>
        <w:rPr/>
      </w:r>
    </w:p>
    <w:p>
      <w:pPr>
        <w:pStyle w:val="Heading2"/>
        <w:ind w:firstLine="720" w:start="0" w:end="0"/>
        <w:jc w:val="start"/>
        <w:rPr/>
      </w:pPr>
      <w:bookmarkStart w:id="104" w:name="__RefHeading___Toc454186092"/>
      <w:bookmarkEnd w:id="104"/>
      <w:r>
        <w:rPr/>
        <w:t>Section 17.6 Early Termination.</w:t>
      </w:r>
    </w:p>
    <w:p>
      <w:pPr>
        <w:pStyle w:val="Normal"/>
        <w:rPr>
          <w:b/>
          <w:sz w:val="22"/>
          <w:u w:val="single"/>
        </w:rPr>
      </w:pPr>
      <w:r>
        <w:rPr>
          <w:b/>
          <w:sz w:val="22"/>
          <w:u w:val="single"/>
        </w:rPr>
      </w:r>
    </w:p>
    <w:p>
      <w:pPr>
        <w:pStyle w:val="BodyText"/>
        <w:spacing w:before="0" w:after="0"/>
        <w:rPr/>
      </w:pPr>
      <w:r>
        <w:rPr/>
        <w:t xml:space="preserve">In the event Owner terminates this Agreement for any reason on or before July 26, 1999 (“Early Termination”), then Contractor shall be entitled to retain the first payment of $3 million as Liquidated Damages.  If Owner has not yet made the first payment to Contractor, then Owner shall immediately cause this payment to made upon giving notice of Early Termination. In the case of Early Termination, title to the Turbine remains with Seller. </w:t>
      </w:r>
    </w:p>
    <w:p>
      <w:pPr>
        <w:pStyle w:val="Normal"/>
        <w:rPr/>
      </w:pPr>
      <w:r>
        <w:rPr/>
      </w:r>
    </w:p>
    <w:p>
      <w:pPr>
        <w:pStyle w:val="Normal"/>
        <w:widowControl/>
        <w:spacing w:before="120" w:after="0"/>
        <w:ind w:firstLine="720" w:end="0"/>
        <w:jc w:val="both"/>
        <w:rPr>
          <w:sz w:val="22"/>
        </w:rPr>
      </w:pPr>
      <w:r>
        <w:rPr>
          <w:sz w:val="22"/>
        </w:rPr>
        <w:t>The Parties acknowledge and agree that, because of the unique nature of the Work, it is difficult or impossible to determine with precision the amount of damages that would or might be incurred by Contractor as a result of Owner’s Early Termination.  It is understood and agreed by the Parties that (i) Contractor shall be damaged by Early Termination, (ii) it would be impracticable or extremely difficult to fix the actual damages resulting therefrom, (iii) any sums which would be payable under this Section 17.6 are in the nature of liquidated damages, and not a penalty, and are fair and reasonable estimates of  such damages, and (iv)  such payment represents a reasonable estimate of fair compensation for the loss of revenue which may be reasonably anticipated from such failure. The Parties therefore agree that such liquidated damages shall, without duplication, be the sole and exclusive measure of damages with respect to any such termination by Owner.</w:t>
      </w:r>
    </w:p>
    <w:p>
      <w:pPr>
        <w:pStyle w:val="Heading2"/>
        <w:ind w:firstLine="720" w:start="0" w:end="0"/>
        <w:jc w:val="both"/>
        <w:rPr>
          <w:sz w:val="22"/>
        </w:rPr>
      </w:pPr>
      <w:r>
        <w:rPr>
          <w:sz w:val="22"/>
        </w:rPr>
      </w:r>
    </w:p>
    <w:p>
      <w:pPr>
        <w:pStyle w:val="BodyText"/>
        <w:spacing w:before="0" w:after="0"/>
        <w:rPr/>
      </w:pPr>
      <w:r>
        <w:rPr/>
      </w:r>
    </w:p>
    <w:p>
      <w:pPr>
        <w:pStyle w:val="Normal"/>
        <w:jc w:val="both"/>
        <w:rPr/>
      </w:pPr>
      <w:r>
        <w:rPr/>
      </w:r>
    </w:p>
    <w:p>
      <w:pPr>
        <w:pStyle w:val="Heading1"/>
        <w:rPr>
          <w:u w:val="single"/>
        </w:rPr>
      </w:pPr>
      <w:bookmarkStart w:id="105" w:name="__RefHeading___Toc454186093"/>
      <w:bookmarkEnd w:id="105"/>
      <w:r>
        <w:rPr>
          <w:u w:val="single"/>
        </w:rPr>
        <w:t>ARTICLE 18 OWNER’S RIGHT TO STOP THE WORK</w:t>
      </w:r>
    </w:p>
    <w:p>
      <w:pPr>
        <w:pStyle w:val="Normal"/>
        <w:widowControl/>
        <w:spacing w:before="120" w:after="0"/>
        <w:ind w:firstLine="720" w:end="0"/>
        <w:jc w:val="both"/>
        <w:rPr>
          <w:b/>
          <w:smallCaps/>
          <w:sz w:val="22"/>
          <w:u w:val="single"/>
        </w:rPr>
      </w:pPr>
      <w:r>
        <w:rPr>
          <w:b/>
          <w:smallCaps/>
          <w:sz w:val="22"/>
          <w:u w:val="single"/>
        </w:rPr>
      </w:r>
    </w:p>
    <w:p>
      <w:pPr>
        <w:pStyle w:val="Heading2"/>
        <w:ind w:firstLine="720" w:start="0" w:end="0"/>
        <w:jc w:val="both"/>
        <w:rPr/>
      </w:pPr>
      <w:bookmarkStart w:id="106" w:name="__RefHeading___Toc454186094"/>
      <w:bookmarkEnd w:id="106"/>
      <w:r>
        <w:rPr/>
        <w:t>Section 18.1.</w:t>
        <w:tab/>
        <w:t>Suspension of Work Without Cause.</w:t>
      </w:r>
    </w:p>
    <w:p>
      <w:pPr>
        <w:pStyle w:val="Normal"/>
        <w:widowControl/>
        <w:spacing w:before="120" w:after="0"/>
        <w:ind w:firstLine="720" w:end="0"/>
        <w:jc w:val="both"/>
        <w:rPr/>
      </w:pPr>
      <w:r>
        <w:rPr>
          <w:sz w:val="22"/>
        </w:rPr>
        <w:t xml:space="preserve">Subject to the provisions of </w:t>
      </w:r>
      <w:r>
        <w:rPr>
          <w:sz w:val="22"/>
          <w:u w:val="single"/>
        </w:rPr>
        <w:t>Article 17</w:t>
      </w:r>
      <w:r>
        <w:rPr>
          <w:sz w:val="22"/>
        </w:rPr>
        <w:t xml:space="preserve">, Owner, in Owner's sole and absolute discretion, may suspend or stop the performance of all or any part of the Work at any time without cause.  The Guaranteed Completion Date shall be extended for a period equal to that during which Contractor’s performance was precluded by such suspension by Owner, plus any reasonable additional time required by Contractor and/or its Subcontractors to remobilize and restart the Work and Contractor shall be eligible for a Change Order pursuant to </w:t>
      </w:r>
      <w:r>
        <w:rPr>
          <w:sz w:val="22"/>
          <w:u w:val="single"/>
        </w:rPr>
        <w:t>Article 6</w:t>
      </w:r>
      <w:r>
        <w:rPr>
          <w:sz w:val="22"/>
        </w:rPr>
        <w:t xml:space="preserve"> for costs incurred by Contractor as a result of such suspension.</w:t>
      </w:r>
    </w:p>
    <w:p>
      <w:pPr>
        <w:pStyle w:val="Normal"/>
        <w:widowControl/>
        <w:spacing w:before="120" w:after="0"/>
        <w:ind w:firstLine="720" w:end="0"/>
        <w:jc w:val="both"/>
        <w:rPr>
          <w:sz w:val="22"/>
          <w:u w:val="single"/>
        </w:rPr>
      </w:pPr>
      <w:r>
        <w:rPr>
          <w:sz w:val="22"/>
          <w:u w:val="single"/>
        </w:rPr>
      </w:r>
    </w:p>
    <w:p>
      <w:pPr>
        <w:pStyle w:val="Heading2"/>
        <w:ind w:firstLine="720" w:start="0" w:end="0"/>
        <w:jc w:val="both"/>
        <w:rPr/>
      </w:pPr>
      <w:bookmarkStart w:id="107" w:name="__RefHeading___Toc454186095"/>
      <w:bookmarkEnd w:id="107"/>
      <w:r>
        <w:rPr/>
        <w:t>Section 18.2.</w:t>
        <w:tab/>
        <w:t>Substitute Performance</w:t>
      </w:r>
    </w:p>
    <w:p>
      <w:pPr>
        <w:pStyle w:val="Normal"/>
        <w:widowControl/>
        <w:spacing w:before="120" w:after="0"/>
        <w:ind w:firstLine="720" w:end="0"/>
        <w:jc w:val="both"/>
        <w:rPr>
          <w:sz w:val="22"/>
        </w:rPr>
      </w:pPr>
      <w:r>
        <w:rPr>
          <w:rFonts w:eastAsia="Arial"/>
          <w:sz w:val="22"/>
        </w:rPr>
        <w:t xml:space="preserve">  </w:t>
      </w:r>
      <w:r>
        <w:rPr>
          <w:sz w:val="22"/>
        </w:rPr>
        <w:t>If Contractor fails to perform any part of the Work in accordance with the Contract Documents, Owner may, without limiting any other remedy of Owner, stop the Work, subject to the Owner having first given the Contractor twenty one (21) days prior notice of its intention to stop the Work (which notice shall describe, with specificity, each item which Owner believes Contractor has failed to perform and provide reference to the applicable provision of this Agreement under which performance is required), and Contractor shall promptly commence action to correct such deficiencies.  If Contractor fails to promptly commence action to correct such deficiencies, Owner may make good such deficiencies and a Change Order shall be issued deducting from payments then or thereafter due Contractor the cost of correcting such deficiencies.</w:t>
      </w:r>
    </w:p>
    <w:p>
      <w:pPr>
        <w:pStyle w:val="BodyText2"/>
        <w:jc w:val="both"/>
        <w:rPr>
          <w:color w:val="000000"/>
          <w:sz w:val="22"/>
        </w:rPr>
      </w:pPr>
      <w:r>
        <w:rPr>
          <w:color w:val="000000"/>
          <w:sz w:val="22"/>
        </w:rPr>
      </w:r>
    </w:p>
    <w:p>
      <w:pPr>
        <w:pStyle w:val="Heading1"/>
        <w:rPr>
          <w:u w:val="single"/>
        </w:rPr>
      </w:pPr>
      <w:bookmarkStart w:id="108" w:name="__RefHeading___Toc454186096"/>
      <w:bookmarkEnd w:id="108"/>
      <w:r>
        <w:rPr>
          <w:u w:val="single"/>
        </w:rPr>
        <w:t>ARTICLE 19 OTHER PROVISIONS</w:t>
      </w:r>
    </w:p>
    <w:p>
      <w:pPr>
        <w:pStyle w:val="BodyText2"/>
        <w:jc w:val="both"/>
        <w:rPr>
          <w:color w:val="000000"/>
        </w:rPr>
      </w:pPr>
      <w:r>
        <w:rPr>
          <w:color w:val="000000"/>
        </w:rPr>
      </w:r>
    </w:p>
    <w:p>
      <w:pPr>
        <w:pStyle w:val="Heading2"/>
        <w:ind w:firstLine="720" w:start="0" w:end="0"/>
        <w:jc w:val="both"/>
        <w:rPr/>
      </w:pPr>
      <w:bookmarkStart w:id="109" w:name="__RefHeading___Toc454186097"/>
      <w:bookmarkEnd w:id="109"/>
      <w:r>
        <w:rPr/>
        <w:t>Section 19.1.</w:t>
        <w:tab/>
      </w:r>
      <w:r>
        <w:rPr>
          <w:b w:val="false"/>
        </w:rPr>
        <w:t>Notices</w:t>
      </w:r>
    </w:p>
    <w:p>
      <w:pPr>
        <w:pStyle w:val="Normal"/>
        <w:widowControl/>
        <w:spacing w:before="120" w:after="0"/>
        <w:ind w:firstLine="720" w:end="0"/>
        <w:jc w:val="both"/>
        <w:rPr>
          <w:sz w:val="22"/>
        </w:rPr>
      </w:pPr>
      <w:r>
        <w:rPr>
          <w:rFonts w:eastAsia="Arial"/>
          <w:sz w:val="22"/>
        </w:rPr>
        <w:t xml:space="preserve">  </w:t>
      </w:r>
      <w:r>
        <w:rPr>
          <w:sz w:val="22"/>
        </w:rPr>
        <w:t>Any notice, demand, submission, request or approval required or permitted hereunder shall be in writing and shall be deemed to have been sufficiently given if the same is sent by registered or certified United States mail, return receipt requested (with all postage, registration, certification and other fees and charges prepaid), facsimile transfer, hand delivery, overnight delivery, or other reasonable method, and addressed as follows:</w:t>
      </w:r>
    </w:p>
    <w:p>
      <w:pPr>
        <w:pStyle w:val="Normal"/>
        <w:keepNext w:val="true"/>
        <w:keepLines/>
        <w:widowControl/>
        <w:spacing w:before="120" w:after="0"/>
        <w:ind w:firstLine="720" w:end="0"/>
        <w:jc w:val="both"/>
        <w:rPr>
          <w:b/>
          <w:sz w:val="22"/>
        </w:rPr>
      </w:pPr>
      <w:r>
        <w:rPr>
          <w:b/>
          <w:sz w:val="22"/>
        </w:rPr>
        <w:t>If to Owner:</w:t>
      </w:r>
    </w:p>
    <w:p>
      <w:pPr>
        <w:pStyle w:val="Normal"/>
        <w:keepNext w:val="true"/>
        <w:keepLines/>
        <w:widowControl/>
        <w:ind w:start="1440" w:end="0"/>
        <w:jc w:val="both"/>
        <w:rPr>
          <w:sz w:val="22"/>
        </w:rPr>
      </w:pPr>
      <w:r>
        <w:rPr>
          <w:sz w:val="22"/>
        </w:rPr>
        <w:t>TECO Power Services Corp.</w:t>
      </w:r>
    </w:p>
    <w:p>
      <w:pPr>
        <w:pStyle w:val="Normal"/>
        <w:keepNext w:val="true"/>
        <w:keepLines/>
        <w:widowControl/>
        <w:ind w:start="1440" w:end="0"/>
        <w:jc w:val="both"/>
        <w:rPr>
          <w:sz w:val="22"/>
        </w:rPr>
      </w:pPr>
      <w:r>
        <w:rPr>
          <w:sz w:val="22"/>
        </w:rPr>
        <w:t>702 North Franklin Street</w:t>
      </w:r>
    </w:p>
    <w:p>
      <w:pPr>
        <w:pStyle w:val="Normal"/>
        <w:keepNext w:val="true"/>
        <w:keepLines/>
        <w:widowControl/>
        <w:ind w:start="1440" w:end="0"/>
        <w:jc w:val="both"/>
        <w:rPr>
          <w:sz w:val="22"/>
        </w:rPr>
      </w:pPr>
      <w:r>
        <w:rPr>
          <w:sz w:val="22"/>
        </w:rPr>
        <w:t>P. O. Box 111</w:t>
      </w:r>
    </w:p>
    <w:p>
      <w:pPr>
        <w:pStyle w:val="Normal"/>
        <w:keepNext w:val="true"/>
        <w:keepLines/>
        <w:widowControl/>
        <w:ind w:start="1440" w:end="0"/>
        <w:jc w:val="both"/>
        <w:rPr>
          <w:sz w:val="22"/>
        </w:rPr>
      </w:pPr>
      <w:r>
        <w:rPr>
          <w:sz w:val="22"/>
        </w:rPr>
        <w:t>Tampa, Florida 33601</w:t>
      </w:r>
    </w:p>
    <w:p>
      <w:pPr>
        <w:pStyle w:val="Normal"/>
        <w:keepNext w:val="true"/>
        <w:keepLines/>
        <w:widowControl/>
        <w:ind w:start="1440" w:end="0"/>
        <w:jc w:val="both"/>
        <w:rPr>
          <w:sz w:val="22"/>
        </w:rPr>
      </w:pPr>
      <w:r>
        <w:rPr>
          <w:sz w:val="22"/>
        </w:rPr>
        <w:t>Fax: 813 228-1308</w:t>
      </w:r>
    </w:p>
    <w:p>
      <w:pPr>
        <w:pStyle w:val="Normal"/>
        <w:keepNext w:val="true"/>
        <w:keepLines/>
        <w:widowControl/>
        <w:ind w:start="1440" w:end="0"/>
        <w:jc w:val="both"/>
        <w:rPr>
          <w:sz w:val="22"/>
        </w:rPr>
      </w:pPr>
      <w:r>
        <w:rPr>
          <w:sz w:val="22"/>
        </w:rPr>
        <w:t>Attention:  K. E. Fleming, Director, Project Management</w:t>
      </w:r>
    </w:p>
    <w:p>
      <w:pPr>
        <w:pStyle w:val="Normal"/>
        <w:keepNext w:val="true"/>
        <w:keepLines/>
        <w:widowControl/>
        <w:spacing w:before="120" w:after="0"/>
        <w:ind w:firstLine="720" w:end="0"/>
        <w:jc w:val="both"/>
        <w:rPr>
          <w:b/>
          <w:sz w:val="22"/>
        </w:rPr>
      </w:pPr>
      <w:r>
        <w:rPr>
          <w:b/>
          <w:sz w:val="22"/>
        </w:rPr>
        <w:t>with a copy to:</w:t>
      </w:r>
    </w:p>
    <w:p>
      <w:pPr>
        <w:pStyle w:val="Normal"/>
        <w:keepNext w:val="true"/>
        <w:keepLines/>
        <w:widowControl/>
        <w:spacing w:before="120" w:after="0"/>
        <w:ind w:firstLine="720" w:start="720" w:end="0"/>
        <w:jc w:val="both"/>
        <w:rPr>
          <w:sz w:val="22"/>
        </w:rPr>
      </w:pPr>
      <w:r>
        <w:rPr>
          <w:sz w:val="22"/>
        </w:rPr>
        <w:t>TECO Energy Legal Department</w:t>
      </w:r>
    </w:p>
    <w:p>
      <w:pPr>
        <w:pStyle w:val="BodyTextIndent3"/>
        <w:keepNext w:val="true"/>
        <w:keepLines/>
        <w:widowControl/>
        <w:spacing w:before="0" w:after="0"/>
        <w:rPr/>
      </w:pPr>
      <w:r>
        <w:rPr/>
        <w:t>702 N. Franklin St.</w:t>
      </w:r>
    </w:p>
    <w:p>
      <w:pPr>
        <w:pStyle w:val="Normal"/>
        <w:keepNext w:val="true"/>
        <w:keepLines/>
        <w:widowControl/>
        <w:ind w:firstLine="720" w:start="720" w:end="0"/>
        <w:jc w:val="both"/>
        <w:rPr>
          <w:sz w:val="22"/>
        </w:rPr>
      </w:pPr>
      <w:r>
        <w:rPr>
          <w:sz w:val="22"/>
        </w:rPr>
        <w:t>P. O. Box 111</w:t>
      </w:r>
    </w:p>
    <w:p>
      <w:pPr>
        <w:pStyle w:val="Normal"/>
        <w:keepNext w:val="true"/>
        <w:keepLines/>
        <w:widowControl/>
        <w:ind w:firstLine="720" w:start="720" w:end="0"/>
        <w:jc w:val="both"/>
        <w:rPr>
          <w:sz w:val="22"/>
        </w:rPr>
      </w:pPr>
      <w:r>
        <w:rPr>
          <w:sz w:val="22"/>
        </w:rPr>
        <w:t>Tampa, Florida 33601</w:t>
      </w:r>
    </w:p>
    <w:p>
      <w:pPr>
        <w:pStyle w:val="Normal"/>
        <w:keepNext w:val="true"/>
        <w:keepLines/>
        <w:widowControl/>
        <w:ind w:start="1440" w:end="0"/>
        <w:jc w:val="both"/>
        <w:rPr>
          <w:sz w:val="22"/>
        </w:rPr>
      </w:pPr>
      <w:r>
        <w:rPr>
          <w:sz w:val="22"/>
        </w:rPr>
        <w:t xml:space="preserve">Attention: S. M. McDevitt, Vice President-General Counsel  </w:t>
      </w:r>
    </w:p>
    <w:p>
      <w:pPr>
        <w:pStyle w:val="Normal"/>
        <w:keepNext w:val="true"/>
        <w:keepLines/>
        <w:widowControl/>
        <w:ind w:start="1440" w:end="0"/>
        <w:jc w:val="both"/>
        <w:rPr>
          <w:sz w:val="22"/>
        </w:rPr>
      </w:pPr>
      <w:r>
        <w:rPr>
          <w:sz w:val="22"/>
        </w:rPr>
        <w:t>Fax: 813 228-1328</w:t>
      </w:r>
    </w:p>
    <w:p>
      <w:pPr>
        <w:pStyle w:val="Normal"/>
        <w:keepNext w:val="true"/>
        <w:keepLines/>
        <w:widowControl/>
        <w:spacing w:before="120" w:after="0"/>
        <w:ind w:firstLine="720" w:end="0"/>
        <w:jc w:val="both"/>
        <w:rPr>
          <w:b/>
          <w:sz w:val="22"/>
        </w:rPr>
      </w:pPr>
      <w:r>
        <w:rPr>
          <w:b/>
          <w:sz w:val="22"/>
        </w:rPr>
        <w:t>If to Contractor:</w:t>
      </w:r>
    </w:p>
    <w:p>
      <w:pPr>
        <w:pStyle w:val="Normal"/>
        <w:keepLines/>
        <w:widowControl/>
        <w:tabs>
          <w:tab w:val="clear" w:pos="720"/>
          <w:tab w:val="left" w:pos="5670" w:leader="none"/>
        </w:tabs>
        <w:ind w:start="1440" w:end="0"/>
        <w:jc w:val="both"/>
        <w:rPr>
          <w:sz w:val="22"/>
        </w:rPr>
      </w:pPr>
      <w:r>
        <w:rPr>
          <w:sz w:val="22"/>
        </w:rPr>
        <w:t>National Energy Production Corporation</w:t>
      </w:r>
    </w:p>
    <w:p>
      <w:pPr>
        <w:pStyle w:val="Normal"/>
        <w:keepLines/>
        <w:widowControl/>
        <w:tabs>
          <w:tab w:val="clear" w:pos="720"/>
          <w:tab w:val="left" w:pos="5670" w:leader="none"/>
        </w:tabs>
        <w:ind w:start="1440" w:end="0"/>
        <w:jc w:val="both"/>
        <w:rPr/>
      </w:pPr>
      <w:r>
        <w:rPr>
          <w:sz w:val="22"/>
        </w:rPr>
        <w:t>18578 Northeast 67</w:t>
      </w:r>
      <w:r>
        <w:rPr>
          <w:sz w:val="22"/>
          <w:vertAlign w:val="superscript"/>
        </w:rPr>
        <w:t>th</w:t>
      </w:r>
      <w:r>
        <w:rPr>
          <w:sz w:val="22"/>
        </w:rPr>
        <w:t xml:space="preserve"> Court</w:t>
      </w:r>
    </w:p>
    <w:p>
      <w:pPr>
        <w:pStyle w:val="Normal"/>
        <w:keepLines/>
        <w:widowControl/>
        <w:tabs>
          <w:tab w:val="clear" w:pos="720"/>
          <w:tab w:val="left" w:pos="5670" w:leader="none"/>
        </w:tabs>
        <w:ind w:start="1440" w:end="0"/>
        <w:jc w:val="both"/>
        <w:rPr>
          <w:sz w:val="22"/>
        </w:rPr>
      </w:pPr>
      <w:r>
        <w:rPr>
          <w:sz w:val="22"/>
        </w:rPr>
        <w:t>Redmond, WA 98052</w:t>
      </w:r>
    </w:p>
    <w:p>
      <w:pPr>
        <w:pStyle w:val="Normal"/>
        <w:widowControl/>
        <w:tabs>
          <w:tab w:val="clear" w:pos="720"/>
          <w:tab w:val="left" w:pos="5670" w:leader="none"/>
        </w:tabs>
        <w:ind w:start="1440" w:end="0"/>
        <w:jc w:val="both"/>
        <w:rPr>
          <w:sz w:val="22"/>
        </w:rPr>
      </w:pPr>
      <w:r>
        <w:rPr>
          <w:sz w:val="22"/>
        </w:rPr>
        <w:t>Attn:  John Gillis</w:t>
      </w:r>
    </w:p>
    <w:p>
      <w:pPr>
        <w:pStyle w:val="Normal"/>
        <w:keepLines/>
        <w:widowControl/>
        <w:tabs>
          <w:tab w:val="clear" w:pos="720"/>
          <w:tab w:val="left" w:pos="5670" w:leader="none"/>
        </w:tabs>
        <w:ind w:start="1440" w:end="0"/>
        <w:jc w:val="both"/>
        <w:rPr>
          <w:sz w:val="22"/>
        </w:rPr>
      </w:pPr>
      <w:r>
        <w:rPr>
          <w:sz w:val="22"/>
        </w:rPr>
        <w:t>Fax: 425 882-3046</w:t>
      </w:r>
    </w:p>
    <w:p>
      <w:pPr>
        <w:pStyle w:val="Normal"/>
        <w:rPr>
          <w:sz w:val="22"/>
        </w:rPr>
      </w:pPr>
      <w:r>
        <w:rPr>
          <w:sz w:val="22"/>
        </w:rPr>
      </w:r>
    </w:p>
    <w:p>
      <w:pPr>
        <w:pStyle w:val="BodyTextIndent2"/>
        <w:spacing w:before="0" w:after="0"/>
        <w:rPr/>
      </w:pPr>
      <w:r>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Heading2"/>
        <w:ind w:firstLine="720" w:start="0" w:end="0"/>
        <w:jc w:val="both"/>
        <w:rPr/>
      </w:pPr>
      <w:r>
        <w:rPr/>
      </w:r>
    </w:p>
    <w:p>
      <w:pPr>
        <w:pStyle w:val="Heading2"/>
        <w:ind w:firstLine="720" w:start="0" w:end="0"/>
        <w:jc w:val="both"/>
        <w:rPr/>
      </w:pPr>
      <w:bookmarkStart w:id="110" w:name="__RefHeading___Toc454186098"/>
      <w:bookmarkEnd w:id="110"/>
      <w:r>
        <w:rPr/>
        <w:t>Section 19.2.</w:t>
        <w:tab/>
      </w:r>
      <w:r>
        <w:rPr>
          <w:b w:val="false"/>
        </w:rPr>
        <w:t>No Waiver</w:t>
      </w:r>
      <w:r>
        <w:rPr/>
        <w:t>.</w:t>
      </w:r>
    </w:p>
    <w:p>
      <w:pPr>
        <w:pStyle w:val="Normal"/>
        <w:widowControl/>
        <w:spacing w:before="120" w:after="0"/>
        <w:ind w:firstLine="720" w:end="0"/>
        <w:jc w:val="both"/>
        <w:rPr>
          <w:sz w:val="22"/>
        </w:rPr>
      </w:pPr>
      <w:r>
        <w:rPr>
          <w:rFonts w:eastAsia="Arial"/>
          <w:sz w:val="22"/>
        </w:rPr>
        <w:t xml:space="preserve">  </w:t>
      </w:r>
      <w:r>
        <w:rPr>
          <w:sz w:val="22"/>
        </w:rPr>
        <w:t>No action or failure to act by Owner or Contractor shall constitute a waiver of any right or duty afforded any of them under the Contract Documents, nor shall any such action or failure to act constitute an approval of or acquiescence in any breach thereunder, except as may be specifically agreed in writing.</w:t>
      </w:r>
    </w:p>
    <w:p>
      <w:pPr>
        <w:pStyle w:val="Normal"/>
        <w:widowControl/>
        <w:spacing w:before="120" w:after="0"/>
        <w:ind w:firstLine="720" w:end="0"/>
        <w:jc w:val="both"/>
        <w:rPr>
          <w:sz w:val="22"/>
        </w:rPr>
      </w:pPr>
      <w:r>
        <w:rPr>
          <w:sz w:val="22"/>
        </w:rPr>
      </w:r>
    </w:p>
    <w:p>
      <w:pPr>
        <w:pStyle w:val="Heading2"/>
        <w:ind w:firstLine="720" w:start="0" w:end="0"/>
        <w:jc w:val="both"/>
        <w:rPr/>
      </w:pPr>
      <w:bookmarkStart w:id="111" w:name="__RefHeading___Toc454186099"/>
      <w:bookmarkEnd w:id="111"/>
      <w:r>
        <w:rPr/>
        <w:t>Section 19.3.</w:t>
        <w:tab/>
      </w:r>
      <w:r>
        <w:rPr>
          <w:b w:val="false"/>
        </w:rPr>
        <w:t>GOVERNING LAW</w:t>
      </w:r>
      <w:r>
        <w:rPr/>
        <w:t>.</w:t>
      </w:r>
    </w:p>
    <w:p>
      <w:pPr>
        <w:pStyle w:val="Normal"/>
        <w:widowControl/>
        <w:spacing w:before="120" w:after="0"/>
        <w:ind w:firstLine="720" w:end="0"/>
        <w:jc w:val="both"/>
        <w:rPr>
          <w:sz w:val="22"/>
        </w:rPr>
      </w:pPr>
      <w:r>
        <w:rPr>
          <w:rFonts w:eastAsia="Arial"/>
          <w:sz w:val="22"/>
        </w:rPr>
        <w:t xml:space="preserve">  </w:t>
      </w:r>
      <w:r>
        <w:rPr>
          <w:sz w:val="22"/>
        </w:rPr>
        <w:t>THIS CONTRACT SHALL BE CONSTRUED AND INTERPRETED UNDER THE LAWS OF THE STATE OF FLORIDA, EXCEPT FOR CONFLICTS OF LAWS RULES OR PRINCIPLES.</w:t>
      </w:r>
    </w:p>
    <w:p>
      <w:pPr>
        <w:pStyle w:val="Normal"/>
        <w:widowControl/>
        <w:spacing w:before="120" w:after="0"/>
        <w:ind w:firstLine="720" w:end="0"/>
        <w:jc w:val="both"/>
        <w:rPr>
          <w:sz w:val="22"/>
        </w:rPr>
      </w:pPr>
      <w:r>
        <w:rPr>
          <w:sz w:val="22"/>
        </w:rPr>
      </w:r>
    </w:p>
    <w:p>
      <w:pPr>
        <w:pStyle w:val="Heading2"/>
        <w:ind w:firstLine="720" w:start="0" w:end="0"/>
        <w:jc w:val="both"/>
        <w:rPr/>
      </w:pPr>
      <w:bookmarkStart w:id="112" w:name="__RefHeading___Toc454186100"/>
      <w:bookmarkEnd w:id="112"/>
      <w:r>
        <w:rPr/>
        <w:t>Section 19.4.</w:t>
        <w:tab/>
        <w:t>Dispute Resolution.</w:t>
      </w:r>
    </w:p>
    <w:p>
      <w:pPr>
        <w:pStyle w:val="Normal"/>
        <w:widowControl/>
        <w:spacing w:before="120" w:after="0"/>
        <w:ind w:firstLine="720" w:start="720" w:end="0"/>
        <w:jc w:val="both"/>
        <w:rPr/>
      </w:pPr>
      <w:r>
        <w:rPr>
          <w:sz w:val="22"/>
        </w:rPr>
        <w:t>(a)</w:t>
        <w:tab/>
      </w:r>
      <w:r>
        <w:rPr>
          <w:b/>
          <w:sz w:val="22"/>
        </w:rPr>
        <w:t>Negotiation of Disputes and Disagreements</w:t>
      </w:r>
      <w:r>
        <w:rPr>
          <w:sz w:val="22"/>
        </w:rPr>
        <w:t>.  If any Dispute arises out of this Agreement or the performance of the Work which the Parties (provided that any dispute between Seller and Contractor shall not be resolved pursuant to this Agreement) are not able to settle or resolve within a period of ten (10) days after the Dispute arises, then each Party (provided that the dispute involves such Party) shall nominate a senior officer of its management to meet at a mutually agreed time and place not later than five (5) days after the initial ten (10) day period that the Dispute has arisen to attempt to resolve such Dispute.  If resolution of such Dispute is not obtained within five (5) days after the meeting of senior officers for such purpose, or such longer period as the Parties may mutually agree upon, then any Party may proceed with legal recourse in any manner it deems appropriate.</w:t>
      </w:r>
    </w:p>
    <w:p>
      <w:pPr>
        <w:pStyle w:val="Normal"/>
        <w:widowControl/>
        <w:spacing w:before="120" w:after="0"/>
        <w:ind w:firstLine="720" w:start="720" w:end="0"/>
        <w:jc w:val="both"/>
        <w:rPr/>
      </w:pPr>
      <w:r>
        <w:rPr>
          <w:rFonts w:eastAsia="Arial"/>
          <w:sz w:val="22"/>
        </w:rPr>
        <w:t xml:space="preserve"> </w:t>
      </w:r>
      <w:r>
        <w:rPr>
          <w:sz w:val="22"/>
        </w:rPr>
        <w:t>(b)</w:t>
        <w:tab/>
      </w:r>
      <w:r>
        <w:rPr>
          <w:b/>
          <w:sz w:val="22"/>
        </w:rPr>
        <w:t>No Delay in Performance of Work</w:t>
      </w:r>
      <w:r>
        <w:rPr>
          <w:sz w:val="22"/>
        </w:rPr>
        <w:t>.  The existence of any Dispute under this Agreement or the pendency of the Dispute settlement or resolution procedures set forth herein shall not in and of themselves relieve or excuse any Party from its ongoing duties and obligations under this Agreement, and Contractor shall nevertheless promptly proceed with the performance of the Work, including any Change Order giving rise to a Dispute, except where otherwise provided by Article 6.</w:t>
      </w:r>
    </w:p>
    <w:p>
      <w:pPr>
        <w:pStyle w:val="Normal"/>
        <w:widowControl/>
        <w:spacing w:before="120" w:after="0"/>
        <w:ind w:firstLine="720" w:start="720" w:end="0"/>
        <w:jc w:val="both"/>
        <w:rPr>
          <w:sz w:val="22"/>
        </w:rPr>
      </w:pPr>
      <w:r>
        <w:rPr>
          <w:sz w:val="22"/>
        </w:rPr>
      </w:r>
    </w:p>
    <w:p>
      <w:pPr>
        <w:pStyle w:val="Heading2"/>
        <w:ind w:firstLine="720" w:start="0" w:end="0"/>
        <w:jc w:val="both"/>
        <w:rPr/>
      </w:pPr>
      <w:bookmarkStart w:id="113" w:name="__RefHeading___Toc454186101"/>
      <w:bookmarkEnd w:id="113"/>
      <w:r>
        <w:rPr/>
        <w:t>Section 19.5.</w:t>
        <w:tab/>
        <w:t>Owner’s Representative.</w:t>
      </w:r>
    </w:p>
    <w:p>
      <w:pPr>
        <w:pStyle w:val="Normal"/>
        <w:jc w:val="both"/>
        <w:rPr>
          <w:sz w:val="22"/>
        </w:rPr>
      </w:pPr>
      <w:r>
        <w:rPr>
          <w:sz w:val="22"/>
        </w:rPr>
        <w:t>Owner shall designate a qualified and competent  representative  (“Owner’s Representative”), who shall be duly authorized to execute or direct the execution of the Work.  Contractor shall be entitled to rely on the authority of such person to commit Owner with regard to all matters relating to the Contract. The Owner’s Representative shall have full authority to represent  Owner with respect to any and all matters pertaining to this Contract and direction given by him to Contractor shall be binding on Owner.  Owner shall furnish Contractor a copy of such written authorization for the Owner’s Representative within five (5) days of the execution of  this Agreement.</w:t>
      </w:r>
    </w:p>
    <w:p>
      <w:pPr>
        <w:pStyle w:val="Normal"/>
        <w:jc w:val="both"/>
        <w:rPr>
          <w:sz w:val="22"/>
        </w:rPr>
      </w:pPr>
      <w:r>
        <w:rPr>
          <w:sz w:val="22"/>
        </w:rPr>
      </w:r>
    </w:p>
    <w:p>
      <w:pPr>
        <w:pStyle w:val="Heading2"/>
        <w:ind w:firstLine="720" w:start="0" w:end="0"/>
        <w:jc w:val="both"/>
        <w:rPr/>
      </w:pPr>
      <w:bookmarkStart w:id="114" w:name="__RefHeading___Toc454186102"/>
      <w:bookmarkEnd w:id="114"/>
      <w:r>
        <w:rPr/>
        <w:t>Section 19.6.</w:t>
        <w:tab/>
      </w:r>
      <w:r>
        <w:rPr>
          <w:b w:val="false"/>
        </w:rPr>
        <w:t>Headings</w:t>
      </w:r>
      <w:r>
        <w:rPr/>
        <w:t>.</w:t>
      </w:r>
    </w:p>
    <w:p>
      <w:pPr>
        <w:pStyle w:val="Normal"/>
        <w:widowControl/>
        <w:spacing w:before="120" w:after="0"/>
        <w:ind w:firstLine="720" w:end="0"/>
        <w:jc w:val="both"/>
        <w:rPr>
          <w:sz w:val="22"/>
        </w:rPr>
      </w:pPr>
      <w:r>
        <w:rPr>
          <w:rFonts w:eastAsia="Arial"/>
          <w:sz w:val="22"/>
        </w:rPr>
        <w:t xml:space="preserve">  </w:t>
      </w:r>
      <w:r>
        <w:rPr>
          <w:sz w:val="22"/>
        </w:rPr>
        <w:t>Article and Section headings used in the Contract Documents are for convenience of reference only and shall not affect the construction or interpretation of the Contract Documents.</w:t>
      </w:r>
    </w:p>
    <w:p>
      <w:pPr>
        <w:pStyle w:val="Heading2"/>
        <w:ind w:hanging="0" w:start="0"/>
        <w:jc w:val="both"/>
        <w:rPr>
          <w:sz w:val="22"/>
        </w:rPr>
      </w:pPr>
      <w:r>
        <w:rPr>
          <w:sz w:val="22"/>
        </w:rPr>
      </w:r>
    </w:p>
    <w:p>
      <w:pPr>
        <w:pStyle w:val="Heading2"/>
        <w:ind w:firstLine="720" w:start="0" w:end="0"/>
        <w:jc w:val="both"/>
        <w:rPr/>
      </w:pPr>
      <w:bookmarkStart w:id="115" w:name="__RefHeading___Toc454186103"/>
      <w:bookmarkEnd w:id="115"/>
      <w:r>
        <w:rPr/>
        <w:t>Section 19.7.</w:t>
        <w:tab/>
        <w:t>Non-Waiver Clause.</w:t>
      </w:r>
    </w:p>
    <w:p>
      <w:pPr>
        <w:pStyle w:val="Normal"/>
        <w:widowControl/>
        <w:spacing w:before="120" w:after="0"/>
        <w:ind w:firstLine="720" w:end="0"/>
        <w:jc w:val="both"/>
        <w:rPr>
          <w:sz w:val="22"/>
        </w:rPr>
      </w:pPr>
      <w:r>
        <w:rPr>
          <w:rFonts w:eastAsia="Arial"/>
          <w:sz w:val="22"/>
        </w:rPr>
        <w:t xml:space="preserve">  </w:t>
      </w:r>
      <w:r>
        <w:rPr>
          <w:sz w:val="22"/>
        </w:rPr>
        <w:t>Any delay, waiver or omission by Owner or Contractor to exercise any right or power arising from any breach or default by Contractor or Owner in any of the terms or provisions hereof shall not be construed to be a waiver by Owner or Contractor of any subsequent breach or default of the same or other terms or provisions on the part of Contractor or Owner.</w:t>
      </w:r>
    </w:p>
    <w:p>
      <w:pPr>
        <w:pStyle w:val="Heading2"/>
        <w:ind w:hanging="0" w:start="0"/>
        <w:jc w:val="both"/>
        <w:rPr>
          <w:sz w:val="22"/>
        </w:rPr>
      </w:pPr>
      <w:r>
        <w:rPr>
          <w:sz w:val="22"/>
        </w:rPr>
      </w:r>
    </w:p>
    <w:p>
      <w:pPr>
        <w:pStyle w:val="Heading2"/>
        <w:ind w:firstLine="720" w:start="0" w:end="0"/>
        <w:jc w:val="both"/>
        <w:rPr/>
      </w:pPr>
      <w:bookmarkStart w:id="116" w:name="__RefHeading___Toc454186104"/>
      <w:bookmarkEnd w:id="116"/>
      <w:r>
        <w:rPr/>
        <w:t>Section 19.8.</w:t>
        <w:tab/>
      </w:r>
      <w:r>
        <w:rPr>
          <w:b w:val="false"/>
        </w:rPr>
        <w:t>Severability</w:t>
      </w:r>
      <w:r>
        <w:rPr/>
        <w:t>.</w:t>
      </w:r>
    </w:p>
    <w:p>
      <w:pPr>
        <w:pStyle w:val="Normal"/>
        <w:widowControl/>
        <w:spacing w:before="120" w:after="0"/>
        <w:ind w:firstLine="720" w:end="0"/>
        <w:jc w:val="both"/>
        <w:rPr>
          <w:sz w:val="22"/>
        </w:rPr>
      </w:pPr>
      <w:r>
        <w:rPr>
          <w:rFonts w:eastAsia="Arial"/>
          <w:sz w:val="22"/>
        </w:rPr>
        <w:t xml:space="preserve">  </w:t>
      </w:r>
      <w:r>
        <w:rPr>
          <w:sz w:val="22"/>
        </w:rPr>
        <w:t>If any of the provisions, or portions or applications thereof, of this Agreement are held to be unenforceable or invalid by any court of competent jurisdiction, Owner and Contractor shall negotiate an equitable adjustment in the provisions of this Agreement with a view toward effecting the purposes of this Agreement, and the validity and enforceability of the remaining provisions or portions, or applications thereof, shall not be affected thereby.</w:t>
      </w:r>
    </w:p>
    <w:p>
      <w:pPr>
        <w:pStyle w:val="Heading2"/>
        <w:ind w:hanging="0" w:start="0"/>
        <w:jc w:val="both"/>
        <w:rPr>
          <w:sz w:val="22"/>
        </w:rPr>
      </w:pPr>
      <w:r>
        <w:rPr>
          <w:sz w:val="22"/>
        </w:rPr>
      </w:r>
    </w:p>
    <w:p>
      <w:pPr>
        <w:pStyle w:val="Heading2"/>
        <w:ind w:firstLine="720" w:start="0" w:end="0"/>
        <w:jc w:val="both"/>
        <w:rPr/>
      </w:pPr>
      <w:bookmarkStart w:id="117" w:name="__RefHeading___Toc454186105"/>
      <w:bookmarkEnd w:id="117"/>
      <w:r>
        <w:rPr/>
        <w:t>Section 19.9.</w:t>
        <w:tab/>
      </w:r>
      <w:r>
        <w:rPr>
          <w:b w:val="false"/>
        </w:rPr>
        <w:t>Assignment and Financing Support</w:t>
      </w:r>
      <w:r>
        <w:rPr/>
        <w:t>.</w:t>
      </w:r>
    </w:p>
    <w:p>
      <w:pPr>
        <w:pStyle w:val="Normal"/>
        <w:widowControl/>
        <w:spacing w:before="120" w:after="0"/>
        <w:ind w:firstLine="720" w:end="0"/>
        <w:jc w:val="both"/>
        <w:rPr>
          <w:sz w:val="22"/>
        </w:rPr>
      </w:pPr>
      <w:r>
        <w:rPr>
          <w:sz w:val="22"/>
        </w:rPr>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s>
        <w:ind w:firstLine="720" w:end="0"/>
        <w:jc w:val="both"/>
        <w:rPr/>
      </w:pPr>
      <w:r>
        <w:rPr>
          <w:sz w:val="22"/>
        </w:rPr>
        <w:t>19.9.</w:t>
      </w:r>
      <w:r>
        <w:rPr>
          <w:sz w:val="22"/>
        </w:rPr>
        <w:fldChar w:fldCharType="begin"/>
      </w:r>
      <w:r>
        <w:rPr>
          <w:sz w:val="22"/>
        </w:rPr>
        <w:instrText xml:space="preserve"> SEQ 1_1 \* ARABIC </w:instrText>
      </w:r>
      <w:r>
        <w:rPr>
          <w:sz w:val="22"/>
        </w:rPr>
        <w:fldChar w:fldCharType="separate"/>
      </w:r>
      <w:r>
        <w:rPr>
          <w:sz w:val="22"/>
        </w:rPr>
        <w:t>1</w:t>
      </w:r>
      <w:r>
        <w:rPr>
          <w:sz w:val="22"/>
        </w:rPr>
        <w:fldChar w:fldCharType="end"/>
      </w:r>
      <w:r>
        <w:rPr>
          <w:sz w:val="22"/>
        </w:rPr>
        <w:tab/>
        <w:t>Each Party agrees that it will not sell, assign or transfer this Contract or any part thereof or interest therein, either by power of attorney or otherwise, without the prior written reasonable consent of the other Party, and that any such sale, assignment or transfer, without such consent, shall be null and void.  The sale of all or substantially all of a Party's assets or the sale of its stock in an amount sufficient to constitute a change of control shall constitute a transfer by such Party for the purpose of this Section 19.9.  Each Party may assign this Contract to an Affiliate, including a partnership, project entity or such equivalent under the laws of the U.S. upon providing ten (10) days prior written notice to the other Party so long as such entity assumes all of such Party's obligations and liabilities hereunder and the obligations so assumed remain subject to the guarantee provided by the transferring Party under Section 4.10 hereof.  No such assignment shall release a Party from its obligations under this Agreement or to provide the corporate guarantees required by Sections 4.10 hereof.</w:t>
      </w:r>
    </w:p>
    <w:p>
      <w:pPr>
        <w:pStyle w:val="Normal"/>
        <w:tabs>
          <w:tab w:val="left" w:pos="-720" w:leader="none"/>
          <w:tab w:val="left" w:pos="180" w:leader="none"/>
          <w:tab w:val="left" w:pos="720" w:leader="none"/>
          <w:tab w:val="left" w:pos="1440" w:leader="none"/>
          <w:tab w:val="left" w:pos="2160" w:leader="none"/>
          <w:tab w:val="left" w:pos="2880" w:leader="none"/>
          <w:tab w:val="left" w:pos="3600" w:leader="none"/>
          <w:tab w:val="left" w:pos="4320" w:leader="none"/>
        </w:tabs>
        <w:jc w:val="both"/>
        <w:rPr>
          <w:sz w:val="22"/>
        </w:rPr>
      </w:pPr>
      <w:r>
        <w:rPr>
          <w:sz w:val="22"/>
        </w:rPr>
      </w:r>
    </w:p>
    <w:p>
      <w:pPr>
        <w:pStyle w:val="Normal"/>
        <w:numPr>
          <w:ilvl w:val="2"/>
          <w:numId w:val="6"/>
        </w:numPr>
        <w:tabs>
          <w:tab w:val="left" w:pos="-720" w:leader="none"/>
          <w:tab w:val="left" w:pos="180" w:leader="none"/>
          <w:tab w:val="left" w:pos="720" w:leader="none"/>
          <w:tab w:val="left" w:pos="1440" w:leader="none"/>
          <w:tab w:val="left" w:pos="2160" w:leader="none"/>
          <w:tab w:val="left" w:pos="2880" w:leader="none"/>
          <w:tab w:val="left" w:pos="3600" w:leader="none"/>
          <w:tab w:val="left" w:pos="4320" w:leader="none"/>
        </w:tabs>
        <w:ind w:hanging="0" w:start="0" w:end="0"/>
        <w:jc w:val="both"/>
        <w:rPr>
          <w:sz w:val="22"/>
        </w:rPr>
      </w:pPr>
      <w:r>
        <w:rPr>
          <w:sz w:val="22"/>
        </w:rPr>
        <w:t xml:space="preserve">Contractor shall provide, execute and deliver to Owner and its Lender such documents, certificates, consents, instruments and information as shall be within the control of Contractor to provide and as Owner or its Lender may reasonably request as a condition to financing; provided that such consents and instruments shall not alter the terms of this Agreement </w:t>
      </w:r>
    </w:p>
    <w:p>
      <w:pPr>
        <w:pStyle w:val="Normal"/>
        <w:tabs>
          <w:tab w:val="left" w:pos="-720" w:leader="none"/>
          <w:tab w:val="left" w:pos="180" w:leader="none"/>
          <w:tab w:val="left" w:pos="720" w:leader="none"/>
          <w:tab w:val="left" w:pos="1440" w:leader="none"/>
          <w:tab w:val="left" w:pos="2160" w:leader="none"/>
          <w:tab w:val="left" w:pos="2880" w:leader="none"/>
          <w:tab w:val="left" w:pos="3600" w:leader="none"/>
          <w:tab w:val="left" w:pos="4320" w:leader="none"/>
        </w:tabs>
        <w:jc w:val="both"/>
        <w:rPr>
          <w:sz w:val="22"/>
        </w:rPr>
      </w:pPr>
      <w:r>
        <w:rPr>
          <w:sz w:val="22"/>
        </w:rPr>
      </w:r>
    </w:p>
    <w:p>
      <w:pPr>
        <w:pStyle w:val="Normal"/>
        <w:numPr>
          <w:ilvl w:val="2"/>
          <w:numId w:val="6"/>
        </w:numPr>
        <w:tabs>
          <w:tab w:val="left" w:pos="-720" w:leader="none"/>
          <w:tab w:val="left" w:pos="180" w:leader="none"/>
          <w:tab w:val="left" w:pos="720" w:leader="none"/>
          <w:tab w:val="left" w:pos="1440" w:leader="none"/>
          <w:tab w:val="left" w:pos="2160" w:leader="none"/>
          <w:tab w:val="left" w:pos="2880" w:leader="none"/>
          <w:tab w:val="left" w:pos="3600" w:leader="none"/>
          <w:tab w:val="left" w:pos="4320" w:leader="none"/>
        </w:tabs>
        <w:ind w:hanging="0" w:start="0" w:end="0"/>
        <w:jc w:val="both"/>
        <w:rPr>
          <w:sz w:val="22"/>
        </w:rPr>
      </w:pPr>
      <w:r>
        <w:rPr>
          <w:rFonts w:eastAsia="Arial"/>
          <w:sz w:val="22"/>
        </w:rPr>
        <w:t xml:space="preserve"> </w:t>
      </w:r>
      <w:r>
        <w:rPr>
          <w:sz w:val="22"/>
        </w:rPr>
        <w:t>Notwithstanding the provisions of 19.9 above in the event that (i) Contractor’s support of Owner’s lending program requires work products other than those that would otherwise be required for the performance of the Work other than execution and delivery of documentation customary in project finance transactions (ii) such work products are required out of the order that Contractor would otherwise  perform the Work and such reordering has an adverse impact of Contractor’s performance of the Work, or (iii) such support otherwise causes Contractor a delay in the performance of the Work or an increased cost, Contractor shall be eligible for an equitable adjustment in time to perform and the Contract Price pursuant to the Change Order provisions of Article 6.</w:t>
      </w:r>
    </w:p>
    <w:p>
      <w:pPr>
        <w:pStyle w:val="Normal"/>
        <w:tabs>
          <w:tab w:val="left" w:pos="-720" w:leader="none"/>
          <w:tab w:val="left" w:pos="180" w:leader="none"/>
          <w:tab w:val="left" w:pos="720" w:leader="none"/>
          <w:tab w:val="left" w:pos="1440" w:leader="none"/>
          <w:tab w:val="left" w:pos="2160" w:leader="none"/>
          <w:tab w:val="left" w:pos="2880" w:leader="none"/>
          <w:tab w:val="left" w:pos="3600" w:leader="none"/>
          <w:tab w:val="left" w:pos="4320" w:leader="none"/>
        </w:tabs>
        <w:jc w:val="both"/>
        <w:rPr>
          <w:sz w:val="22"/>
        </w:rPr>
      </w:pPr>
      <w:r>
        <w:rPr>
          <w:sz w:val="22"/>
        </w:rPr>
      </w:r>
    </w:p>
    <w:p>
      <w:pPr>
        <w:pStyle w:val="Normal"/>
        <w:tabs>
          <w:tab w:val="left" w:pos="-720" w:leader="none"/>
          <w:tab w:val="left" w:pos="180" w:leader="none"/>
          <w:tab w:val="left" w:pos="720" w:leader="none"/>
          <w:tab w:val="left" w:pos="1440" w:leader="none"/>
          <w:tab w:val="left" w:pos="2160" w:leader="none"/>
          <w:tab w:val="left" w:pos="2880" w:leader="none"/>
          <w:tab w:val="left" w:pos="3600" w:leader="none"/>
          <w:tab w:val="left" w:pos="4320" w:leader="none"/>
        </w:tabs>
        <w:jc w:val="both"/>
        <w:rPr>
          <w:sz w:val="22"/>
        </w:rPr>
      </w:pPr>
      <w:r>
        <w:rPr>
          <w:sz w:val="22"/>
        </w:rPr>
      </w:r>
    </w:p>
    <w:p>
      <w:pPr>
        <w:pStyle w:val="Normal"/>
        <w:numPr>
          <w:ilvl w:val="2"/>
          <w:numId w:val="6"/>
        </w:numPr>
        <w:tabs>
          <w:tab w:val="left" w:pos="-720" w:leader="none"/>
          <w:tab w:val="left" w:pos="180" w:leader="none"/>
          <w:tab w:val="left" w:pos="720" w:leader="none"/>
          <w:tab w:val="left" w:pos="1440" w:leader="none"/>
          <w:tab w:val="left" w:pos="2160" w:leader="none"/>
          <w:tab w:val="left" w:pos="2880" w:leader="none"/>
          <w:tab w:val="left" w:pos="3600" w:leader="none"/>
          <w:tab w:val="left" w:pos="4320" w:leader="none"/>
        </w:tabs>
        <w:ind w:hanging="0" w:start="0" w:end="0"/>
        <w:jc w:val="both"/>
        <w:rPr>
          <w:sz w:val="22"/>
        </w:rPr>
      </w:pPr>
      <w:r>
        <w:rPr>
          <w:sz w:val="22"/>
        </w:rPr>
        <w:t xml:space="preserve">Notwithstanding the provisions of </w:t>
      </w:r>
      <w:r>
        <w:rPr>
          <w:sz w:val="22"/>
          <w:u w:val="single"/>
        </w:rPr>
        <w:t>Section 19.9.1,</w:t>
      </w:r>
      <w:r>
        <w:rPr>
          <w:sz w:val="22"/>
        </w:rPr>
        <w:t xml:space="preserve"> any Party may assign any of its rights hereunder, without the consent of the other Parties, to any of such Party’s subsidiaries or affiliates, or to any other person or Party for the purpose of any financing arrangement.</w:t>
      </w:r>
    </w:p>
    <w:p>
      <w:pPr>
        <w:pStyle w:val="Heading2"/>
        <w:ind w:hanging="0" w:start="0"/>
        <w:jc w:val="both"/>
        <w:rPr>
          <w:sz w:val="22"/>
        </w:rPr>
      </w:pPr>
      <w:r>
        <w:rPr>
          <w:sz w:val="22"/>
        </w:rPr>
      </w:r>
    </w:p>
    <w:p>
      <w:pPr>
        <w:pStyle w:val="Heading2"/>
        <w:ind w:firstLine="720" w:start="0" w:end="0"/>
        <w:jc w:val="both"/>
        <w:rPr/>
      </w:pPr>
      <w:bookmarkStart w:id="118" w:name="__RefHeading___Toc454186106"/>
      <w:bookmarkEnd w:id="118"/>
      <w:r>
        <w:rPr/>
        <w:t>Section 19.10.</w:t>
        <w:tab/>
        <w:t>No Third Party Beneficiaries.</w:t>
      </w:r>
    </w:p>
    <w:p>
      <w:pPr>
        <w:pStyle w:val="Normal"/>
        <w:widowControl/>
        <w:spacing w:before="120" w:after="0"/>
        <w:ind w:firstLine="720" w:end="0"/>
        <w:jc w:val="both"/>
        <w:rPr>
          <w:sz w:val="22"/>
        </w:rPr>
      </w:pPr>
      <w:r>
        <w:rPr>
          <w:rFonts w:eastAsia="Arial"/>
          <w:sz w:val="22"/>
        </w:rPr>
        <w:t xml:space="preserve">  </w:t>
      </w:r>
      <w:r>
        <w:rPr>
          <w:sz w:val="22"/>
        </w:rPr>
        <w:t>This Agreement is for the sole and exclusive benefit of the Parties hereto and shall not be deemed to stipulate any benefit or create a cause of action for third parties, including Customers.</w:t>
      </w:r>
    </w:p>
    <w:p>
      <w:pPr>
        <w:pStyle w:val="Normal"/>
        <w:widowControl/>
        <w:spacing w:before="120" w:after="0"/>
        <w:ind w:firstLine="720" w:end="0"/>
        <w:jc w:val="both"/>
        <w:rPr>
          <w:sz w:val="22"/>
        </w:rPr>
      </w:pPr>
      <w:r>
        <w:rPr>
          <w:sz w:val="22"/>
        </w:rPr>
      </w:r>
    </w:p>
    <w:p>
      <w:pPr>
        <w:pStyle w:val="Heading2"/>
        <w:ind w:firstLine="720" w:start="0" w:end="0"/>
        <w:jc w:val="both"/>
        <w:rPr/>
      </w:pPr>
      <w:bookmarkStart w:id="119" w:name="__RefHeading___Toc454186107"/>
      <w:bookmarkEnd w:id="119"/>
      <w:r>
        <w:rPr/>
        <w:t>Section 19.11.</w:t>
        <w:tab/>
        <w:t>Limitation of Liability.</w:t>
      </w:r>
    </w:p>
    <w:p>
      <w:pPr>
        <w:pStyle w:val="BodyText"/>
        <w:spacing w:before="0" w:after="0"/>
        <w:rPr/>
      </w:pPr>
      <w:r>
        <w:rPr/>
        <w:t xml:space="preserve">The aggregate liability of Contractor and Seller, and their subcontractors and suppliers, partners, shareholders, directors, officers, employees, agents, Affiliates, or any of their respective directors, officers or employees, on all claims of any kind shall not exceed 90% the Contract Price, whether said claims are based on contract, guarantee, indemnity (other than under Article 11), warranty, tort, including negligence or gross negligence of Contractor or any subcontractor or supplier, strict liability or otherwise, and whether said claims are for any and all losses or damages arising out of, connected with, or resulting from this Agreement, or from the performance or breach thereof, or for services on equipment or materials covered by or furnished pursuant to this Contract or any expansion thereof. </w:t>
      </w:r>
    </w:p>
    <w:p>
      <w:pPr>
        <w:pStyle w:val="BodyText"/>
        <w:spacing w:before="0" w:after="0"/>
        <w:rPr/>
      </w:pPr>
      <w:r>
        <w:rPr/>
      </w:r>
    </w:p>
    <w:p>
      <w:pPr>
        <w:pStyle w:val="BodyText"/>
        <w:spacing w:before="0" w:after="0"/>
        <w:rPr/>
      </w:pPr>
      <w:r>
        <w:rPr/>
        <w:t xml:space="preserve">The following claims are excluded from the above-mentioned limit of liability: claims based on fraud, willful acts, or indemnity under Article 11.1, except for claims for damage to Owner’s property which are subject to the $15 million limit recited therein. </w:t>
      </w:r>
    </w:p>
    <w:p>
      <w:pPr>
        <w:pStyle w:val="Normal"/>
        <w:spacing w:before="120" w:after="0"/>
        <w:ind w:firstLine="720" w:end="0"/>
        <w:jc w:val="both"/>
        <w:rPr>
          <w:sz w:val="22"/>
        </w:rPr>
      </w:pPr>
      <w:r>
        <w:rPr>
          <w:sz w:val="22"/>
        </w:rPr>
      </w:r>
    </w:p>
    <w:p>
      <w:pPr>
        <w:pStyle w:val="Heading2"/>
        <w:ind w:firstLine="720" w:start="0" w:end="0"/>
        <w:jc w:val="both"/>
        <w:rPr/>
      </w:pPr>
      <w:bookmarkStart w:id="120" w:name="__RefHeading___Toc454186108"/>
      <w:bookmarkEnd w:id="120"/>
      <w:r>
        <w:rPr/>
        <w:t>Section 19.12.</w:t>
        <w:tab/>
        <w:t>Waiver of Consequential Damages.</w:t>
      </w:r>
    </w:p>
    <w:p>
      <w:pPr>
        <w:pStyle w:val="Normal"/>
        <w:widowControl/>
        <w:spacing w:before="120" w:after="0"/>
        <w:ind w:firstLine="720" w:end="0"/>
        <w:jc w:val="both"/>
        <w:rPr>
          <w:b/>
          <w:smallCaps/>
          <w:sz w:val="22"/>
        </w:rPr>
      </w:pPr>
      <w:r>
        <w:rPr>
          <w:b/>
          <w:smallCaps/>
          <w:sz w:val="22"/>
        </w:rPr>
        <w:t>No party, nor any of their affiliates or subcontractors, shall be liable to the other party as a result of any action or inaction under this agreement or otherwise, including without limitation, negligence or other fault, strict liability, breach of contract or warranty for any consequential, special, incidental or indirect losses or damages of any nature whatsoever, including loss of profits, interest, increased expense of operation of the facility or equipment, claims of Customers, construction correction or repair costs whether arising under the law of contracts, torts (including, without limitation, negligence of every kind and strict liability), with or without fault, or property, or at common law or in equity, or otherwise, and whether caused by unavailability of the equipment, shut downs or service interruptions, or otherwise.</w:t>
      </w:r>
    </w:p>
    <w:p>
      <w:pPr>
        <w:pStyle w:val="Normal"/>
        <w:widowControl/>
        <w:spacing w:before="120" w:after="0"/>
        <w:ind w:firstLine="720" w:end="0"/>
        <w:jc w:val="both"/>
        <w:rPr>
          <w:b/>
          <w:smallCaps/>
          <w:sz w:val="22"/>
        </w:rPr>
      </w:pPr>
      <w:r>
        <w:rPr>
          <w:b/>
          <w:smallCaps/>
          <w:sz w:val="22"/>
        </w:rPr>
        <w:t>Owner shall obtain a waiver of consequential damages from the owner of the  Hardee Power Station  waiving damages in accordance with the immediately preceding sentence.</w:t>
      </w:r>
    </w:p>
    <w:p>
      <w:pPr>
        <w:pStyle w:val="Normal"/>
        <w:widowControl/>
        <w:spacing w:before="120" w:after="0"/>
        <w:jc w:val="both"/>
        <w:rPr>
          <w:b/>
          <w:smallCaps/>
          <w:sz w:val="22"/>
        </w:rPr>
      </w:pPr>
      <w:r>
        <w:rPr>
          <w:b/>
          <w:smallCaps/>
          <w:sz w:val="22"/>
        </w:rPr>
      </w:r>
    </w:p>
    <w:p>
      <w:pPr>
        <w:pStyle w:val="Heading2"/>
        <w:ind w:firstLine="720" w:start="0" w:end="0"/>
        <w:jc w:val="both"/>
        <w:rPr/>
      </w:pPr>
      <w:bookmarkStart w:id="121" w:name="__RefHeading___Toc454186109"/>
      <w:bookmarkEnd w:id="121"/>
      <w:r>
        <w:rPr/>
        <w:t>Section 19.13.</w:t>
        <w:tab/>
        <w:t>Amendments</w:t>
      </w:r>
      <w:r>
        <w:rPr>
          <w:b w:val="false"/>
        </w:rPr>
        <w:t>.</w:t>
      </w:r>
    </w:p>
    <w:p>
      <w:pPr>
        <w:pStyle w:val="Normal"/>
        <w:widowControl/>
        <w:spacing w:before="120" w:after="0"/>
        <w:ind w:firstLine="720" w:end="0"/>
        <w:jc w:val="both"/>
        <w:rPr>
          <w:sz w:val="22"/>
        </w:rPr>
      </w:pPr>
      <w:r>
        <w:rPr>
          <w:rFonts w:eastAsia="Arial"/>
          <w:sz w:val="22"/>
        </w:rPr>
        <w:t xml:space="preserve">  </w:t>
      </w:r>
      <w:r>
        <w:rPr>
          <w:sz w:val="22"/>
        </w:rPr>
        <w:t>No change, amendment or modification of this Agreement shall be valid or binding upon the parties hereto unless such change, amendment or modification shall be in writing and duly executed by both parties hereto.</w:t>
      </w:r>
    </w:p>
    <w:p>
      <w:pPr>
        <w:pStyle w:val="Heading2"/>
        <w:ind w:hanging="0" w:start="0"/>
        <w:jc w:val="both"/>
        <w:rPr>
          <w:sz w:val="22"/>
        </w:rPr>
      </w:pPr>
      <w:r>
        <w:rPr>
          <w:sz w:val="22"/>
        </w:rPr>
      </w:r>
    </w:p>
    <w:p>
      <w:pPr>
        <w:pStyle w:val="Heading2"/>
        <w:ind w:firstLine="720" w:start="0" w:end="0"/>
        <w:jc w:val="both"/>
        <w:rPr/>
      </w:pPr>
      <w:bookmarkStart w:id="122" w:name="__RefHeading___Toc454186110"/>
      <w:bookmarkEnd w:id="122"/>
      <w:r>
        <w:rPr/>
        <w:t>Section 19.14.</w:t>
        <w:tab/>
        <w:t xml:space="preserve"> Title to Fuel and Electrical Output.</w:t>
      </w:r>
    </w:p>
    <w:p>
      <w:pPr>
        <w:pStyle w:val="Normal"/>
        <w:widowControl/>
        <w:spacing w:before="120" w:after="0"/>
        <w:ind w:firstLine="720" w:end="0"/>
        <w:jc w:val="both"/>
        <w:rPr>
          <w:sz w:val="22"/>
        </w:rPr>
      </w:pPr>
      <w:r>
        <w:rPr>
          <w:sz w:val="22"/>
        </w:rPr>
        <w:t>Contractor shall never assert, nor be deemed to have acquired, title to either Fuel-NG, Fuel-Oil or Electrical Output.</w:t>
      </w:r>
    </w:p>
    <w:p>
      <w:pPr>
        <w:pStyle w:val="Heading2"/>
        <w:ind w:hanging="0" w:start="0"/>
        <w:jc w:val="both"/>
        <w:rPr>
          <w:sz w:val="22"/>
        </w:rPr>
      </w:pPr>
      <w:r>
        <w:rPr>
          <w:sz w:val="22"/>
        </w:rPr>
      </w:r>
    </w:p>
    <w:p>
      <w:pPr>
        <w:pStyle w:val="Heading2"/>
        <w:ind w:firstLine="720" w:start="0" w:end="0"/>
        <w:jc w:val="both"/>
        <w:rPr/>
      </w:pPr>
      <w:bookmarkStart w:id="123" w:name="__RefHeading___Toc454186111"/>
      <w:bookmarkEnd w:id="123"/>
      <w:r>
        <w:rPr/>
        <w:t xml:space="preserve">Section 19.15. </w:t>
      </w:r>
      <w:r>
        <w:rPr>
          <w:b w:val="false"/>
        </w:rPr>
        <w:t>Non-Collusion</w:t>
      </w:r>
      <w:r>
        <w:rPr/>
        <w:t>.</w:t>
      </w:r>
    </w:p>
    <w:p>
      <w:pPr>
        <w:pStyle w:val="Normal"/>
        <w:widowControl/>
        <w:spacing w:before="120" w:after="0"/>
        <w:ind w:firstLine="720" w:end="0"/>
        <w:jc w:val="both"/>
        <w:rPr>
          <w:sz w:val="22"/>
        </w:rPr>
      </w:pPr>
      <w:r>
        <w:rPr>
          <w:rFonts w:eastAsia="Arial"/>
          <w:sz w:val="22"/>
        </w:rPr>
        <w:t xml:space="preserve">  </w:t>
      </w:r>
      <w:r>
        <w:rPr>
          <w:sz w:val="22"/>
        </w:rPr>
        <w:t>Contractor represents and warrants that Contractor has not given, made, promised or paid, nor offered to give, make, promise or pay any gift, bonus, commission, money or other consideration to any employee, agent, representative or official of the Owner as an inducement to or in order to obtain the goods or services to be provided to the Owner under this Agreement.  Contractor agrees that Contractor shall not accept any gift, bonus, commission, money, or other consideration from any person (other than from the Owner under this Agreement) for any of the services performed by Contractor under or related to this Agreement.  If any such gift, bonus, commission, money, or other consideration is received by or offered to Contractor, Contractor shall immediately report that fact to the Owner and, at the sole option of the Owner, the Owner may elect to accept the consideration for itself or to take the value of such consideration as a credit against the compensation otherwise owing to Contractor under this Agreement.</w:t>
      </w:r>
    </w:p>
    <w:p>
      <w:pPr>
        <w:pStyle w:val="Heading2"/>
        <w:ind w:hanging="0" w:start="0"/>
        <w:jc w:val="both"/>
        <w:rPr>
          <w:sz w:val="22"/>
        </w:rPr>
      </w:pPr>
      <w:r>
        <w:rPr>
          <w:sz w:val="22"/>
        </w:rPr>
      </w:r>
    </w:p>
    <w:p>
      <w:pPr>
        <w:pStyle w:val="Heading2"/>
        <w:ind w:firstLine="720" w:start="0" w:end="0"/>
        <w:jc w:val="both"/>
        <w:rPr/>
      </w:pPr>
      <w:bookmarkStart w:id="124" w:name="__RefHeading___Toc454186112"/>
      <w:bookmarkEnd w:id="124"/>
      <w:r>
        <w:rPr/>
        <w:t>Section 19.16.</w:t>
        <w:tab/>
      </w:r>
      <w:r>
        <w:rPr>
          <w:b w:val="false"/>
        </w:rPr>
        <w:t>Counterparts</w:t>
      </w:r>
      <w:r>
        <w:rPr/>
        <w:t>.</w:t>
      </w:r>
    </w:p>
    <w:p>
      <w:pPr>
        <w:pStyle w:val="Normal"/>
        <w:keepNext w:val="true"/>
        <w:keepLines/>
        <w:widowControl/>
        <w:spacing w:before="120" w:after="0"/>
        <w:ind w:firstLine="720" w:end="0"/>
        <w:jc w:val="both"/>
        <w:rPr/>
      </w:pPr>
      <w:r>
        <w:rPr>
          <w:rFonts w:eastAsia="Arial"/>
        </w:rPr>
        <w:t xml:space="preserve">  </w:t>
      </w:r>
      <w:r>
        <w:rPr/>
        <w:t>This Agreement may be executed in counterparts, each of which shall be deemed an original and comprise one Agreement.</w:t>
      </w:r>
    </w:p>
    <w:tbl>
      <w:tblPr>
        <w:tblW w:w="9576" w:type="dxa"/>
        <w:jc w:val="start"/>
        <w:tblInd w:w="0" w:type="dxa"/>
        <w:tblLayout w:type="fixed"/>
        <w:tblCellMar>
          <w:top w:w="0" w:type="dxa"/>
          <w:start w:w="108" w:type="dxa"/>
          <w:bottom w:w="0" w:type="dxa"/>
          <w:end w:w="108" w:type="dxa"/>
        </w:tblCellMar>
      </w:tblPr>
      <w:tblGrid>
        <w:gridCol w:w="4338"/>
        <w:gridCol w:w="5238"/>
      </w:tblGrid>
      <w:tr>
        <w:trPr/>
        <w:tc>
          <w:tcPr>
            <w:tcW w:w="4338" w:type="dxa"/>
            <w:tcBorders/>
          </w:tcPr>
          <w:p>
            <w:pPr>
              <w:pStyle w:val="BodyTextIndent2"/>
              <w:keepNext w:val="true"/>
              <w:keepLines/>
              <w:widowControl/>
              <w:snapToGrid w:val="false"/>
              <w:spacing w:before="120" w:after="0"/>
              <w:ind w:hanging="0" w:end="0"/>
              <w:jc w:val="both"/>
              <w:rPr/>
            </w:pPr>
            <w:r>
              <w:rPr/>
            </w:r>
          </w:p>
        </w:tc>
        <w:tc>
          <w:tcPr>
            <w:tcW w:w="5238" w:type="dxa"/>
            <w:tcBorders/>
          </w:tcPr>
          <w:p>
            <w:pPr>
              <w:pStyle w:val="BodyTextIndent2"/>
              <w:keepNext w:val="true"/>
              <w:keepLines/>
              <w:widowControl/>
              <w:spacing w:before="120" w:after="0"/>
              <w:ind w:hanging="0" w:end="0"/>
              <w:jc w:val="both"/>
              <w:rPr>
                <w:i/>
                <w:i/>
              </w:rPr>
            </w:pPr>
            <w:r>
              <w:rPr>
                <w:i/>
              </w:rPr>
              <w:t>Owner:</w:t>
            </w:r>
          </w:p>
        </w:tc>
      </w:tr>
      <w:tr>
        <w:trPr/>
        <w:tc>
          <w:tcPr>
            <w:tcW w:w="4338" w:type="dxa"/>
            <w:tcBorders/>
          </w:tcPr>
          <w:p>
            <w:pPr>
              <w:pStyle w:val="BodyTextIndent2"/>
              <w:keepNext w:val="true"/>
              <w:keepLines/>
              <w:widowControl/>
              <w:snapToGrid w:val="false"/>
              <w:spacing w:before="120" w:after="0"/>
              <w:ind w:hanging="0" w:end="0"/>
              <w:jc w:val="both"/>
              <w:rPr/>
            </w:pPr>
            <w:r>
              <w:rPr/>
            </w:r>
          </w:p>
        </w:tc>
        <w:tc>
          <w:tcPr>
            <w:tcW w:w="5238" w:type="dxa"/>
            <w:tcBorders/>
          </w:tcPr>
          <w:p>
            <w:pPr>
              <w:pStyle w:val="BodyTextIndent2"/>
              <w:keepNext w:val="true"/>
              <w:keepLines/>
              <w:widowControl/>
              <w:spacing w:before="120" w:after="0"/>
              <w:ind w:hanging="0" w:end="0"/>
              <w:jc w:val="both"/>
              <w:rPr>
                <w:b/>
                <w:smallCaps/>
              </w:rPr>
            </w:pPr>
            <w:r>
              <w:rPr>
                <w:b/>
                <w:smallCaps/>
              </w:rPr>
              <w:t>TECO Power Services Corporation</w:t>
            </w:r>
          </w:p>
        </w:tc>
      </w:tr>
      <w:tr>
        <w:trPr/>
        <w:tc>
          <w:tcPr>
            <w:tcW w:w="4338" w:type="dxa"/>
            <w:tcBorders/>
          </w:tcPr>
          <w:p>
            <w:pPr>
              <w:pStyle w:val="BodyTextIndent2"/>
              <w:keepNext w:val="true"/>
              <w:keepLines/>
              <w:widowControl/>
              <w:snapToGrid w:val="false"/>
              <w:spacing w:before="120" w:after="0"/>
              <w:ind w:hanging="0" w:end="0"/>
              <w:jc w:val="both"/>
              <w:rPr>
                <w:b/>
                <w:smallCaps/>
              </w:rPr>
            </w:pPr>
            <w:r>
              <w:rPr>
                <w:b/>
                <w:smallCaps/>
              </w:rPr>
            </w:r>
          </w:p>
        </w:tc>
        <w:tc>
          <w:tcPr>
            <w:tcW w:w="5238" w:type="dxa"/>
            <w:tcBorders/>
          </w:tcPr>
          <w:p>
            <w:pPr>
              <w:pStyle w:val="BodyTextIndent2"/>
              <w:keepNext w:val="true"/>
              <w:keepLines/>
              <w:widowControl/>
              <w:tabs>
                <w:tab w:val="clear" w:pos="720"/>
                <w:tab w:val="left" w:pos="4392" w:leader="none"/>
              </w:tabs>
              <w:spacing w:before="480" w:after="0"/>
              <w:ind w:hanging="0" w:end="0"/>
              <w:jc w:val="both"/>
              <w:rPr/>
            </w:pPr>
            <w:r>
              <w:rPr/>
              <w:t xml:space="preserve">By:  </w:t>
            </w:r>
            <w:r>
              <w:rPr>
                <w:u w:val="single"/>
              </w:rPr>
              <w:tab/>
            </w:r>
          </w:p>
          <w:p>
            <w:pPr>
              <w:pStyle w:val="BodyTextIndent2"/>
              <w:keepNext w:val="true"/>
              <w:keepLines/>
              <w:widowControl/>
              <w:tabs>
                <w:tab w:val="clear" w:pos="720"/>
                <w:tab w:val="left" w:pos="4392" w:leader="none"/>
              </w:tabs>
              <w:spacing w:before="0" w:after="0"/>
              <w:ind w:hanging="0" w:end="0"/>
              <w:jc w:val="both"/>
              <w:rPr/>
            </w:pPr>
            <w:r>
              <w:rPr/>
              <w:t xml:space="preserve">Name:  </w:t>
            </w:r>
            <w:r>
              <w:rPr>
                <w:u w:val="single"/>
              </w:rPr>
              <w:tab/>
            </w:r>
          </w:p>
          <w:p>
            <w:pPr>
              <w:pStyle w:val="BodyTextIndent2"/>
              <w:keepNext w:val="true"/>
              <w:keepLines/>
              <w:widowControl/>
              <w:tabs>
                <w:tab w:val="clear" w:pos="720"/>
                <w:tab w:val="left" w:pos="4392" w:leader="none"/>
              </w:tabs>
              <w:spacing w:before="0" w:after="0"/>
              <w:ind w:hanging="0" w:end="0"/>
              <w:jc w:val="both"/>
              <w:rPr/>
            </w:pPr>
            <w:r>
              <w:rPr/>
              <w:t xml:space="preserve">Title:  </w:t>
            </w:r>
            <w:r>
              <w:rPr>
                <w:u w:val="single"/>
              </w:rPr>
              <w:tab/>
            </w:r>
          </w:p>
          <w:p>
            <w:pPr>
              <w:pStyle w:val="BodyTextIndent2"/>
              <w:keepNext w:val="true"/>
              <w:keepLines/>
              <w:widowControl/>
              <w:tabs>
                <w:tab w:val="clear" w:pos="720"/>
                <w:tab w:val="left" w:pos="4392" w:leader="none"/>
              </w:tabs>
              <w:ind w:hanging="0" w:end="0"/>
              <w:jc w:val="both"/>
              <w:rPr/>
            </w:pPr>
            <w:r>
              <w:rPr/>
            </w:r>
          </w:p>
        </w:tc>
      </w:tr>
      <w:tr>
        <w:trPr/>
        <w:tc>
          <w:tcPr>
            <w:tcW w:w="4338" w:type="dxa"/>
            <w:tcBorders/>
          </w:tcPr>
          <w:p>
            <w:pPr>
              <w:pStyle w:val="BodyTextIndent2"/>
              <w:keepNext w:val="true"/>
              <w:keepLines/>
              <w:widowControl/>
              <w:snapToGrid w:val="false"/>
              <w:spacing w:before="120" w:after="0"/>
              <w:ind w:hanging="0" w:end="0"/>
              <w:jc w:val="both"/>
              <w:rPr>
                <w:u w:val="single"/>
              </w:rPr>
            </w:pPr>
            <w:r>
              <w:rPr>
                <w:u w:val="single"/>
              </w:rPr>
            </w:r>
          </w:p>
        </w:tc>
        <w:tc>
          <w:tcPr>
            <w:tcW w:w="5238" w:type="dxa"/>
            <w:tcBorders/>
          </w:tcPr>
          <w:p>
            <w:pPr>
              <w:pStyle w:val="BodyTextIndent2"/>
              <w:keepNext w:val="true"/>
              <w:keepLines/>
              <w:widowControl/>
              <w:spacing w:before="120" w:after="0"/>
              <w:ind w:hanging="0" w:end="0"/>
              <w:jc w:val="both"/>
              <w:rPr>
                <w:i/>
                <w:i/>
              </w:rPr>
            </w:pPr>
            <w:r>
              <w:rPr>
                <w:i/>
              </w:rPr>
              <w:t>Contractor:</w:t>
            </w:r>
          </w:p>
        </w:tc>
      </w:tr>
      <w:tr>
        <w:trPr/>
        <w:tc>
          <w:tcPr>
            <w:tcW w:w="4338" w:type="dxa"/>
            <w:tcBorders/>
          </w:tcPr>
          <w:p>
            <w:pPr>
              <w:pStyle w:val="BodyTextIndent2"/>
              <w:keepNext w:val="true"/>
              <w:keepLines/>
              <w:widowControl/>
              <w:snapToGrid w:val="false"/>
              <w:spacing w:before="120" w:after="0"/>
              <w:ind w:hanging="0" w:end="0"/>
              <w:jc w:val="both"/>
              <w:rPr>
                <w:u w:val="single"/>
              </w:rPr>
            </w:pPr>
            <w:r>
              <w:rPr>
                <w:u w:val="single"/>
              </w:rPr>
            </w:r>
          </w:p>
        </w:tc>
        <w:tc>
          <w:tcPr>
            <w:tcW w:w="5238" w:type="dxa"/>
            <w:tcBorders/>
          </w:tcPr>
          <w:p>
            <w:pPr>
              <w:pStyle w:val="BodyTextIndent2"/>
              <w:keepNext w:val="true"/>
              <w:keepLines/>
              <w:widowControl/>
              <w:spacing w:before="120" w:after="0"/>
              <w:ind w:hanging="0" w:end="0"/>
              <w:jc w:val="both"/>
              <w:rPr>
                <w:b/>
                <w:smallCaps/>
              </w:rPr>
            </w:pPr>
            <w:r>
              <w:rPr>
                <w:b/>
                <w:smallCaps/>
              </w:rPr>
              <w:t>National Electric Production Corporation</w:t>
            </w:r>
          </w:p>
          <w:p>
            <w:pPr>
              <w:pStyle w:val="BodyTextIndent2"/>
              <w:keepNext w:val="true"/>
              <w:keepLines/>
              <w:widowControl/>
              <w:tabs>
                <w:tab w:val="clear" w:pos="720"/>
                <w:tab w:val="left" w:pos="4392" w:leader="none"/>
              </w:tabs>
              <w:spacing w:before="480" w:after="0"/>
              <w:ind w:hanging="0" w:end="0"/>
              <w:jc w:val="both"/>
              <w:rPr/>
            </w:pPr>
            <w:r>
              <w:rPr/>
              <w:t xml:space="preserve">By:  </w:t>
            </w:r>
            <w:r>
              <w:rPr>
                <w:u w:val="single"/>
              </w:rPr>
              <w:tab/>
            </w:r>
          </w:p>
          <w:p>
            <w:pPr>
              <w:pStyle w:val="BodyTextIndent2"/>
              <w:keepNext w:val="true"/>
              <w:keepLines/>
              <w:widowControl/>
              <w:tabs>
                <w:tab w:val="clear" w:pos="720"/>
                <w:tab w:val="left" w:pos="4392" w:leader="none"/>
              </w:tabs>
              <w:spacing w:before="0" w:after="0"/>
              <w:ind w:hanging="0" w:end="0"/>
              <w:jc w:val="both"/>
              <w:rPr/>
            </w:pPr>
            <w:r>
              <w:rPr/>
              <w:t xml:space="preserve">Name:  </w:t>
            </w:r>
            <w:r>
              <w:rPr>
                <w:u w:val="single"/>
              </w:rPr>
              <w:tab/>
            </w:r>
          </w:p>
          <w:p>
            <w:pPr>
              <w:pStyle w:val="BodyTextIndent2"/>
              <w:keepNext w:val="true"/>
              <w:keepLines/>
              <w:widowControl/>
              <w:tabs>
                <w:tab w:val="clear" w:pos="720"/>
                <w:tab w:val="left" w:pos="4392" w:leader="none"/>
              </w:tabs>
              <w:spacing w:before="0" w:after="0"/>
              <w:ind w:hanging="0" w:end="0"/>
              <w:jc w:val="both"/>
              <w:rPr/>
            </w:pPr>
            <w:r>
              <w:rPr/>
              <w:t xml:space="preserve">Title:  </w:t>
            </w:r>
            <w:r>
              <w:rPr>
                <w:u w:val="single"/>
              </w:rPr>
              <w:tab/>
            </w:r>
          </w:p>
          <w:p>
            <w:pPr>
              <w:pStyle w:val="BodyTextIndent2"/>
              <w:keepNext w:val="true"/>
              <w:keepLines/>
              <w:widowControl/>
              <w:ind w:hanging="0" w:end="0"/>
              <w:jc w:val="both"/>
              <w:rPr>
                <w:b/>
                <w:smallCaps/>
              </w:rPr>
            </w:pPr>
            <w:r>
              <w:rPr>
                <w:b/>
                <w:smallCaps/>
              </w:rPr>
            </w:r>
          </w:p>
        </w:tc>
      </w:tr>
      <w:tr>
        <w:trPr/>
        <w:tc>
          <w:tcPr>
            <w:tcW w:w="4338" w:type="dxa"/>
            <w:tcBorders/>
          </w:tcPr>
          <w:p>
            <w:pPr>
              <w:pStyle w:val="BodyTextIndent2"/>
              <w:keepNext w:val="true"/>
              <w:keepLines/>
              <w:widowControl/>
              <w:snapToGrid w:val="false"/>
              <w:spacing w:before="120" w:after="0"/>
              <w:ind w:hanging="0" w:end="0"/>
              <w:jc w:val="both"/>
              <w:rPr>
                <w:b/>
                <w:smallCaps/>
              </w:rPr>
            </w:pPr>
            <w:r>
              <w:rPr>
                <w:b/>
                <w:smallCaps/>
              </w:rPr>
            </w:r>
          </w:p>
        </w:tc>
        <w:tc>
          <w:tcPr>
            <w:tcW w:w="5238" w:type="dxa"/>
            <w:tcBorders/>
          </w:tcPr>
          <w:p>
            <w:pPr>
              <w:pStyle w:val="BodyTextIndent2"/>
              <w:keepNext w:val="true"/>
              <w:keepLines/>
              <w:widowControl/>
              <w:tabs>
                <w:tab w:val="clear" w:pos="720"/>
                <w:tab w:val="left" w:pos="4392" w:leader="none"/>
              </w:tabs>
              <w:spacing w:before="480" w:after="0"/>
              <w:ind w:hanging="0" w:end="0"/>
              <w:jc w:val="both"/>
              <w:rPr>
                <w:i/>
                <w:i/>
              </w:rPr>
            </w:pPr>
            <w:r>
              <w:rPr>
                <w:i/>
              </w:rPr>
              <w:t>Seller:</w:t>
            </w:r>
          </w:p>
        </w:tc>
      </w:tr>
      <w:tr>
        <w:trPr/>
        <w:tc>
          <w:tcPr>
            <w:tcW w:w="4338" w:type="dxa"/>
            <w:tcBorders/>
          </w:tcPr>
          <w:p>
            <w:pPr>
              <w:pStyle w:val="BodyTextIndent2"/>
              <w:keepNext w:val="true"/>
              <w:keepLines/>
              <w:widowControl/>
              <w:snapToGrid w:val="false"/>
              <w:spacing w:before="120" w:after="0"/>
              <w:ind w:hanging="0" w:end="0"/>
              <w:jc w:val="both"/>
              <w:rPr>
                <w:i/>
                <w:i/>
              </w:rPr>
            </w:pPr>
            <w:r>
              <w:rPr>
                <w:i/>
              </w:rPr>
            </w:r>
          </w:p>
        </w:tc>
        <w:tc>
          <w:tcPr>
            <w:tcW w:w="5238" w:type="dxa"/>
            <w:tcBorders/>
          </w:tcPr>
          <w:p>
            <w:pPr>
              <w:pStyle w:val="BodyTextIndent2"/>
              <w:keepNext w:val="true"/>
              <w:keepLines/>
              <w:widowControl/>
              <w:tabs>
                <w:tab w:val="clear" w:pos="720"/>
                <w:tab w:val="left" w:pos="4392" w:leader="none"/>
              </w:tabs>
              <w:spacing w:before="480" w:after="0"/>
              <w:ind w:hanging="0" w:end="0"/>
              <w:jc w:val="both"/>
              <w:rPr>
                <w:b/>
              </w:rPr>
            </w:pPr>
            <w:r>
              <w:rPr>
                <w:b/>
              </w:rPr>
              <w:t>Enron Capital and Trade Resources Corp.</w:t>
            </w:r>
          </w:p>
        </w:tc>
      </w:tr>
      <w:tr>
        <w:trPr/>
        <w:tc>
          <w:tcPr>
            <w:tcW w:w="4338" w:type="dxa"/>
            <w:tcBorders/>
          </w:tcPr>
          <w:p>
            <w:pPr>
              <w:pStyle w:val="BodyTextIndent2"/>
              <w:keepNext w:val="true"/>
              <w:keepLines/>
              <w:widowControl/>
              <w:snapToGrid w:val="false"/>
              <w:spacing w:before="120" w:after="0"/>
              <w:ind w:hanging="0" w:end="0"/>
              <w:jc w:val="both"/>
              <w:rPr>
                <w:b/>
              </w:rPr>
            </w:pPr>
            <w:r>
              <w:rPr>
                <w:b/>
              </w:rPr>
            </w:r>
          </w:p>
        </w:tc>
        <w:tc>
          <w:tcPr>
            <w:tcW w:w="5238" w:type="dxa"/>
            <w:tcBorders/>
          </w:tcPr>
          <w:p>
            <w:pPr>
              <w:pStyle w:val="BodyTextIndent2"/>
              <w:keepNext w:val="true"/>
              <w:keepLines/>
              <w:widowControl/>
              <w:tabs>
                <w:tab w:val="clear" w:pos="720"/>
                <w:tab w:val="left" w:pos="4392" w:leader="none"/>
              </w:tabs>
              <w:spacing w:before="480" w:after="0"/>
              <w:ind w:hanging="0" w:end="0"/>
              <w:jc w:val="both"/>
              <w:rPr/>
            </w:pPr>
            <w:r>
              <w:rPr/>
              <w:t xml:space="preserve">By:  </w:t>
            </w:r>
            <w:r>
              <w:rPr>
                <w:u w:val="single"/>
              </w:rPr>
              <w:tab/>
            </w:r>
          </w:p>
          <w:p>
            <w:pPr>
              <w:pStyle w:val="BodyTextIndent2"/>
              <w:keepNext w:val="true"/>
              <w:keepLines/>
              <w:widowControl/>
              <w:tabs>
                <w:tab w:val="clear" w:pos="720"/>
                <w:tab w:val="left" w:pos="4392" w:leader="none"/>
              </w:tabs>
              <w:spacing w:before="0" w:after="0"/>
              <w:ind w:hanging="0" w:end="0"/>
              <w:jc w:val="both"/>
              <w:rPr/>
            </w:pPr>
            <w:r>
              <w:rPr/>
              <w:t xml:space="preserve">Name:  </w:t>
            </w:r>
            <w:r>
              <w:rPr>
                <w:u w:val="single"/>
              </w:rPr>
              <w:tab/>
            </w:r>
          </w:p>
          <w:p>
            <w:pPr>
              <w:pStyle w:val="BodyTextIndent2"/>
              <w:keepNext w:val="true"/>
              <w:keepLines/>
              <w:widowControl/>
              <w:tabs>
                <w:tab w:val="clear" w:pos="720"/>
                <w:tab w:val="left" w:pos="4392" w:leader="none"/>
              </w:tabs>
              <w:spacing w:before="0" w:after="0"/>
              <w:ind w:hanging="0" w:end="0"/>
              <w:jc w:val="both"/>
              <w:rPr/>
            </w:pPr>
            <w:r>
              <w:rPr/>
              <w:t xml:space="preserve">Title:  </w:t>
            </w:r>
            <w:r>
              <w:rPr>
                <w:u w:val="single"/>
              </w:rPr>
              <w:tab/>
            </w:r>
          </w:p>
          <w:p>
            <w:pPr>
              <w:pStyle w:val="BodyTextIndent2"/>
              <w:keepNext w:val="true"/>
              <w:keepLines/>
              <w:widowControl/>
              <w:tabs>
                <w:tab w:val="clear" w:pos="720"/>
                <w:tab w:val="left" w:pos="4392" w:leader="none"/>
              </w:tabs>
              <w:ind w:hanging="0" w:end="0"/>
              <w:jc w:val="both"/>
              <w:rPr/>
            </w:pPr>
            <w:r>
              <w:rPr/>
            </w:r>
          </w:p>
        </w:tc>
      </w:tr>
    </w:tbl>
    <w:p>
      <w:pPr>
        <w:pStyle w:val="Normal"/>
        <w:widowControl/>
        <w:spacing w:before="120" w:after="0"/>
        <w:ind w:firstLine="720" w:end="0"/>
        <w:jc w:val="both"/>
        <w:rPr>
          <w:b/>
        </w:rPr>
      </w:pPr>
      <w:r>
        <w:rPr>
          <w:b/>
        </w:rPr>
        <w:br/>
      </w:r>
    </w:p>
    <w:p>
      <w:pPr>
        <w:pStyle w:val="Normal"/>
        <w:spacing w:before="120" w:after="0"/>
        <w:ind w:firstLine="720" w:end="0"/>
        <w:jc w:val="both"/>
        <w:rPr>
          <w:b/>
          <w:color w:val="0000FF"/>
        </w:rPr>
      </w:pPr>
      <w:r>
        <w:rPr>
          <w:b/>
          <w:color w:val="0000FF"/>
        </w:rPr>
      </w:r>
    </w:p>
    <w:sectPr>
      <w:footerReference w:type="default" r:id="rId2"/>
      <w:footerReference w:type="first" r:id="rId3"/>
      <w:type w:val="nextPage"/>
      <w:pgSz w:w="12240" w:h="15840"/>
      <w:pgMar w:left="1080" w:right="1080" w:gutter="0" w:header="0" w:top="1440" w:footer="1440" w:bottom="149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P MathA">
    <w:altName w:val="Symbol"/>
    <w:charset w:val="02"/>
    <w:family w:val="auto"/>
    <w:pitch w:val="variable"/>
  </w:font>
  <w:font w:name="Tahoma">
    <w:charset w:val="00" w:characterSet="windows-1252"/>
    <w:family w:val="swiss"/>
    <w:pitch w:val="variable"/>
  </w:font>
  <w:font w:name="Univers">
    <w:charset w:val="00" w:characterSet="windows-1252"/>
    <w:family w:val="swiss"/>
    <w:pitch w:val="variable"/>
  </w:font>
  <w:font w:name="WP TypographicSymbols">
    <w:altName w:val="Symbol"/>
    <w:charset w:val="02"/>
    <w:family w:val="auto"/>
    <w:pitch w:val="variable"/>
  </w:font>
  <w:font w:name="CG Times">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ind w:end="360"/>
      <w:rPr/>
    </w:pPr>
    <w:r>
      <w:rPr/>
      <w:t>Execution Copy</w:t>
      <w:tab/>
      <w:tab/>
    </w:r>
    <w:r>
      <mc:AlternateContent>
        <mc:Choice Requires="wps">
          <w:drawing>
            <wp:anchor behindDoc="0" distT="0" distB="0" distL="0" distR="0" simplePos="0" locked="0" layoutInCell="0" allowOverlap="1" relativeHeight="59">
              <wp:simplePos x="0" y="0"/>
              <wp:positionH relativeFrom="margin">
                <wp:align>right</wp:align>
              </wp:positionH>
              <wp:positionV relativeFrom="paragraph">
                <wp:posOffset>635</wp:posOffset>
              </wp:positionV>
              <wp:extent cx="6172200" cy="445770"/>
              <wp:effectExtent l="0" t="0" r="0" b="0"/>
              <wp:wrapSquare wrapText="bothSides"/>
              <wp:docPr id="1" name="Frame1"/>
              <a:graphic xmlns:a="http://schemas.openxmlformats.org/drawingml/2006/main">
                <a:graphicData uri="http://schemas.microsoft.com/office/word/2010/wordprocessingShape">
                  <wps:wsp>
                    <wps:cNvSpPr txBox="1"/>
                    <wps:spPr>
                      <a:xfrm>
                        <a:off x="0" y="0"/>
                        <a:ext cx="6172200" cy="44577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59</w:t>
                          </w:r>
                          <w:r>
                            <w:rPr>
                              <w:rStyle w:val="PageNumber"/>
                            </w:rPr>
                            <w:fldChar w:fldCharType="end"/>
                          </w:r>
                        </w:p>
                        <w:p>
                          <w:pPr>
                            <w:pStyle w:val="Footer"/>
                            <w:spacing w:before="240" w:after="0"/>
                            <w:ind w:end="360"/>
                            <w:rPr>
                              <w:rStyle w:val="PageNumber"/>
                            </w:rPr>
                          </w:pPr>
                          <w:r>
                            <w:rPr/>
                          </w:r>
                        </w:p>
                      </w:txbxContent>
                    </wps:txbx>
                    <wps:bodyPr anchor="t" lIns="0" tIns="0" rIns="0" bIns="0">
                      <a:noAutofit/>
                    </wps:bodyPr>
                  </wps:wsp>
                </a:graphicData>
              </a:graphic>
            </wp:anchor>
          </w:drawing>
        </mc:Choice>
        <mc:Fallback>
          <w:pict>
            <v:rect fillcolor="#FFFFFF" style="position:absolute;rotation:-0;width:486pt;height:35.1pt;mso-wrap-distance-left:0pt;mso-wrap-distance-right:0pt;mso-wrap-distance-top:0pt;mso-wrap-distance-bottom:0pt;margin-top:0.05pt;mso-position-vertical-relative:text;margin-left:18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59</w:t>
                    </w:r>
                    <w:r>
                      <w:rPr>
                        <w:rStyle w:val="PageNumber"/>
                      </w:rPr>
                      <w:fldChar w:fldCharType="end"/>
                    </w:r>
                  </w:p>
                  <w:p>
                    <w:pPr>
                      <w:pStyle w:val="Footer"/>
                      <w:spacing w:before="240" w:after="0"/>
                      <w:ind w:end="360"/>
                      <w:rPr>
                        <w:rStyle w:val="PageNumber"/>
                      </w:rPr>
                    </w:pPr>
                    <w:r>
                      <w:rPr/>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Execution Copy</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5"/>
      <w:numFmt w:val="decimal"/>
      <w:lvlText w:val="%1."/>
      <w:lvlJc w:val="start"/>
      <w:pPr>
        <w:tabs>
          <w:tab w:val="num" w:pos="675"/>
        </w:tabs>
        <w:ind w:start="675" w:hanging="675"/>
      </w:pPr>
      <w:rPr/>
    </w:lvl>
    <w:lvl w:ilvl="1">
      <w:start w:val="1"/>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1080"/>
        </w:tabs>
        <w:ind w:start="1080" w:hanging="108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440"/>
        </w:tabs>
        <w:ind w:start="1440" w:hanging="144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800"/>
        </w:tabs>
        <w:ind w:start="1800" w:hanging="1800"/>
      </w:pPr>
      <w:rPr/>
    </w:lvl>
    <w:lvl w:ilvl="8">
      <w:start w:val="1"/>
      <w:numFmt w:val="decimal"/>
      <w:lvlText w:val="%1.%2.%3.%4.%5.%6.%7.%8.%9."/>
      <w:lvlJc w:val="start"/>
      <w:pPr>
        <w:tabs>
          <w:tab w:val="num" w:pos="1800"/>
        </w:tabs>
        <w:ind w:start="1800" w:hanging="1800"/>
      </w:pPr>
      <w:rPr/>
    </w:lvl>
  </w:abstractNum>
  <w:abstractNum w:abstractNumId="3">
    <w:lvl w:ilvl="0">
      <w:start w:val="1"/>
      <w:numFmt w:val="lowerRoman"/>
      <w:lvlText w:val="(%1)"/>
      <w:lvlJc w:val="start"/>
      <w:pPr>
        <w:tabs>
          <w:tab w:val="num" w:pos="720"/>
        </w:tabs>
        <w:ind w:start="720" w:hanging="720"/>
      </w:pPr>
      <w:rPr/>
    </w:lvl>
  </w:abstractNum>
  <w:abstractNum w:abstractNumId="4">
    <w:lvl w:ilvl="0">
      <w:start w:val="2"/>
      <w:numFmt w:val="lowerRoman"/>
      <w:lvlText w:val="(%1)"/>
      <w:lvlJc w:val="start"/>
      <w:pPr>
        <w:tabs>
          <w:tab w:val="num" w:pos="1440"/>
        </w:tabs>
        <w:ind w:start="1440" w:hanging="720"/>
      </w:pPr>
      <w:rPr/>
    </w:lvl>
  </w:abstractNum>
  <w:abstractNum w:abstractNumId="5">
    <w:lvl w:ilvl="0">
      <w:start w:val="1"/>
      <w:numFmt w:val="lowerRoman"/>
      <w:lvlText w:val="(%1)"/>
      <w:lvlJc w:val="start"/>
      <w:pPr>
        <w:tabs>
          <w:tab w:val="num" w:pos="2880"/>
        </w:tabs>
        <w:ind w:start="2880" w:hanging="720"/>
      </w:pPr>
      <w:rPr/>
    </w:lvl>
  </w:abstractNum>
  <w:abstractNum w:abstractNumId="6">
    <w:lvl w:ilvl="0">
      <w:start w:val="19"/>
      <w:numFmt w:val="decimal"/>
      <w:lvlText w:val="%1"/>
      <w:lvlJc w:val="start"/>
      <w:pPr>
        <w:tabs>
          <w:tab w:val="num" w:pos="780"/>
        </w:tabs>
        <w:ind w:start="780" w:hanging="780"/>
      </w:pPr>
      <w:rPr/>
    </w:lvl>
    <w:lvl w:ilvl="1">
      <w:start w:val="9"/>
      <w:numFmt w:val="decimal"/>
      <w:lvlText w:val="%1.%2"/>
      <w:lvlJc w:val="start"/>
      <w:pPr>
        <w:tabs>
          <w:tab w:val="num" w:pos="1140"/>
        </w:tabs>
        <w:ind w:start="1140" w:hanging="780"/>
      </w:pPr>
      <w:rPr/>
    </w:lvl>
    <w:lvl w:ilvl="2">
      <w:start w:val="2"/>
      <w:numFmt w:val="decimal"/>
      <w:lvlText w:val="%1.%2.%3"/>
      <w:lvlJc w:val="start"/>
      <w:pPr>
        <w:tabs>
          <w:tab w:val="num" w:pos="1500"/>
        </w:tabs>
        <w:ind w:start="1500" w:hanging="780"/>
      </w:pPr>
      <w:rPr/>
    </w:lvl>
    <w:lvl w:ilvl="3">
      <w:start w:val="1"/>
      <w:numFmt w:val="decimal"/>
      <w:lvlText w:val="%1.%2.%3.%4"/>
      <w:lvlJc w:val="start"/>
      <w:pPr>
        <w:tabs>
          <w:tab w:val="num" w:pos="1860"/>
        </w:tabs>
        <w:ind w:start="1860" w:hanging="780"/>
      </w:pPr>
      <w:rPr/>
    </w:lvl>
    <w:lvl w:ilvl="4">
      <w:start w:val="1"/>
      <w:numFmt w:val="decimal"/>
      <w:lvlText w:val="%1.%2.%3.%4.%5"/>
      <w:lvlJc w:val="start"/>
      <w:pPr>
        <w:tabs>
          <w:tab w:val="num" w:pos="2520"/>
        </w:tabs>
        <w:ind w:start="2520" w:hanging="1080"/>
      </w:pPr>
      <w:rPr/>
    </w:lvl>
    <w:lvl w:ilvl="5">
      <w:start w:val="1"/>
      <w:numFmt w:val="decimal"/>
      <w:lvlText w:val="%1.%2.%3.%4.%5.%6"/>
      <w:lvlJc w:val="start"/>
      <w:pPr>
        <w:tabs>
          <w:tab w:val="num" w:pos="2880"/>
        </w:tabs>
        <w:ind w:start="2880" w:hanging="1080"/>
      </w:pPr>
      <w:rPr/>
    </w:lvl>
    <w:lvl w:ilvl="6">
      <w:start w:val="1"/>
      <w:numFmt w:val="decimal"/>
      <w:lvlText w:val="%1.%2.%3.%4.%5.%6.%7"/>
      <w:lvlJc w:val="start"/>
      <w:pPr>
        <w:tabs>
          <w:tab w:val="num" w:pos="3600"/>
        </w:tabs>
        <w:ind w:start="3600" w:hanging="1440"/>
      </w:pPr>
      <w:rPr/>
    </w:lvl>
    <w:lvl w:ilvl="7">
      <w:start w:val="1"/>
      <w:numFmt w:val="decimal"/>
      <w:lvlText w:val="%1.%2.%3.%4.%5.%6.%7.%8"/>
      <w:lvlJc w:val="start"/>
      <w:pPr>
        <w:tabs>
          <w:tab w:val="num" w:pos="3960"/>
        </w:tabs>
        <w:ind w:start="3960" w:hanging="1440"/>
      </w:pPr>
      <w:rPr/>
    </w:lvl>
    <w:lvl w:ilvl="8">
      <w:start w:val="1"/>
      <w:numFmt w:val="decimal"/>
      <w:lvlText w:val="%1.%2.%3.%4.%5.%6.%7.%8.%9"/>
      <w:lvlJc w:val="start"/>
      <w:pPr>
        <w:tabs>
          <w:tab w:val="num" w:pos="4680"/>
        </w:tabs>
        <w:ind w:start="4680" w:hanging="1800"/>
      </w:pPr>
      <w:rPr/>
    </w:lvl>
  </w:abstractNum>
  <w:abstractNum w:abstractNumId="7">
    <w:lvl w:ilvl="0">
      <w:start w:val="1"/>
      <w:numFmt w:val="lowerLetter"/>
      <w:lvlText w:val="(%1)"/>
      <w:lvlJc w:val="start"/>
      <w:pPr>
        <w:tabs>
          <w:tab w:val="num" w:pos="1800"/>
        </w:tabs>
        <w:ind w:start="1800" w:hanging="360"/>
      </w:pPr>
      <w:rPr/>
    </w:lvl>
  </w:abstractNum>
  <w:abstractNum w:abstractNumId="8">
    <w:lvl w:ilvl="0">
      <w:start w:val="1"/>
      <w:numFmt w:val="lowerLetter"/>
      <w:lvlText w:val="(%1)"/>
      <w:lvlJc w:val="start"/>
      <w:pPr>
        <w:tabs>
          <w:tab w:val="num" w:pos="2160"/>
        </w:tabs>
        <w:ind w:start="2160" w:hanging="720"/>
      </w:pPr>
      <w:rPr/>
    </w:lvl>
  </w:abstractNum>
  <w:abstractNum w:abstractNumId="9">
    <w:lvl w:ilvl="0">
      <w:start w:val="2"/>
      <w:numFmt w:val="lowerLetter"/>
      <w:lvlText w:val="(%1)"/>
      <w:lvlJc w:val="start"/>
      <w:pPr>
        <w:tabs>
          <w:tab w:val="num" w:pos="2160"/>
        </w:tabs>
        <w:ind w:start="2160" w:hanging="720"/>
      </w:pPr>
      <w:rPr/>
    </w:lvl>
  </w:abstractNum>
  <w:abstractNum w:abstractNumId="10">
    <w:lvl w:ilvl="0">
      <w:start w:val="5"/>
      <w:numFmt w:val="decimal"/>
      <w:lvlText w:val="%1"/>
      <w:lvlJc w:val="start"/>
      <w:pPr>
        <w:tabs>
          <w:tab w:val="num" w:pos="600"/>
        </w:tabs>
        <w:ind w:start="600" w:hanging="600"/>
      </w:pPr>
      <w:rPr/>
    </w:lvl>
    <w:lvl w:ilvl="1">
      <w:start w:val="1"/>
      <w:numFmt w:val="decimal"/>
      <w:lvlText w:val="%1.%2"/>
      <w:lvlJc w:val="start"/>
      <w:pPr>
        <w:tabs>
          <w:tab w:val="num" w:pos="600"/>
        </w:tabs>
        <w:ind w:start="600" w:hanging="600"/>
      </w:pPr>
      <w:rPr/>
    </w:lvl>
    <w:lvl w:ilvl="2">
      <w:start w:val="3"/>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11">
    <w:lvl w:ilvl="0">
      <w:start w:val="1"/>
      <w:numFmt w:val="upperLetter"/>
      <w:lvlText w:val="%1."/>
      <w:lvlJc w:val="start"/>
      <w:pPr>
        <w:tabs>
          <w:tab w:val="num" w:pos="1440"/>
        </w:tabs>
        <w:ind w:start="1440" w:hanging="720"/>
      </w:pPr>
      <w:rPr/>
    </w:lvl>
  </w:abstractNum>
  <w:abstractNum w:abstractNumId="12">
    <w:lvl w:ilvl="0">
      <w:start w:val="2"/>
      <w:numFmt w:val="lowerLetter"/>
      <w:lvlText w:val="(%1)"/>
      <w:lvlJc w:val="start"/>
      <w:pPr>
        <w:tabs>
          <w:tab w:val="num" w:pos="2160"/>
        </w:tabs>
        <w:ind w:start="2160" w:hanging="720"/>
      </w:pPr>
      <w:rPr/>
    </w:lvl>
  </w:abstractNum>
  <w:abstractNum w:abstractNumId="13">
    <w:lvl w:ilvl="0">
      <w:start w:val="4"/>
      <w:numFmt w:val="lowerLetter"/>
      <w:lvlText w:val="(%1)"/>
      <w:lvlJc w:val="start"/>
      <w:pPr>
        <w:tabs>
          <w:tab w:val="num" w:pos="2160"/>
        </w:tabs>
        <w:ind w:start="2160" w:hanging="720"/>
      </w:pPr>
      <w:rPr/>
    </w:lvl>
  </w:abstractNum>
  <w:abstractNum w:abstractNumId="14">
    <w:lvl w:ilvl="0">
      <w:start w:val="1"/>
      <w:numFmt w:val="lowerLetter"/>
      <w:lvlText w:val="(%1)"/>
      <w:lvlJc w:val="start"/>
      <w:pPr>
        <w:tabs>
          <w:tab w:val="num" w:pos="2160"/>
        </w:tabs>
        <w:ind w:start="2160" w:hanging="720"/>
      </w:pPr>
      <w:rPr/>
    </w:lvl>
  </w:abstractNum>
  <w:abstractNum w:abstractNumId="15">
    <w:lvl w:ilvl="0">
      <w:start w:val="1"/>
      <w:numFmt w:val="lowerRoman"/>
      <w:lvlText w:val="(%1)"/>
      <w:lvlJc w:val="start"/>
      <w:pPr>
        <w:tabs>
          <w:tab w:val="num" w:pos="2160"/>
        </w:tabs>
        <w:ind w:start="216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Arial" w:hAnsi="Arial" w:eastAsia="Times New Roman" w:cs="Arial"/>
      <w:color w:val="auto"/>
      <w:sz w:val="20"/>
      <w:szCs w:val="20"/>
      <w:lang w:val="en-US" w:bidi="ar-SA" w:eastAsia="zh-CN"/>
    </w:rPr>
  </w:style>
  <w:style w:type="paragraph" w:styleId="Heading1">
    <w:name w:val="heading 1"/>
    <w:basedOn w:val="Normal"/>
    <w:next w:val="Normal"/>
    <w:qFormat/>
    <w:pPr>
      <w:keepNext w:val="true"/>
      <w:numPr>
        <w:ilvl w:val="0"/>
        <w:numId w:val="1"/>
      </w:numPr>
      <w:spacing w:before="120" w:after="0"/>
      <w:ind w:firstLine="720" w:start="0" w:end="0"/>
      <w:jc w:val="center"/>
      <w:outlineLvl w:val="0"/>
    </w:pPr>
    <w:rPr>
      <w:b/>
      <w:sz w:val="22"/>
    </w:rPr>
  </w:style>
  <w:style w:type="paragraph" w:styleId="Heading2">
    <w:name w:val="heading 2"/>
    <w:basedOn w:val="Normal"/>
    <w:next w:val="Normal"/>
    <w:qFormat/>
    <w:pPr>
      <w:keepNext w:val="true"/>
      <w:keepLines/>
      <w:numPr>
        <w:ilvl w:val="1"/>
        <w:numId w:val="1"/>
      </w:numPr>
      <w:spacing w:before="0" w:after="120"/>
      <w:jc w:val="center"/>
      <w:outlineLvl w:val="1"/>
    </w:pPr>
    <w:rPr>
      <w:b/>
      <w:smallCaps/>
      <w:sz w:val="22"/>
      <w:u w:val="single"/>
    </w:rPr>
  </w:style>
  <w:style w:type="paragraph" w:styleId="Heading3">
    <w:name w:val="heading 3"/>
    <w:basedOn w:val="Normal"/>
    <w:next w:val="Normal"/>
    <w:qFormat/>
    <w:pPr>
      <w:keepNext w:val="true"/>
      <w:keepLines/>
      <w:numPr>
        <w:ilvl w:val="2"/>
        <w:numId w:val="1"/>
      </w:numPr>
      <w:spacing w:before="240" w:after="0"/>
      <w:ind w:hanging="30" w:start="0" w:end="0"/>
      <w:jc w:val="center"/>
      <w:outlineLvl w:val="2"/>
    </w:pPr>
    <w:rPr>
      <w:b/>
      <w:smallCaps/>
      <w:sz w:val="22"/>
      <w:u w:val="single"/>
    </w:rPr>
  </w:style>
  <w:style w:type="paragraph" w:styleId="Heading4">
    <w:name w:val="heading 4"/>
    <w:basedOn w:val="Normal"/>
    <w:next w:val="Normal"/>
    <w:qFormat/>
    <w:pPr>
      <w:keepNext w:val="true"/>
      <w:keepLines/>
      <w:numPr>
        <w:ilvl w:val="3"/>
        <w:numId w:val="1"/>
      </w:numPr>
      <w:jc w:val="both"/>
      <w:outlineLvl w:val="3"/>
    </w:pPr>
    <w:rPr>
      <w:sz w:val="22"/>
    </w:rPr>
  </w:style>
  <w:style w:type="paragraph" w:styleId="Heading5">
    <w:name w:val="heading 5"/>
    <w:basedOn w:val="Normal"/>
    <w:next w:val="Normal"/>
    <w:qFormat/>
    <w:pPr>
      <w:keepNext w:val="true"/>
      <w:keepLines/>
      <w:numPr>
        <w:ilvl w:val="4"/>
        <w:numId w:val="1"/>
      </w:numPr>
      <w:tabs>
        <w:tab w:val="clear" w:pos="720"/>
        <w:tab w:val="left" w:pos="5760" w:leader="none"/>
      </w:tabs>
      <w:ind w:hanging="0" w:start="1440" w:end="0"/>
      <w:jc w:val="both"/>
      <w:outlineLvl w:val="4"/>
    </w:pPr>
    <w:rPr>
      <w:sz w:val="22"/>
    </w:rPr>
  </w:style>
  <w:style w:type="paragraph" w:styleId="Heading6">
    <w:name w:val="heading 6"/>
    <w:basedOn w:val="Normal"/>
    <w:next w:val="Normal"/>
    <w:qFormat/>
    <w:pPr>
      <w:keepNext w:val="true"/>
      <w:numPr>
        <w:ilvl w:val="5"/>
        <w:numId w:val="1"/>
      </w:numPr>
      <w:spacing w:before="120" w:after="0"/>
      <w:outlineLvl w:val="5"/>
    </w:pPr>
    <w:rPr>
      <w:b/>
      <w:sz w:val="22"/>
    </w:rPr>
  </w:style>
  <w:style w:type="paragraph" w:styleId="Heading7">
    <w:name w:val="heading 7"/>
    <w:basedOn w:val="Normal"/>
    <w:next w:val="Normal"/>
    <w:qFormat/>
    <w:pPr>
      <w:keepNext w:val="true"/>
      <w:numPr>
        <w:ilvl w:val="6"/>
        <w:numId w:val="1"/>
      </w:numPr>
      <w:spacing w:before="120" w:after="0"/>
      <w:jc w:val="center"/>
      <w:outlineLvl w:val="6"/>
    </w:pPr>
    <w:rPr>
      <w:b/>
      <w:sz w:val="22"/>
    </w:rPr>
  </w:style>
  <w:style w:type="paragraph" w:styleId="Heading8">
    <w:name w:val="heading 8"/>
    <w:basedOn w:val="Normal"/>
    <w:next w:val="Normal"/>
    <w:qFormat/>
    <w:pPr>
      <w:keepNext w:val="true"/>
      <w:numPr>
        <w:ilvl w:val="7"/>
        <w:numId w:val="1"/>
      </w:numPr>
      <w:tabs>
        <w:tab w:val="clear" w:pos="720"/>
        <w:tab w:val="center" w:pos="4680" w:leader="none"/>
        <w:tab w:val="left" w:pos="4950" w:leader="none"/>
        <w:tab w:val="left" w:pos="5670" w:leader="none"/>
        <w:tab w:val="left" w:pos="6390" w:leader="none"/>
        <w:tab w:val="left" w:pos="7110" w:leader="none"/>
        <w:tab w:val="left" w:pos="7830" w:leader="none"/>
        <w:tab w:val="left" w:pos="8550" w:leader="none"/>
        <w:tab w:val="left" w:pos="9270" w:leader="none"/>
      </w:tabs>
      <w:jc w:val="center"/>
      <w:outlineLvl w:val="7"/>
    </w:pPr>
    <w:rPr>
      <w:b/>
      <w:color w:val="000000"/>
      <w:sz w:val="22"/>
    </w:rPr>
  </w:style>
  <w:style w:type="paragraph" w:styleId="Heading9">
    <w:name w:val="heading 9"/>
    <w:basedOn w:val="Normal"/>
    <w:next w:val="Normal"/>
    <w:qFormat/>
    <w:pPr>
      <w:keepNext w:val="true"/>
      <w:numPr>
        <w:ilvl w:val="8"/>
        <w:numId w:val="1"/>
      </w:numPr>
      <w:tabs>
        <w:tab w:val="clear" w:pos="720"/>
        <w:tab w:val="left" w:pos="-90" w:leader="none"/>
        <w:tab w:val="left" w:pos="630" w:leader="none"/>
        <w:tab w:val="left" w:pos="1350" w:leader="none"/>
        <w:tab w:val="left" w:pos="2070" w:leader="none"/>
        <w:tab w:val="left" w:pos="2790" w:leader="none"/>
        <w:tab w:val="left" w:pos="3510" w:leader="none"/>
        <w:tab w:val="left" w:pos="4230" w:leader="none"/>
        <w:tab w:val="left" w:pos="4950" w:leader="none"/>
        <w:tab w:val="left" w:pos="5670" w:leader="none"/>
        <w:tab w:val="left" w:pos="6390" w:leader="none"/>
        <w:tab w:val="left" w:pos="7110" w:leader="none"/>
        <w:tab w:val="left" w:pos="7830" w:leader="none"/>
        <w:tab w:val="left" w:pos="8550" w:leader="none"/>
        <w:tab w:val="left" w:pos="9270" w:leader="none"/>
      </w:tabs>
      <w:jc w:val="center"/>
      <w:outlineLvl w:val="8"/>
    </w:pPr>
    <w:rPr>
      <w:b/>
      <w:i/>
      <w:sz w:val="22"/>
    </w:rPr>
  </w:style>
  <w:style w:type="character" w:styleId="WW8Num1z0">
    <w:name w:val="WW8Num1z0"/>
    <w:qFormat/>
    <w:rPr>
      <w:rFonts w:ascii="Symbol" w:hAnsi="Symbol" w:cs="Symbol"/>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9z0">
    <w:name w:val="WW8Num9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b/>
    </w:rPr>
  </w:style>
  <w:style w:type="character" w:styleId="WW8Num18z0">
    <w:name w:val="WW8Num18z0"/>
    <w:qFormat/>
    <w:rPr/>
  </w:style>
  <w:style w:type="character" w:styleId="WW8Num20z0">
    <w:name w:val="WW8Num20z0"/>
    <w:qFormat/>
    <w:rPr>
      <w:rFonts w:ascii="Times New Roman" w:hAnsi="Times New Roman" w:cs="Times New Roman"/>
    </w:rPr>
  </w:style>
  <w:style w:type="character" w:styleId="WW8Num21z0">
    <w:name w:val="WW8Num21z0"/>
    <w:qFormat/>
    <w:rPr/>
  </w:style>
  <w:style w:type="character" w:styleId="WW8Num22z0">
    <w:name w:val="WW8Num22z0"/>
    <w:qFormat/>
    <w:rPr/>
  </w:style>
  <w:style w:type="character" w:styleId="WW8Num23z0">
    <w:name w:val="WW8Num23z0"/>
    <w:qFormat/>
    <w:rPr>
      <w:u w:val="single"/>
    </w:rPr>
  </w:style>
  <w:style w:type="character" w:styleId="WW8Num24z0">
    <w:name w:val="WW8Num24z0"/>
    <w:qFormat/>
    <w:rPr/>
  </w:style>
  <w:style w:type="character" w:styleId="WW8Num25z0">
    <w:name w:val="WW8Num25z0"/>
    <w:qFormat/>
    <w:rPr>
      <w:b/>
      <w:u w:val="single"/>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29z0">
    <w:name w:val="WW8Num29z0"/>
    <w:qFormat/>
    <w:rPr>
      <w:rFonts w:ascii="Times New Roman" w:hAnsi="Times New Roman" w:cs="Times New Roman"/>
    </w:rPr>
  </w:style>
  <w:style w:type="character" w:styleId="WW8Num32z0">
    <w:name w:val="WW8Num32z0"/>
    <w:qFormat/>
    <w:rPr/>
  </w:style>
  <w:style w:type="character" w:styleId="WW8Num34z0">
    <w:name w:val="WW8Num34z0"/>
    <w:qFormat/>
    <w:rPr>
      <w:b/>
    </w:rPr>
  </w:style>
  <w:style w:type="character" w:styleId="WW8Num34z1">
    <w:name w:val="WW8Num34z1"/>
    <w:qFormat/>
    <w:rPr/>
  </w:style>
  <w:style w:type="character" w:styleId="WW8Num36z0">
    <w:name w:val="WW8Num36z0"/>
    <w:qFormat/>
    <w:rPr/>
  </w:style>
  <w:style w:type="character" w:styleId="WW8Num37z0">
    <w:name w:val="WW8Num37z0"/>
    <w:qFormat/>
    <w:rPr/>
  </w:style>
  <w:style w:type="character" w:styleId="WW8Num38z0">
    <w:name w:val="WW8Num38z0"/>
    <w:qFormat/>
    <w:rPr/>
  </w:style>
  <w:style w:type="character" w:styleId="WW8Num39z0">
    <w:name w:val="WW8Num39z0"/>
    <w:qFormat/>
    <w:rPr>
      <w:b/>
    </w:rPr>
  </w:style>
  <w:style w:type="character" w:styleId="WW8Num40z0">
    <w:name w:val="WW8Num40z0"/>
    <w:qFormat/>
    <w:rPr/>
  </w:style>
  <w:style w:type="character" w:styleId="WW8Num41z0">
    <w:name w:val="WW8Num41z0"/>
    <w:qFormat/>
    <w:rPr/>
  </w:style>
  <w:style w:type="character" w:styleId="WW8Num42z0">
    <w:name w:val="WW8Num42z0"/>
    <w:qFormat/>
    <w:rPr/>
  </w:style>
  <w:style w:type="character" w:styleId="WW8Num43z0">
    <w:name w:val="WW8Num43z0"/>
    <w:qFormat/>
    <w:rPr/>
  </w:style>
  <w:style w:type="character" w:styleId="WW8Num44z0">
    <w:name w:val="WW8Num44z0"/>
    <w:qFormat/>
    <w:rPr/>
  </w:style>
  <w:style w:type="character" w:styleId="WW8Num45z0">
    <w:name w:val="WW8Num45z0"/>
    <w:qFormat/>
    <w:rPr/>
  </w:style>
  <w:style w:type="character" w:styleId="WW8Num45z1">
    <w:name w:val="WW8Num45z1"/>
    <w:qFormat/>
    <w:rPr>
      <w:b/>
      <w:color w:val="auto"/>
    </w:rPr>
  </w:style>
  <w:style w:type="character" w:styleId="WW8Num46z0">
    <w:name w:val="WW8Num46z0"/>
    <w:qFormat/>
    <w:rPr/>
  </w:style>
  <w:style w:type="character" w:styleId="WW8Num47z1">
    <w:name w:val="WW8Num47z1"/>
    <w:qFormat/>
    <w:rPr>
      <w:b/>
      <w:color w:val="auto"/>
    </w:rPr>
  </w:style>
  <w:style w:type="character" w:styleId="WW8Num48z0">
    <w:name w:val="WW8Num48z0"/>
    <w:qFormat/>
    <w:rPr/>
  </w:style>
  <w:style w:type="character" w:styleId="WW8Num49z0">
    <w:name w:val="WW8Num49z0"/>
    <w:qFormat/>
    <w:rPr/>
  </w:style>
  <w:style w:type="character" w:styleId="WW8Num50z0">
    <w:name w:val="WW8Num50z0"/>
    <w:qFormat/>
    <w:rPr/>
  </w:style>
  <w:style w:type="character" w:styleId="WW8Num51z0">
    <w:name w:val="WW8Num51z0"/>
    <w:qFormat/>
    <w:rPr/>
  </w:style>
  <w:style w:type="character" w:styleId="WW8Num52z0">
    <w:name w:val="WW8Num52z0"/>
    <w:qFormat/>
    <w:rPr/>
  </w:style>
  <w:style w:type="character" w:styleId="WW8Num53z0">
    <w:name w:val="WW8Num53z0"/>
    <w:qFormat/>
    <w:rPr/>
  </w:style>
  <w:style w:type="character" w:styleId="WW8Num54z0">
    <w:name w:val="WW8Num54z0"/>
    <w:qFormat/>
    <w:rPr/>
  </w:style>
  <w:style w:type="character" w:styleId="WW8Num55z0">
    <w:name w:val="WW8Num55z0"/>
    <w:qFormat/>
    <w:rPr/>
  </w:style>
  <w:style w:type="character" w:styleId="WW8Num56z0">
    <w:name w:val="WW8Num56z0"/>
    <w:qFormat/>
    <w:rPr>
      <w:rFonts w:ascii="Times New Roman" w:hAnsi="Times New Roman" w:cs="Times New Roman"/>
    </w:rPr>
  </w:style>
  <w:style w:type="character" w:styleId="WW8Num58z0">
    <w:name w:val="WW8Num58z0"/>
    <w:qFormat/>
    <w:rPr/>
  </w:style>
  <w:style w:type="character" w:styleId="WW8Num60z0">
    <w:name w:val="WW8Num60z0"/>
    <w:qFormat/>
    <w:rPr/>
  </w:style>
  <w:style w:type="character" w:styleId="WW8Num61z0">
    <w:name w:val="WW8Num61z0"/>
    <w:qFormat/>
    <w:rPr/>
  </w:style>
  <w:style w:type="character" w:styleId="WW8Num63z0">
    <w:name w:val="WW8Num63z0"/>
    <w:qFormat/>
    <w:rPr/>
  </w:style>
  <w:style w:type="character" w:styleId="WW8Num64z0">
    <w:name w:val="WW8Num64z0"/>
    <w:qFormat/>
    <w:rPr/>
  </w:style>
  <w:style w:type="character" w:styleId="WW8Num65z0">
    <w:name w:val="WW8Num65z0"/>
    <w:qFormat/>
    <w:rPr>
      <w:b/>
    </w:rPr>
  </w:style>
  <w:style w:type="character" w:styleId="WW8Num66z0">
    <w:name w:val="WW8Num66z0"/>
    <w:qFormat/>
    <w:rPr/>
  </w:style>
  <w:style w:type="character" w:styleId="WW8Num67z0">
    <w:name w:val="WW8Num67z0"/>
    <w:qFormat/>
    <w:rPr/>
  </w:style>
  <w:style w:type="character" w:styleId="WW8Num69z0">
    <w:name w:val="WW8Num69z0"/>
    <w:qFormat/>
    <w:rPr>
      <w:b/>
    </w:rPr>
  </w:style>
  <w:style w:type="character" w:styleId="WW8Num70z0">
    <w:name w:val="WW8Num70z0"/>
    <w:qFormat/>
    <w:rPr>
      <w:u w:val="none"/>
    </w:rPr>
  </w:style>
  <w:style w:type="character" w:styleId="WW8Num72z0">
    <w:name w:val="WW8Num72z0"/>
    <w:qFormat/>
    <w:rPr/>
  </w:style>
  <w:style w:type="character" w:styleId="WW8Num74z0">
    <w:name w:val="WW8Num74z0"/>
    <w:qFormat/>
    <w:rPr/>
  </w:style>
  <w:style w:type="character" w:styleId="WW8Num75z0">
    <w:name w:val="WW8Num75z0"/>
    <w:qFormat/>
    <w:rPr/>
  </w:style>
  <w:style w:type="character" w:styleId="WW8Num77z0">
    <w:name w:val="WW8Num77z0"/>
    <w:qFormat/>
    <w:rPr/>
  </w:style>
  <w:style w:type="character" w:styleId="WW8Num78z0">
    <w:name w:val="WW8Num78z0"/>
    <w:qFormat/>
    <w:rPr/>
  </w:style>
  <w:style w:type="character" w:styleId="WW8NumSt33z0">
    <w:name w:val="WW8NumSt33z0"/>
    <w:qFormat/>
    <w:rPr>
      <w:rFonts w:ascii="Symbol" w:hAnsi="Symbol" w:cs="Symbol"/>
      <w:sz w:val="28"/>
    </w:rPr>
  </w:style>
  <w:style w:type="character" w:styleId="WW8NumSt35z0">
    <w:name w:val="WW8NumSt35z0"/>
    <w:qFormat/>
    <w:rPr>
      <w:rFonts w:ascii="Symbol" w:hAnsi="Symbol" w:cs="Symbol"/>
    </w:rPr>
  </w:style>
  <w:style w:type="character" w:styleId="WW8NumSt48z0">
    <w:name w:val="WW8NumSt48z0"/>
    <w:qFormat/>
    <w:rPr>
      <w:rFonts w:ascii="WP MathA;Symbol" w:hAnsi="WP MathA;Symbol" w:cs="WP MathA;Symbol"/>
    </w:rPr>
  </w:style>
  <w:style w:type="character" w:styleId="WW8NumSt53z0">
    <w:name w:val="WW8NumSt53z0"/>
    <w:qFormat/>
    <w:rPr>
      <w:rFonts w:ascii="Symbol" w:hAnsi="Symbol" w:cs="Symbol"/>
      <w:sz w:val="24"/>
    </w:rPr>
  </w:style>
  <w:style w:type="character" w:styleId="WW8NumSt54z0">
    <w:name w:val="WW8NumSt54z0"/>
    <w:qFormat/>
    <w:rPr>
      <w:rFonts w:ascii="Symbol" w:hAnsi="Symbol" w:cs="Symbol"/>
    </w:rPr>
  </w:style>
  <w:style w:type="character" w:styleId="WW8NumSt55z0">
    <w:name w:val="WW8NumSt55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z w:val="20"/>
    </w:rPr>
  </w:style>
  <w:style w:type="character" w:styleId="FootnoteCharacters">
    <w:name w:val="Footnote Characters"/>
    <w:basedOn w:val="DefaultParagraphFont"/>
    <w:qFormat/>
    <w:rPr>
      <w:sz w:val="20"/>
    </w:rPr>
  </w:style>
  <w:style w:type="character" w:styleId="Hyperlink">
    <w:name w:val="Hyperlink"/>
    <w:rPr>
      <w:color w:val="000080"/>
      <w:u w:val="single"/>
    </w:rPr>
  </w:style>
  <w:style w:type="character" w:styleId="IndexLink">
    <w:name w:val="Index Link"/>
    <w:qFormat/>
    <w:rPr/>
  </w:style>
  <w:style w:type="paragraph" w:styleId="Heading">
    <w:name w:val="Heading"/>
    <w:basedOn w:val="Normal"/>
    <w:next w:val="BodyText"/>
    <w:qFormat/>
    <w:pPr>
      <w:jc w:val="center"/>
    </w:pPr>
    <w:rPr>
      <w:b/>
      <w:sz w:val="22"/>
    </w:rPr>
  </w:style>
  <w:style w:type="paragraph" w:styleId="BodyText">
    <w:name w:val="Body Text"/>
    <w:basedOn w:val="Normal"/>
    <w:pPr>
      <w:spacing w:before="120" w:after="0"/>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keepNext w:val="true"/>
      <w:keepLines/>
      <w:spacing w:before="120" w:after="120"/>
      <w:jc w:val="center"/>
    </w:pPr>
    <w:rPr>
      <w:b/>
      <w:smallCaps/>
      <w:sz w:val="22"/>
      <w:u w:val="single"/>
    </w:rPr>
  </w:style>
  <w:style w:type="paragraph" w:styleId="BodyTextIndent2">
    <w:name w:val="Body Text Indent 2"/>
    <w:basedOn w:val="Normal"/>
    <w:qFormat/>
    <w:pPr>
      <w:spacing w:before="120" w:after="0"/>
      <w:ind w:firstLine="720" w:start="0" w:end="0"/>
    </w:pPr>
    <w:rPr>
      <w:sz w:val="22"/>
    </w:rPr>
  </w:style>
  <w:style w:type="paragraph" w:styleId="BodyTextIndent3">
    <w:name w:val="Body Text Indent 3"/>
    <w:basedOn w:val="Normal"/>
    <w:qFormat/>
    <w:pPr>
      <w:spacing w:before="120" w:after="0"/>
      <w:ind w:firstLine="720" w:start="720" w:end="0"/>
      <w:jc w:val="both"/>
    </w:pPr>
    <w:rPr>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Subtitle">
    <w:name w:val="Subtitle"/>
    <w:basedOn w:val="Normal"/>
    <w:next w:val="BodyText"/>
    <w:qFormat/>
    <w:pPr>
      <w:jc w:val="center"/>
    </w:pPr>
    <w:rPr>
      <w:b/>
      <w:sz w:val="22"/>
    </w:rPr>
  </w:style>
  <w:style w:type="paragraph" w:styleId="Columna">
    <w:name w:val="Column (a)"/>
    <w:qFormat/>
    <w:pPr>
      <w:widowControl w:val="false"/>
      <w:bidi w:val="0"/>
    </w:pPr>
    <w:rPr>
      <w:rFonts w:ascii="Times New Roman" w:hAnsi="Times New Roman" w:eastAsia="Times New Roman" w:cs="Times New Roman"/>
      <w:color w:val="auto"/>
      <w:sz w:val="24"/>
      <w:szCs w:val="20"/>
      <w:lang w:val="en-US" w:bidi="ar-SA" w:eastAsia="zh-CN"/>
    </w:rPr>
  </w:style>
  <w:style w:type="paragraph" w:styleId="DocumentMap">
    <w:name w:val="Document Map"/>
    <w:basedOn w:val="Normal"/>
    <w:qFormat/>
    <w:pPr>
      <w:shd w:fill="000080" w:val="clear"/>
    </w:pPr>
    <w:rPr>
      <w:rFonts w:ascii="Tahoma" w:hAnsi="Tahoma" w:cs="Tahoma"/>
    </w:rPr>
  </w:style>
  <w:style w:type="paragraph" w:styleId="BodyText3">
    <w:name w:val="Body Text 3"/>
    <w:basedOn w:val="Normal"/>
    <w:qFormat/>
    <w:pPr>
      <w:tabs>
        <w:tab w:val="clear" w:pos="720"/>
        <w:tab w:val="left" w:pos="-90" w:leader="none"/>
        <w:tab w:val="left" w:pos="630" w:leader="none"/>
        <w:tab w:val="left" w:pos="1350" w:leader="none"/>
        <w:tab w:val="left" w:pos="2070" w:leader="none"/>
        <w:tab w:val="left" w:pos="2790" w:leader="none"/>
        <w:tab w:val="left" w:pos="3510" w:leader="none"/>
        <w:tab w:val="left" w:pos="4230" w:leader="none"/>
        <w:tab w:val="left" w:pos="4950" w:leader="none"/>
        <w:tab w:val="left" w:pos="5670" w:leader="none"/>
        <w:tab w:val="left" w:pos="6390" w:leader="none"/>
        <w:tab w:val="left" w:pos="7110" w:leader="none"/>
        <w:tab w:val="left" w:pos="7830" w:leader="none"/>
        <w:tab w:val="left" w:pos="8550" w:leader="none"/>
        <w:tab w:val="left" w:pos="9270" w:leader="none"/>
      </w:tabs>
      <w:spacing w:lineRule="exact" w:line="264"/>
      <w:jc w:val="both"/>
    </w:pPr>
    <w:rPr>
      <w:color w:val="000000"/>
      <w:sz w:val="22"/>
    </w:rPr>
  </w:style>
  <w:style w:type="paragraph" w:styleId="Style5">
    <w:name w:val="_"/>
    <w:basedOn w:val="Normal"/>
    <w:qFormat/>
    <w:pPr>
      <w:ind w:hanging="720" w:start="720" w:end="0"/>
    </w:pPr>
    <w:rPr>
      <w:rFonts w:ascii="Univers" w:hAnsi="Univers" w:cs="Univers"/>
      <w:sz w:val="24"/>
    </w:rPr>
  </w:style>
  <w:style w:type="paragraph" w:styleId="BodyText2">
    <w:name w:val="Body Text 2"/>
    <w:basedOn w:val="Normal"/>
    <w:qFormat/>
    <w:pPr>
      <w:keepNext w:val="true"/>
      <w:widowControl/>
      <w:spacing w:before="120" w:after="0"/>
      <w:jc w:val="center"/>
    </w:pPr>
    <w:rPr>
      <w:b/>
      <w:smallCaps/>
      <w:color w:val="000080"/>
      <w:sz w:val="22"/>
      <w:u w:val="single"/>
    </w:rPr>
  </w:style>
  <w:style w:type="paragraph" w:styleId="TOC1">
    <w:name w:val="toc 1"/>
    <w:basedOn w:val="Normal"/>
    <w:next w:val="Normal"/>
    <w:pPr>
      <w:spacing w:before="240" w:after="120"/>
    </w:pPr>
    <w:rPr>
      <w:rFonts w:ascii="Times New Roman" w:hAnsi="Times New Roman" w:cs="Times New Roman"/>
      <w:b/>
    </w:rPr>
  </w:style>
  <w:style w:type="paragraph" w:styleId="TOC2">
    <w:name w:val="toc 2"/>
    <w:basedOn w:val="Normal"/>
    <w:next w:val="Normal"/>
    <w:pPr>
      <w:spacing w:before="120" w:after="0"/>
      <w:ind w:hanging="0" w:start="200" w:end="0"/>
    </w:pPr>
    <w:rPr>
      <w:rFonts w:ascii="Times New Roman" w:hAnsi="Times New Roman" w:cs="Times New Roman"/>
      <w:i/>
    </w:rPr>
  </w:style>
  <w:style w:type="paragraph" w:styleId="TOC3">
    <w:name w:val="toc 3"/>
    <w:basedOn w:val="Normal"/>
    <w:next w:val="Normal"/>
    <w:pPr>
      <w:ind w:hanging="0" w:start="400" w:end="0"/>
    </w:pPr>
    <w:rPr>
      <w:rFonts w:ascii="Times New Roman" w:hAnsi="Times New Roman" w:cs="Times New Roman"/>
    </w:rPr>
  </w:style>
  <w:style w:type="paragraph" w:styleId="TOC4">
    <w:name w:val="toc 4"/>
    <w:basedOn w:val="Normal"/>
    <w:next w:val="Normal"/>
    <w:pPr>
      <w:ind w:hanging="0" w:start="600" w:end="0"/>
    </w:pPr>
    <w:rPr>
      <w:rFonts w:ascii="Times New Roman" w:hAnsi="Times New Roman" w:cs="Times New Roman"/>
    </w:rPr>
  </w:style>
  <w:style w:type="paragraph" w:styleId="TOC5">
    <w:name w:val="toc 5"/>
    <w:basedOn w:val="Normal"/>
    <w:next w:val="Normal"/>
    <w:pPr>
      <w:ind w:hanging="0" w:start="800" w:end="0"/>
    </w:pPr>
    <w:rPr>
      <w:rFonts w:ascii="Times New Roman" w:hAnsi="Times New Roman" w:cs="Times New Roman"/>
    </w:rPr>
  </w:style>
  <w:style w:type="paragraph" w:styleId="TOC6">
    <w:name w:val="toc 6"/>
    <w:basedOn w:val="Normal"/>
    <w:next w:val="Normal"/>
    <w:pPr>
      <w:ind w:hanging="0" w:start="1000" w:end="0"/>
    </w:pPr>
    <w:rPr>
      <w:rFonts w:ascii="Times New Roman" w:hAnsi="Times New Roman" w:cs="Times New Roman"/>
    </w:rPr>
  </w:style>
  <w:style w:type="paragraph" w:styleId="TOC7">
    <w:name w:val="toc 7"/>
    <w:basedOn w:val="Normal"/>
    <w:next w:val="Normal"/>
    <w:pPr>
      <w:ind w:hanging="0" w:start="1200" w:end="0"/>
    </w:pPr>
    <w:rPr>
      <w:rFonts w:ascii="Times New Roman" w:hAnsi="Times New Roman" w:cs="Times New Roman"/>
    </w:rPr>
  </w:style>
  <w:style w:type="paragraph" w:styleId="TOC8">
    <w:name w:val="toc 8"/>
    <w:basedOn w:val="Normal"/>
    <w:next w:val="Normal"/>
    <w:pPr>
      <w:ind w:hanging="0" w:start="1400" w:end="0"/>
    </w:pPr>
    <w:rPr>
      <w:rFonts w:ascii="Times New Roman" w:hAnsi="Times New Roman" w:cs="Times New Roman"/>
    </w:rPr>
  </w:style>
  <w:style w:type="paragraph" w:styleId="TOC9">
    <w:name w:val="toc 9"/>
    <w:basedOn w:val="Normal"/>
    <w:next w:val="Normal"/>
    <w:pPr>
      <w:ind w:hanging="0" w:start="1600" w:end="0"/>
    </w:pPr>
    <w:rPr>
      <w:rFonts w:ascii="Times New Roman" w:hAnsi="Times New Roman" w:cs="Times New Roma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2000-10-16T19:01:00Z</dcterms:created>
  <dc:creator>ECT</dc:creator>
  <dc:description/>
  <dc:language>en-CA</dc:language>
  <cp:lastModifiedBy>David Lund</cp:lastModifiedBy>
  <cp:lastPrinted>1999-06-17T18:23:00Z</cp:lastPrinted>
  <dcterms:modified xsi:type="dcterms:W3CDTF">2000-10-16T19:01:00Z</dcterms:modified>
  <cp:revision>2</cp:revision>
  <dc:subject/>
  <dc:title>AGREEMENT BETWEEN</dc:title>
</cp:coreProperties>
</file>