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lang w:val="en-GB"/>
        </w:rPr>
      </w:pPr>
      <w:r>
        <w:rPr>
          <w:lang w:val="en-GB"/>
        </w:rPr>
      </w:r>
    </w:p>
    <w:p>
      <w:pPr>
        <w:pStyle w:val="Normal"/>
        <w:tabs>
          <w:tab w:val="clear" w:pos="720"/>
          <w:tab w:val="center" w:pos="4680" w:leader="none"/>
        </w:tabs>
        <w:rPr/>
      </w:pPr>
      <w:r>
        <w:fldChar w:fldCharType="begin"/>
      </w:r>
      <w:r>
        <w:rPr>
          <w:sz w:val="20"/>
          <w:lang w:val="en-GB"/>
        </w:rPr>
        <w:instrText xml:space="preserve">ADVANCE \d0</w:instrText>
      </w:r>
      <w:r>
        <w:rPr>
          <w:sz w:val="20"/>
          <w:lang w:val="en-GB"/>
        </w:rPr>
      </w:r>
      <w:r>
        <w:rPr>
          <w:sz w:val="20"/>
          <w:lang w:val="en-GB"/>
        </w:rPr>
        <w:fldChar w:fldCharType="separate"/>
      </w:r>
      <w:r>
        <w:rPr>
          <w:sz w:val="20"/>
          <w:lang w:val="en-GB"/>
        </w:rPr>
      </w:r>
      <w:r>
        <w:rPr>
          <w:sz w:val="20"/>
          <w:lang w:val="en-GB"/>
        </w:rPr>
      </w:r>
      <w:r>
        <w:rPr>
          <w:sz w:val="20"/>
          <w:lang w:val="en-GB"/>
        </w:rPr>
        <w:fldChar w:fldCharType="end"/>
      </w:r>
      <w:r>
        <w:rPr>
          <w:sz w:val="20"/>
          <w:lang w:val="en-GB"/>
        </w:rPr>
        <w:tab/>
      </w:r>
      <w:r>
        <w:rPr>
          <w:b/>
          <w:sz w:val="20"/>
          <w:lang w:val="en-GB"/>
        </w:rPr>
        <w:t xml:space="preserve">CONFIRMATION FOR </w:t>
      </w:r>
    </w:p>
    <w:p>
      <w:pPr>
        <w:pStyle w:val="Normal"/>
        <w:tabs>
          <w:tab w:val="clear" w:pos="720"/>
          <w:tab w:val="center" w:pos="4680" w:leader="none"/>
        </w:tabs>
        <w:rPr>
          <w:b/>
          <w:sz w:val="20"/>
          <w:lang w:val="en-GB"/>
        </w:rPr>
      </w:pPr>
      <w:r>
        <w:rPr>
          <w:b/>
          <w:sz w:val="20"/>
          <w:lang w:val="en-GB"/>
        </w:rPr>
        <w:tab/>
        <w:t>INTEREST RATE SWAP TRANSACTION BETWEEN</w:t>
      </w:r>
    </w:p>
    <w:p>
      <w:pPr>
        <w:pStyle w:val="Normal"/>
        <w:tabs>
          <w:tab w:val="clear" w:pos="720"/>
          <w:tab w:val="center" w:pos="4680" w:leader="none"/>
        </w:tabs>
        <w:rPr>
          <w:b/>
          <w:sz w:val="20"/>
          <w:lang w:val="en-GB"/>
        </w:rPr>
      </w:pPr>
      <w:r>
        <w:rPr>
          <w:b/>
          <w:sz w:val="20"/>
          <w:lang w:val="en-GB"/>
        </w:rPr>
        <w:tab/>
        <w:t xml:space="preserve">THE TORONTO DOMINION BANK </w:t>
      </w:r>
    </w:p>
    <w:p>
      <w:pPr>
        <w:pStyle w:val="Normal"/>
        <w:tabs>
          <w:tab w:val="clear" w:pos="720"/>
          <w:tab w:val="center" w:pos="4680" w:leader="none"/>
        </w:tabs>
        <w:rPr>
          <w:sz w:val="20"/>
          <w:lang w:val="en-GB"/>
        </w:rPr>
      </w:pPr>
      <w:r>
        <w:rPr>
          <w:b/>
          <w:sz w:val="20"/>
          <w:lang w:val="en-GB"/>
        </w:rPr>
        <w:tab/>
        <w:t>AND ENRON CANADA CORPORATION</w:t>
      </w:r>
    </w:p>
    <w:p>
      <w:pPr>
        <w:pStyle w:val="Normal"/>
        <w:rPr>
          <w:sz w:val="20"/>
          <w:lang w:val="en-GB"/>
        </w:rPr>
      </w:pPr>
      <w:r>
        <w:rPr>
          <w:sz w:val="20"/>
          <w:lang w:val="en-GB"/>
        </w:rPr>
      </w:r>
    </w:p>
    <w:p>
      <w:pPr>
        <w:pStyle w:val="Normal"/>
        <w:rPr>
          <w:sz w:val="20"/>
          <w:lang w:val="en-GB"/>
        </w:rPr>
      </w:pPr>
      <w:r>
        <w:rPr>
          <w:sz w:val="20"/>
          <w:lang w:val="en-GB"/>
        </w:rPr>
        <w:t>Enron Canada Corp.</w:t>
        <w:tab/>
        <w:tab/>
        <w:tab/>
        <w:tab/>
        <w:tab/>
        <w:tab/>
        <w:t>September 28, 2000</w:t>
      </w:r>
    </w:p>
    <w:p>
      <w:pPr>
        <w:pStyle w:val="Normal"/>
        <w:rPr/>
      </w:pPr>
      <w:r>
        <w:rPr>
          <w:sz w:val="20"/>
          <w:lang w:val="en-GB"/>
        </w:rPr>
        <w:t>400-3</w:t>
      </w:r>
      <w:r>
        <w:rPr>
          <w:sz w:val="20"/>
          <w:vertAlign w:val="superscript"/>
          <w:lang w:val="en-GB"/>
        </w:rPr>
        <w:t>rd</w:t>
      </w:r>
      <w:r>
        <w:rPr>
          <w:sz w:val="20"/>
          <w:lang w:val="en-GB"/>
        </w:rPr>
        <w:t xml:space="preserve"> Avenue, Suite 3500</w:t>
      </w:r>
    </w:p>
    <w:p>
      <w:pPr>
        <w:pStyle w:val="Normal"/>
        <w:rPr>
          <w:sz w:val="20"/>
          <w:lang w:val="en-GB"/>
        </w:rPr>
      </w:pPr>
      <w:r>
        <w:rPr>
          <w:sz w:val="20"/>
          <w:lang w:val="en-GB"/>
        </w:rPr>
        <w:t>Calgary, Alberta  T2P 4H2</w:t>
      </w:r>
    </w:p>
    <w:p>
      <w:pPr>
        <w:pStyle w:val="Normal"/>
        <w:rPr>
          <w:sz w:val="20"/>
          <w:lang w:val="en-GB"/>
        </w:rPr>
      </w:pPr>
      <w:r>
        <w:rPr>
          <w:sz w:val="20"/>
          <w:lang w:val="en-GB"/>
        </w:rPr>
      </w:r>
    </w:p>
    <w:p>
      <w:pPr>
        <w:pStyle w:val="Normal"/>
        <w:rPr>
          <w:sz w:val="20"/>
          <w:lang w:val="en-GB"/>
        </w:rPr>
      </w:pPr>
      <w:r>
        <w:rPr>
          <w:sz w:val="20"/>
          <w:lang w:val="en-GB"/>
        </w:rPr>
        <w:t>Attn: Director, Documentation Department</w:t>
      </w:r>
    </w:p>
    <w:p>
      <w:pPr>
        <w:pStyle w:val="Normal"/>
        <w:rPr>
          <w:sz w:val="20"/>
          <w:lang w:val="en-GB"/>
        </w:rPr>
      </w:pPr>
      <w:r>
        <w:rPr>
          <w:sz w:val="20"/>
          <w:lang w:val="en-GB"/>
        </w:rPr>
      </w:r>
    </w:p>
    <w:p>
      <w:pPr>
        <w:pStyle w:val="Normal"/>
        <w:ind w:hanging="720" w:start="2160" w:end="0"/>
        <w:rPr>
          <w:b/>
          <w:sz w:val="20"/>
          <w:lang w:val="en-GB"/>
        </w:rPr>
      </w:pPr>
      <w:r>
        <w:rPr>
          <w:b/>
          <w:sz w:val="20"/>
          <w:lang w:val="en-GB"/>
        </w:rPr>
        <w:t>Re:</w:t>
        <w:tab/>
        <w:t xml:space="preserve">Interest Rate Swap between The Toronto Dominion Bank ("Party B") and Enron Canada Corp. ("Party A") </w:t>
      </w:r>
    </w:p>
    <w:p>
      <w:pPr>
        <w:pStyle w:val="Heading1"/>
        <w:ind w:firstLine="2160" w:end="0"/>
        <w:rPr/>
      </w:pPr>
      <w:r>
        <w:rPr/>
        <w:t>RBC Transaction Reference No. _________________________</w:t>
      </w:r>
    </w:p>
    <w:p>
      <w:pPr>
        <w:pStyle w:val="Normal"/>
        <w:rPr>
          <w:sz w:val="20"/>
          <w:lang w:val="en-GB"/>
        </w:rPr>
      </w:pPr>
      <w:r>
        <w:rPr>
          <w:sz w:val="20"/>
          <w:lang w:val="en-GB"/>
        </w:rPr>
      </w:r>
    </w:p>
    <w:p>
      <w:pPr>
        <w:pStyle w:val="Normal"/>
        <w:rPr>
          <w:sz w:val="20"/>
          <w:lang w:val="en-GB"/>
        </w:rPr>
      </w:pPr>
      <w:r>
        <w:rPr>
          <w:sz w:val="20"/>
          <w:lang w:val="en-GB"/>
        </w:rPr>
        <w:t>Dear Sir/Madam,</w:t>
      </w:r>
    </w:p>
    <w:p>
      <w:pPr>
        <w:pStyle w:val="Normal"/>
        <w:rPr>
          <w:sz w:val="20"/>
          <w:lang w:val="en-GB"/>
        </w:rPr>
      </w:pPr>
      <w:r>
        <w:rPr>
          <w:sz w:val="20"/>
          <w:lang w:val="en-GB"/>
        </w:rPr>
      </w:r>
    </w:p>
    <w:p>
      <w:pPr>
        <w:pStyle w:val="Normal"/>
        <w:ind w:firstLine="1440" w:end="0"/>
        <w:rPr>
          <w:sz w:val="20"/>
          <w:lang w:val="en-GB"/>
        </w:rPr>
      </w:pPr>
      <w:r>
        <w:rPr>
          <w:sz w:val="20"/>
          <w:lang w:val="en-GB"/>
        </w:rPr>
        <w:t>The purpose of this letter is to set forth the terms and conditions of the Swap Transaction entered into between us on the Trade Date specified below (the “Transaction”).  This letter constitutes a Confirmation as referred to in the Agreement specified below.</w:t>
      </w:r>
    </w:p>
    <w:p>
      <w:pPr>
        <w:pStyle w:val="Normal"/>
        <w:rPr>
          <w:sz w:val="20"/>
          <w:lang w:val="en-GB"/>
        </w:rPr>
      </w:pPr>
      <w:r>
        <w:rPr>
          <w:sz w:val="20"/>
          <w:lang w:val="en-GB"/>
        </w:rPr>
      </w:r>
    </w:p>
    <w:p>
      <w:pPr>
        <w:pStyle w:val="Normal"/>
        <w:ind w:firstLine="1440" w:end="0"/>
        <w:rPr>
          <w:sz w:val="20"/>
          <w:lang w:val="en-GB"/>
        </w:rPr>
      </w:pPr>
      <w:r>
        <w:rPr>
          <w:sz w:val="20"/>
          <w:lang w:val="en-GB"/>
        </w:rPr>
        <w:t>The definitions and provisions contained in the 1991 ISDA Definitions (as supplemented by the 1998 Supplement) as published by the International Swaps and Derivatives Association, Inc., are incorporated into this Confirmation.  In the event of any inconsistency between those definitions and provisions and this Confirmation, this Confirmation will govern.</w:t>
      </w:r>
    </w:p>
    <w:p>
      <w:pPr>
        <w:pStyle w:val="Normal"/>
        <w:rPr>
          <w:sz w:val="20"/>
          <w:lang w:val="en-GB"/>
        </w:rPr>
      </w:pPr>
      <w:r>
        <w:rPr>
          <w:sz w:val="20"/>
          <w:lang w:val="en-GB"/>
        </w:rPr>
      </w:r>
    </w:p>
    <w:p>
      <w:pPr>
        <w:pStyle w:val="Normal"/>
        <w:rPr/>
      </w:pPr>
      <w:r>
        <w:rPr>
          <w:sz w:val="20"/>
          <w:lang w:val="en-GB"/>
        </w:rPr>
        <w:t>1.</w:t>
        <w:tab/>
      </w:r>
      <w:r>
        <w:rPr>
          <w:sz w:val="20"/>
        </w:rPr>
        <w:t xml:space="preserve">This Confirmation supplements, forms part of, and is subject to, the ISDA Master Agreement dated as of September 28, 2000, as amended and supplemented from time to time (the “Agreement”) between you and us.  All provisions contained in the Agreement govern this Confirmation except as expressly modified below.  </w:t>
      </w:r>
    </w:p>
    <w:p>
      <w:pPr>
        <w:pStyle w:val="Normal"/>
        <w:rPr>
          <w:sz w:val="20"/>
        </w:rPr>
      </w:pPr>
      <w:r>
        <w:rPr>
          <w:sz w:val="20"/>
        </w:rPr>
      </w:r>
    </w:p>
    <w:p>
      <w:pPr>
        <w:pStyle w:val="Normal"/>
        <w:rPr>
          <w:sz w:val="20"/>
        </w:rPr>
      </w:pPr>
      <w:r>
        <w:rPr>
          <w:sz w:val="20"/>
        </w:rPr>
        <w:t>2.</w:t>
        <w:tab/>
        <w:t>The terms of the particular Transaction to which this Confirmation relates are as follow:</w:t>
      </w:r>
    </w:p>
    <w:p>
      <w:pPr>
        <w:pStyle w:val="Normal"/>
        <w:ind w:start="1440" w:end="0"/>
        <w:rPr>
          <w:sz w:val="20"/>
        </w:rPr>
      </w:pPr>
      <w:r>
        <w:rPr>
          <w:sz w:val="20"/>
        </w:rPr>
      </w:r>
    </w:p>
    <w:p>
      <w:pPr>
        <w:pStyle w:val="Normal"/>
        <w:ind w:start="1440" w:end="0"/>
        <w:rPr>
          <w:sz w:val="20"/>
        </w:rPr>
      </w:pPr>
      <w:r>
        <w:rPr>
          <w:sz w:val="20"/>
        </w:rPr>
        <w:t>Trade Date:</w:t>
        <w:tab/>
        <w:tab/>
        <w:tab/>
        <w:tab/>
        <w:t>September 28, 2000</w:t>
        <w:tab/>
        <w:tab/>
        <w:tab/>
      </w:r>
    </w:p>
    <w:p>
      <w:pPr>
        <w:pStyle w:val="Normal"/>
        <w:rPr>
          <w:sz w:val="20"/>
        </w:rPr>
      </w:pPr>
      <w:r>
        <w:rPr>
          <w:sz w:val="20"/>
        </w:rPr>
      </w:r>
    </w:p>
    <w:p>
      <w:pPr>
        <w:pStyle w:val="Normal"/>
        <w:ind w:firstLine="1440" w:end="0"/>
        <w:rPr>
          <w:sz w:val="20"/>
        </w:rPr>
      </w:pPr>
      <w:r>
        <w:rPr>
          <w:sz w:val="20"/>
        </w:rPr>
        <w:t>Effective Date:</w:t>
        <w:tab/>
        <w:tab/>
        <w:tab/>
        <w:tab/>
        <w:t>September 29, 2000</w:t>
      </w:r>
    </w:p>
    <w:p>
      <w:pPr>
        <w:pStyle w:val="Normal"/>
        <w:rPr>
          <w:sz w:val="20"/>
        </w:rPr>
      </w:pPr>
      <w:r>
        <w:rPr>
          <w:sz w:val="20"/>
        </w:rPr>
      </w:r>
    </w:p>
    <w:p>
      <w:pPr>
        <w:pStyle w:val="BodyTextIndent3"/>
        <w:rPr/>
      </w:pPr>
      <w:r>
        <w:rPr/>
        <w:t>Termination Date:</w:t>
        <w:tab/>
        <w:tab/>
        <w:tab/>
        <w:t>September 27, 2001, subject to adjustment in accordance with the Modified Following Business Day Convention</w:t>
      </w:r>
    </w:p>
    <w:p>
      <w:pPr>
        <w:pStyle w:val="Normal"/>
        <w:tabs>
          <w:tab w:val="clear" w:pos="720"/>
          <w:tab w:val="left" w:pos="-1440" w:leader="none"/>
        </w:tabs>
        <w:ind w:hanging="3600" w:start="5040" w:end="0"/>
        <w:rPr>
          <w:sz w:val="20"/>
        </w:rPr>
      </w:pPr>
      <w:r>
        <w:rPr>
          <w:sz w:val="20"/>
        </w:rPr>
      </w:r>
    </w:p>
    <w:p>
      <w:pPr>
        <w:pStyle w:val="Normal"/>
        <w:tabs>
          <w:tab w:val="clear" w:pos="720"/>
          <w:tab w:val="left" w:pos="-1440" w:leader="none"/>
        </w:tabs>
        <w:ind w:hanging="3600" w:start="5040" w:end="0"/>
        <w:rPr>
          <w:i/>
          <w:i/>
          <w:sz w:val="20"/>
        </w:rPr>
      </w:pPr>
      <w:r>
        <w:rPr>
          <w:sz w:val="20"/>
        </w:rPr>
        <w:t>Notional Amount:</w:t>
        <w:tab/>
        <w:tab/>
        <w:tab/>
        <w:t>CAD 147,400,000</w:t>
      </w:r>
    </w:p>
    <w:p>
      <w:pPr>
        <w:pStyle w:val="Normal"/>
        <w:tabs>
          <w:tab w:val="clear" w:pos="720"/>
          <w:tab w:val="left" w:pos="-1440" w:leader="none"/>
        </w:tabs>
        <w:ind w:hanging="3600" w:start="5040" w:end="0"/>
        <w:rPr>
          <w:i/>
          <w:i/>
          <w:sz w:val="20"/>
        </w:rPr>
      </w:pPr>
      <w:r>
        <w:rPr>
          <w:i/>
          <w:sz w:val="20"/>
        </w:rPr>
      </w:r>
    </w:p>
    <w:p>
      <w:pPr>
        <w:pStyle w:val="Normal"/>
        <w:tabs>
          <w:tab w:val="clear" w:pos="720"/>
          <w:tab w:val="left" w:pos="-1440" w:leader="none"/>
        </w:tabs>
        <w:ind w:hanging="3600" w:start="5040" w:end="0"/>
        <w:rPr>
          <w:sz w:val="20"/>
        </w:rPr>
      </w:pPr>
      <w:r>
        <w:rPr>
          <w:sz w:val="20"/>
        </w:rPr>
        <w:t>Calculation Periods:</w:t>
        <w:tab/>
        <w:tab/>
        <w:tab/>
        <w:t>See attached Schedule</w:t>
        <w:tab/>
        <w:tab/>
      </w:r>
    </w:p>
    <w:p>
      <w:pPr>
        <w:pStyle w:val="Normal"/>
        <w:tabs>
          <w:tab w:val="clear" w:pos="720"/>
          <w:tab w:val="left" w:pos="-1440" w:leader="none"/>
        </w:tabs>
        <w:ind w:hanging="3600" w:start="5040" w:end="0"/>
        <w:rPr>
          <w:sz w:val="20"/>
        </w:rPr>
      </w:pPr>
      <w:r>
        <w:rPr>
          <w:sz w:val="20"/>
        </w:rPr>
      </w:r>
    </w:p>
    <w:p>
      <w:pPr>
        <w:pStyle w:val="Normal"/>
        <w:tabs>
          <w:tab w:val="clear" w:pos="720"/>
          <w:tab w:val="left" w:pos="-1440" w:leader="none"/>
        </w:tabs>
        <w:ind w:hanging="3600" w:start="5040" w:end="0"/>
        <w:rPr>
          <w:sz w:val="20"/>
        </w:rPr>
      </w:pPr>
      <w:r>
        <w:rPr>
          <w:sz w:val="20"/>
        </w:rPr>
        <w:t>Payment Dates:</w:t>
        <w:tab/>
        <w:tab/>
        <w:tab/>
        <w:tab/>
        <w:t xml:space="preserve">December 29, 2000, March 29, 2001, June 29, 2001 and the Termination Date, each subject to adjustment in accordance with the Modified Following Business Day Convention </w:t>
      </w:r>
    </w:p>
    <w:p>
      <w:pPr>
        <w:pStyle w:val="Normal"/>
        <w:tabs>
          <w:tab w:val="clear" w:pos="720"/>
          <w:tab w:val="left" w:pos="-1440" w:leader="none"/>
        </w:tabs>
        <w:ind w:hanging="3600" w:start="5040" w:end="0"/>
        <w:rPr>
          <w:sz w:val="20"/>
        </w:rPr>
      </w:pPr>
      <w:r>
        <w:rPr>
          <w:sz w:val="20"/>
        </w:rPr>
        <w:tab/>
        <w:tab/>
        <w:tab/>
      </w:r>
    </w:p>
    <w:p>
      <w:pPr>
        <w:pStyle w:val="Normal"/>
        <w:tabs>
          <w:tab w:val="clear" w:pos="720"/>
          <w:tab w:val="left" w:pos="-1440" w:leader="none"/>
        </w:tabs>
        <w:ind w:hanging="3600" w:start="5040" w:end="0"/>
        <w:rPr>
          <w:sz w:val="20"/>
        </w:rPr>
      </w:pPr>
      <w:r>
        <w:rPr>
          <w:sz w:val="20"/>
        </w:rPr>
        <w:t>Business Day:</w:t>
        <w:tab/>
        <w:tab/>
        <w:tab/>
        <w:tab/>
        <w:t>Toronto, New York</w:t>
        <w:tab/>
        <w:tab/>
        <w:t xml:space="preserve"> </w:t>
      </w:r>
    </w:p>
    <w:p>
      <w:pPr>
        <w:pStyle w:val="Normal"/>
        <w:tabs>
          <w:tab w:val="clear" w:pos="720"/>
          <w:tab w:val="left" w:pos="-1440" w:leader="none"/>
        </w:tabs>
        <w:ind w:hanging="3600" w:start="5040" w:end="0"/>
        <w:rPr>
          <w:sz w:val="20"/>
        </w:rPr>
      </w:pPr>
      <w:r>
        <w:rPr>
          <w:sz w:val="20"/>
        </w:rPr>
      </w:r>
      <w:r>
        <w:br w:type="page"/>
      </w:r>
    </w:p>
    <w:p>
      <w:pPr>
        <w:pStyle w:val="Normal"/>
        <w:ind w:firstLine="720" w:end="0"/>
        <w:rPr>
          <w:sz w:val="20"/>
        </w:rPr>
      </w:pPr>
      <w:r>
        <w:rPr>
          <w:b/>
          <w:sz w:val="20"/>
        </w:rPr>
        <w:t>a)</w:t>
        <w:tab/>
        <w:t>Floating Payments</w:t>
      </w:r>
    </w:p>
    <w:p>
      <w:pPr>
        <w:pStyle w:val="Normal"/>
        <w:rPr>
          <w:sz w:val="20"/>
        </w:rPr>
      </w:pPr>
      <w:r>
        <w:rPr>
          <w:sz w:val="20"/>
        </w:rPr>
      </w:r>
    </w:p>
    <w:p>
      <w:pPr>
        <w:pStyle w:val="Normal"/>
        <w:ind w:firstLine="1440" w:end="0"/>
        <w:rPr>
          <w:sz w:val="20"/>
        </w:rPr>
      </w:pPr>
      <w:r>
        <w:rPr>
          <w:sz w:val="20"/>
        </w:rPr>
        <w:t>Floating Rate Payer:</w:t>
        <w:tab/>
        <w:tab/>
        <w:tab/>
        <w:t>Party A</w:t>
      </w:r>
    </w:p>
    <w:p>
      <w:pPr>
        <w:pStyle w:val="Normal"/>
        <w:rPr>
          <w:sz w:val="20"/>
        </w:rPr>
      </w:pPr>
      <w:r>
        <w:rPr>
          <w:sz w:val="20"/>
        </w:rPr>
      </w:r>
    </w:p>
    <w:p>
      <w:pPr>
        <w:pStyle w:val="Normal"/>
        <w:ind w:hanging="3600" w:start="5040" w:end="0"/>
        <w:rPr>
          <w:sz w:val="20"/>
        </w:rPr>
      </w:pPr>
      <w:r>
        <w:rPr>
          <w:sz w:val="20"/>
        </w:rPr>
        <w:t>Floating Rate Option:</w:t>
        <w:tab/>
        <w:tab/>
        <w:tab/>
        <w:t>CAD-BA-CDOR</w:t>
      </w:r>
      <w:r>
        <w:rPr>
          <w:i/>
          <w:sz w:val="20"/>
        </w:rPr>
        <w:t xml:space="preserve"> </w:t>
      </w:r>
    </w:p>
    <w:p>
      <w:pPr>
        <w:pStyle w:val="Normal"/>
        <w:ind w:hanging="3600" w:start="5040" w:end="0"/>
        <w:rPr>
          <w:sz w:val="20"/>
        </w:rPr>
      </w:pPr>
      <w:r>
        <w:rPr>
          <w:sz w:val="20"/>
        </w:rPr>
      </w:r>
    </w:p>
    <w:p>
      <w:pPr>
        <w:pStyle w:val="Normal"/>
        <w:ind w:hanging="3600" w:start="5040" w:end="0"/>
        <w:rPr>
          <w:sz w:val="20"/>
        </w:rPr>
      </w:pPr>
      <w:r>
        <w:rPr>
          <w:sz w:val="20"/>
        </w:rPr>
        <w:t>Designated Maturity:</w:t>
        <w:tab/>
        <w:tab/>
        <w:tab/>
        <w:t>3 months</w:t>
      </w:r>
    </w:p>
    <w:p>
      <w:pPr>
        <w:pStyle w:val="Normal"/>
        <w:ind w:hanging="3600" w:start="5040" w:end="0"/>
        <w:rPr>
          <w:sz w:val="20"/>
        </w:rPr>
      </w:pPr>
      <w:r>
        <w:rPr>
          <w:sz w:val="20"/>
        </w:rPr>
      </w:r>
    </w:p>
    <w:p>
      <w:pPr>
        <w:pStyle w:val="Normal"/>
        <w:ind w:hanging="3600" w:start="5040" w:end="0"/>
        <w:rPr>
          <w:sz w:val="20"/>
        </w:rPr>
      </w:pPr>
      <w:r>
        <w:rPr>
          <w:sz w:val="20"/>
        </w:rPr>
        <w:t>Spread:</w:t>
        <w:tab/>
        <w:tab/>
        <w:tab/>
        <w:tab/>
        <w:tab/>
        <w:t>None</w:t>
      </w:r>
    </w:p>
    <w:p>
      <w:pPr>
        <w:pStyle w:val="Normal"/>
        <w:ind w:hanging="3600" w:start="5040" w:end="0"/>
        <w:rPr>
          <w:sz w:val="20"/>
        </w:rPr>
      </w:pPr>
      <w:r>
        <w:rPr>
          <w:sz w:val="20"/>
        </w:rPr>
      </w:r>
    </w:p>
    <w:p>
      <w:pPr>
        <w:pStyle w:val="Normal"/>
        <w:ind w:hanging="3600" w:start="5040" w:end="0"/>
        <w:rPr>
          <w:sz w:val="20"/>
        </w:rPr>
      </w:pPr>
      <w:r>
        <w:rPr>
          <w:sz w:val="20"/>
        </w:rPr>
        <w:t>Floating Rate Day</w:t>
      </w:r>
    </w:p>
    <w:p>
      <w:pPr>
        <w:pStyle w:val="Normal"/>
        <w:ind w:hanging="3600" w:start="5040" w:end="0"/>
        <w:rPr>
          <w:sz w:val="20"/>
        </w:rPr>
      </w:pPr>
      <w:r>
        <w:rPr>
          <w:sz w:val="20"/>
        </w:rPr>
        <w:t>Count Fraction:</w:t>
        <w:tab/>
        <w:tab/>
        <w:tab/>
        <w:tab/>
        <w:t>Actual/365 (Fixed)</w:t>
      </w:r>
    </w:p>
    <w:p>
      <w:pPr>
        <w:pStyle w:val="Normal"/>
        <w:ind w:hanging="3600" w:start="5040" w:end="0"/>
        <w:rPr>
          <w:sz w:val="20"/>
        </w:rPr>
      </w:pPr>
      <w:r>
        <w:rPr>
          <w:sz w:val="20"/>
        </w:rPr>
      </w:r>
    </w:p>
    <w:p>
      <w:pPr>
        <w:pStyle w:val="Normal"/>
        <w:ind w:firstLine="720" w:end="0"/>
        <w:rPr>
          <w:b/>
          <w:sz w:val="20"/>
        </w:rPr>
      </w:pPr>
      <w:r>
        <w:rPr>
          <w:b/>
          <w:sz w:val="20"/>
        </w:rPr>
        <w:t>b)</w:t>
        <w:tab/>
        <w:t>Fixed Payments</w:t>
      </w:r>
    </w:p>
    <w:p>
      <w:pPr>
        <w:pStyle w:val="Normal"/>
        <w:rPr>
          <w:b/>
          <w:sz w:val="20"/>
        </w:rPr>
      </w:pPr>
      <w:r>
        <w:rPr>
          <w:b/>
          <w:sz w:val="20"/>
        </w:rPr>
      </w:r>
    </w:p>
    <w:p>
      <w:pPr>
        <w:pStyle w:val="Normal"/>
        <w:ind w:firstLine="1440" w:end="0"/>
        <w:rPr>
          <w:sz w:val="20"/>
        </w:rPr>
      </w:pPr>
      <w:r>
        <w:rPr>
          <w:sz w:val="20"/>
        </w:rPr>
        <w:t>Fixed Rate Payer:</w:t>
        <w:tab/>
        <w:tab/>
        <w:tab/>
        <w:t>Party B</w:t>
      </w:r>
    </w:p>
    <w:p>
      <w:pPr>
        <w:pStyle w:val="Normal"/>
        <w:rPr>
          <w:sz w:val="20"/>
        </w:rPr>
      </w:pPr>
      <w:r>
        <w:rPr>
          <w:sz w:val="20"/>
        </w:rPr>
      </w:r>
    </w:p>
    <w:p>
      <w:pPr>
        <w:pStyle w:val="Normal"/>
        <w:tabs>
          <w:tab w:val="clear" w:pos="720"/>
          <w:tab w:val="left" w:pos="-1440" w:leader="none"/>
        </w:tabs>
        <w:ind w:hanging="3600" w:start="5040" w:end="0"/>
        <w:rPr>
          <w:sz w:val="20"/>
        </w:rPr>
      </w:pPr>
      <w:r>
        <w:rPr>
          <w:sz w:val="20"/>
        </w:rPr>
        <w:t>Fixed Rate:</w:t>
        <w:tab/>
        <w:tab/>
        <w:tab/>
        <w:tab/>
        <w:t>5.82</w:t>
      </w:r>
    </w:p>
    <w:p>
      <w:pPr>
        <w:pStyle w:val="Normal"/>
        <w:tabs>
          <w:tab w:val="left" w:pos="-1080" w:leader="none"/>
          <w:tab w:val="left" w:pos="-720" w:leader="none"/>
          <w:tab w:val="left" w:pos="-90" w:leader="none"/>
          <w:tab w:val="left" w:pos="720" w:leader="none"/>
        </w:tabs>
        <w:ind w:firstLine="720" w:end="0"/>
        <w:rPr>
          <w:sz w:val="20"/>
        </w:rPr>
      </w:pPr>
      <w:r>
        <w:rPr>
          <w:sz w:val="20"/>
        </w:rPr>
      </w:r>
    </w:p>
    <w:p>
      <w:pPr>
        <w:pStyle w:val="Normal"/>
        <w:tabs>
          <w:tab w:val="left" w:pos="-1080" w:leader="none"/>
          <w:tab w:val="left" w:pos="-720" w:leader="none"/>
          <w:tab w:val="left" w:pos="-90" w:leader="none"/>
          <w:tab w:val="left" w:pos="720" w:leader="none"/>
        </w:tabs>
        <w:ind w:firstLine="720" w:end="0"/>
        <w:rPr>
          <w:sz w:val="20"/>
        </w:rPr>
      </w:pPr>
      <w:r>
        <w:rPr>
          <w:sz w:val="20"/>
        </w:rPr>
        <w:tab/>
        <w:t xml:space="preserve">Fixed Rate Day </w:t>
      </w:r>
    </w:p>
    <w:p>
      <w:pPr>
        <w:pStyle w:val="Normal"/>
        <w:tabs>
          <w:tab w:val="left" w:pos="-1080" w:leader="none"/>
          <w:tab w:val="left" w:pos="-720" w:leader="none"/>
          <w:tab w:val="left" w:pos="-90" w:leader="none"/>
          <w:tab w:val="left" w:pos="720" w:leader="none"/>
        </w:tabs>
        <w:ind w:firstLine="720" w:end="0"/>
        <w:rPr>
          <w:sz w:val="20"/>
        </w:rPr>
      </w:pPr>
      <w:r>
        <w:rPr>
          <w:sz w:val="20"/>
        </w:rPr>
        <w:tab/>
        <w:t>Count Fraction:</w:t>
        <w:tab/>
        <w:tab/>
        <w:tab/>
        <w:tab/>
        <w:t>Actual/365 (Fixed)</w:t>
      </w:r>
    </w:p>
    <w:p>
      <w:pPr>
        <w:pStyle w:val="Normal"/>
        <w:tabs>
          <w:tab w:val="left" w:pos="-1080" w:leader="none"/>
          <w:tab w:val="left" w:pos="-720" w:leader="none"/>
          <w:tab w:val="left" w:pos="-90" w:leader="none"/>
          <w:tab w:val="left" w:pos="720" w:leader="none"/>
        </w:tabs>
        <w:ind w:firstLine="720" w:end="0"/>
        <w:rPr>
          <w:sz w:val="20"/>
        </w:rPr>
      </w:pPr>
      <w:r>
        <w:rPr>
          <w:sz w:val="20"/>
        </w:rPr>
      </w:r>
    </w:p>
    <w:p>
      <w:pPr>
        <w:pStyle w:val="Normal"/>
        <w:numPr>
          <w:ilvl w:val="0"/>
          <w:numId w:val="2"/>
        </w:numPr>
        <w:tabs>
          <w:tab w:val="clear" w:pos="720"/>
          <w:tab w:val="left" w:pos="-1080" w:leader="none"/>
          <w:tab w:val="left" w:pos="-720" w:leader="none"/>
          <w:tab w:val="left" w:pos="-90" w:leader="none"/>
        </w:tabs>
        <w:rPr>
          <w:sz w:val="20"/>
        </w:rPr>
      </w:pPr>
      <w:r>
        <w:rPr>
          <w:sz w:val="20"/>
        </w:rPr>
        <w:t>Account Details:</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ind w:start="720" w:end="0"/>
        <w:rPr>
          <w:sz w:val="20"/>
        </w:rPr>
      </w:pPr>
      <w:r>
        <w:rPr>
          <w:sz w:val="20"/>
        </w:rPr>
        <w:t>Payments to Party A:</w:t>
        <w:tab/>
        <w:tab/>
        <w:tab/>
        <w:tab/>
        <w:t>Bank of Montreal</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BOFMCAM2</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City Bank Canada</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Acct. No. 1017-221</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For credit of Enron Canada Corp.</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Acct. No. 2013578009</w:t>
      </w:r>
    </w:p>
    <w:p>
      <w:pPr>
        <w:pStyle w:val="Normal"/>
        <w:tabs>
          <w:tab w:val="left" w:pos="-1080" w:leader="none"/>
          <w:tab w:val="left" w:pos="-720" w:leader="none"/>
          <w:tab w:val="left" w:pos="-90" w:leader="none"/>
          <w:tab w:val="left" w:pos="720" w:leader="none"/>
        </w:tabs>
        <w:ind w:start="720" w:end="0"/>
        <w:rPr>
          <w:sz w:val="20"/>
        </w:rPr>
      </w:pPr>
      <w:r>
        <w:rPr>
          <w:sz w:val="20"/>
        </w:rPr>
      </w:r>
    </w:p>
    <w:p>
      <w:pPr>
        <w:pStyle w:val="Normal"/>
        <w:tabs>
          <w:tab w:val="left" w:pos="-1080" w:leader="none"/>
          <w:tab w:val="left" w:pos="-720" w:leader="none"/>
          <w:tab w:val="left" w:pos="-90" w:leader="none"/>
          <w:tab w:val="left" w:pos="720" w:leader="none"/>
        </w:tabs>
        <w:ind w:hanging="4320" w:start="5040" w:end="0"/>
        <w:rPr>
          <w:sz w:val="20"/>
        </w:rPr>
      </w:pPr>
      <w:r>
        <w:rPr>
          <w:sz w:val="20"/>
        </w:rPr>
        <w:t>Payments to Party B:</w:t>
        <w:tab/>
        <w:tab/>
        <w:tab/>
        <w:tab/>
        <w:t>________________</w:t>
      </w:r>
    </w:p>
    <w:p>
      <w:pPr>
        <w:pStyle w:val="Normal"/>
        <w:tabs>
          <w:tab w:val="left" w:pos="-1080" w:leader="none"/>
          <w:tab w:val="left" w:pos="-720" w:leader="none"/>
          <w:tab w:val="left" w:pos="-90" w:leader="none"/>
          <w:tab w:val="left" w:pos="720" w:leader="none"/>
        </w:tabs>
        <w:ind w:hanging="4320" w:start="5040" w:end="0"/>
        <w:rPr>
          <w:sz w:val="20"/>
        </w:rPr>
      </w:pPr>
      <w:r>
        <w:rPr>
          <w:sz w:val="20"/>
        </w:rPr>
        <w:tab/>
        <w:tab/>
        <w:tab/>
        <w:tab/>
        <w:tab/>
        <w:tab/>
        <w:t>_________________</w:t>
        <w:br/>
        <w:t>_________________</w:t>
        <w:br/>
        <w:t xml:space="preserve">Toronto Canada </w:t>
        <w:br/>
        <w:t>Account #: _____________</w:t>
        <w:br/>
      </w:r>
    </w:p>
    <w:p>
      <w:pPr>
        <w:pStyle w:val="Normal"/>
        <w:numPr>
          <w:ilvl w:val="0"/>
          <w:numId w:val="2"/>
        </w:numPr>
        <w:tabs>
          <w:tab w:val="clear" w:pos="720"/>
        </w:tabs>
        <w:ind w:hanging="0" w:start="0" w:end="0"/>
        <w:jc w:val="both"/>
        <w:rPr>
          <w:sz w:val="20"/>
        </w:rPr>
      </w:pPr>
      <w:r>
        <w:rPr>
          <w:sz w:val="20"/>
        </w:rPr>
        <w:t xml:space="preserve">Optional Early Termination. </w:t>
      </w:r>
      <w:r>
        <w:rPr>
          <w:rFonts w:cs="Arial"/>
          <w:sz w:val="20"/>
        </w:rPr>
        <w:t>Either party may, on two (2) Business Days prior notice (which may be written or oral) to, but without the consent of, the other party hereto, elect to terminate this Transaction on a date specified in the notice (the “Optional Termination Date”).  Upon such optional termination, the parties will initially attempt to mutually agree upon a Settlement Amount to be paid in respect of the termination of this Transaction.  In the event that the parties are unable to so agree within one (1) Business Day of the day on which notice was given, the parties will determine the Settlement Amount as at the Optional Termination Date in respect of this Transaction in accordance with the terms of Section 6(e)(ii)(2) as though both parties were Affected Parties, Market Quotation applies and the Optional Termination Date were the Early Termination Date.</w:t>
      </w:r>
    </w:p>
    <w:p>
      <w:pPr>
        <w:pStyle w:val="Normal"/>
        <w:tabs>
          <w:tab w:val="clear" w:pos="720"/>
          <w:tab w:val="left" w:pos="-1080" w:leader="none"/>
          <w:tab w:val="left" w:pos="-720" w:leader="none"/>
          <w:tab w:val="left" w:pos="-90" w:leader="none"/>
        </w:tabs>
        <w:ind w:hanging="5040" w:start="1440" w:end="0"/>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5.</w:t>
        <w:tab/>
        <w:t>This Confirmation may be executed and delivered in counterparts (including by facsimile transmission) or be created by an exchange or electronic messages on an electronic messaging system, which in each case upon your confirmation in the manner prescribed hereunder, will be deemed for all purposes to be a legally binding Transaction.</w:t>
      </w:r>
    </w:p>
    <w:p>
      <w:pPr>
        <w:pStyle w:val="Normal"/>
        <w:tabs>
          <w:tab w:val="left" w:pos="-1080" w:leader="none"/>
          <w:tab w:val="left" w:pos="-720" w:leader="none"/>
          <w:tab w:val="left" w:pos="-90" w:leader="none"/>
          <w:tab w:val="left" w:pos="720" w:leader="none"/>
        </w:tabs>
        <w:rPr>
          <w:sz w:val="20"/>
        </w:rPr>
      </w:pPr>
      <w:r>
        <w:rPr>
          <w:sz w:val="20"/>
        </w:rPr>
      </w:r>
      <w:r>
        <w:br w:type="page"/>
      </w:r>
    </w:p>
    <w:p>
      <w:pPr>
        <w:pStyle w:val="Normal"/>
        <w:tabs>
          <w:tab w:val="left" w:pos="-1080" w:leader="none"/>
          <w:tab w:val="left" w:pos="-720" w:leader="none"/>
          <w:tab w:val="left" w:pos="-90" w:leader="none"/>
          <w:tab w:val="left" w:pos="720" w:leader="none"/>
        </w:tabs>
        <w:rPr>
          <w:sz w:val="20"/>
        </w:rPr>
      </w:pPr>
      <w:r>
        <w:rPr>
          <w:sz w:val="20"/>
        </w:rPr>
        <w:t>Please confirm that the foregoing correctly sets forth the terms of our agreement by signing in the space provided below and returning same to us by return facsimile transmission.</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Telephone: ____________</w:t>
      </w:r>
    </w:p>
    <w:p>
      <w:pPr>
        <w:pStyle w:val="Normal"/>
        <w:tabs>
          <w:tab w:val="left" w:pos="-1080" w:leader="none"/>
          <w:tab w:val="left" w:pos="-720" w:leader="none"/>
          <w:tab w:val="left" w:pos="-90" w:leader="none"/>
          <w:tab w:val="left" w:pos="720" w:leader="none"/>
        </w:tabs>
        <w:rPr>
          <w:sz w:val="20"/>
        </w:rPr>
      </w:pPr>
      <w:r>
        <w:rPr>
          <w:sz w:val="20"/>
        </w:rPr>
        <w:t>Facsimile: _____________</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ind w:firstLine="1440" w:end="0"/>
        <w:rPr>
          <w:sz w:val="20"/>
        </w:rPr>
      </w:pPr>
      <w:r>
        <w:rPr>
          <w:sz w:val="20"/>
        </w:rPr>
        <w:tab/>
        <w:tab/>
        <w:tab/>
        <w:t>Yours sincerely for and on behalf of</w:t>
      </w:r>
    </w:p>
    <w:p>
      <w:pPr>
        <w:pStyle w:val="Normal"/>
        <w:tabs>
          <w:tab w:val="left" w:pos="-1080" w:leader="none"/>
          <w:tab w:val="left" w:pos="-720" w:leader="none"/>
          <w:tab w:val="left" w:pos="-90" w:leader="none"/>
          <w:tab w:val="left" w:pos="720" w:leader="none"/>
        </w:tabs>
        <w:ind w:firstLine="1440" w:end="0"/>
        <w:rPr>
          <w:sz w:val="20"/>
        </w:rPr>
      </w:pPr>
      <w:r>
        <w:rPr>
          <w:sz w:val="20"/>
        </w:rPr>
        <w:tab/>
        <w:tab/>
        <w:tab/>
        <w:t>THE TORONTO DOMINION BANK</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ind w:firstLine="1440" w:end="0"/>
        <w:rPr>
          <w:sz w:val="20"/>
        </w:rPr>
      </w:pPr>
      <w:r>
        <w:rPr>
          <w:sz w:val="20"/>
        </w:rPr>
        <w:tab/>
        <w:tab/>
        <w:tab/>
        <w:t>By:</w:t>
      </w:r>
      <w:r>
        <w:rPr>
          <w:sz w:val="20"/>
          <w:u w:val="single"/>
        </w:rPr>
        <w:t xml:space="preserve">                                           </w:t>
      </w:r>
    </w:p>
    <w:p>
      <w:pPr>
        <w:pStyle w:val="Normal"/>
        <w:tabs>
          <w:tab w:val="left" w:pos="-1080" w:leader="none"/>
          <w:tab w:val="left" w:pos="-720" w:leader="none"/>
          <w:tab w:val="left" w:pos="-90" w:leader="none"/>
          <w:tab w:val="left" w:pos="720" w:leader="none"/>
        </w:tabs>
        <w:ind w:firstLine="1440" w:end="0"/>
        <w:rPr>
          <w:sz w:val="20"/>
        </w:rPr>
      </w:pPr>
      <w:r>
        <w:rPr>
          <w:sz w:val="20"/>
        </w:rPr>
        <w:tab/>
        <w:tab/>
        <w:tab/>
        <w:t>Name:</w:t>
      </w:r>
    </w:p>
    <w:p>
      <w:pPr>
        <w:pStyle w:val="Normal"/>
        <w:tabs>
          <w:tab w:val="left" w:pos="-1080" w:leader="none"/>
          <w:tab w:val="left" w:pos="-720" w:leader="none"/>
          <w:tab w:val="left" w:pos="-90" w:leader="none"/>
          <w:tab w:val="left" w:pos="720" w:leader="none"/>
        </w:tabs>
        <w:ind w:firstLine="1440" w:end="0"/>
        <w:rPr>
          <w:sz w:val="20"/>
        </w:rPr>
      </w:pPr>
      <w:r>
        <w:rPr>
          <w:sz w:val="20"/>
        </w:rPr>
        <w:tab/>
        <w:tab/>
        <w:tab/>
        <w:t>Title:</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ind w:firstLine="1440" w:end="0"/>
        <w:rPr>
          <w:sz w:val="20"/>
        </w:rPr>
      </w:pPr>
      <w:r>
        <w:rPr>
          <w:sz w:val="20"/>
        </w:rPr>
        <w:tab/>
        <w:tab/>
        <w:tab/>
        <w:t>By:</w:t>
      </w:r>
      <w:r>
        <w:rPr>
          <w:sz w:val="20"/>
          <w:u w:val="single"/>
        </w:rPr>
        <w:t xml:space="preserve">                                           </w:t>
      </w:r>
    </w:p>
    <w:p>
      <w:pPr>
        <w:pStyle w:val="Normal"/>
        <w:tabs>
          <w:tab w:val="left" w:pos="-1080" w:leader="none"/>
          <w:tab w:val="left" w:pos="-720" w:leader="none"/>
          <w:tab w:val="left" w:pos="-90" w:leader="none"/>
          <w:tab w:val="left" w:pos="720" w:leader="none"/>
        </w:tabs>
        <w:ind w:firstLine="1440" w:end="0"/>
        <w:rPr>
          <w:sz w:val="20"/>
        </w:rPr>
      </w:pPr>
      <w:r>
        <w:rPr>
          <w:sz w:val="20"/>
        </w:rPr>
        <w:tab/>
        <w:tab/>
        <w:tab/>
        <w:t>Name:</w:t>
      </w:r>
    </w:p>
    <w:p>
      <w:pPr>
        <w:pStyle w:val="Normal"/>
        <w:tabs>
          <w:tab w:val="left" w:pos="-1080" w:leader="none"/>
          <w:tab w:val="left" w:pos="-720" w:leader="none"/>
          <w:tab w:val="left" w:pos="-90" w:leader="none"/>
          <w:tab w:val="left" w:pos="720" w:leader="none"/>
        </w:tabs>
        <w:ind w:firstLine="1440" w:end="0"/>
        <w:rPr>
          <w:sz w:val="20"/>
        </w:rPr>
      </w:pPr>
      <w:r>
        <w:rPr>
          <w:sz w:val="20"/>
        </w:rPr>
        <w:tab/>
        <w:tab/>
        <w:tab/>
        <w:t>Title:</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 xml:space="preserve">Confirmed as of the date first written above </w:t>
      </w:r>
    </w:p>
    <w:p>
      <w:pPr>
        <w:pStyle w:val="Normal"/>
        <w:tabs>
          <w:tab w:val="left" w:pos="-1080" w:leader="none"/>
          <w:tab w:val="left" w:pos="-720" w:leader="none"/>
          <w:tab w:val="left" w:pos="-90" w:leader="none"/>
          <w:tab w:val="left" w:pos="720" w:leader="none"/>
        </w:tabs>
        <w:rPr>
          <w:sz w:val="20"/>
        </w:rPr>
      </w:pPr>
      <w:r>
        <w:rPr>
          <w:sz w:val="20"/>
        </w:rPr>
        <w:t xml:space="preserve">for and on behalf of </w:t>
      </w:r>
    </w:p>
    <w:p>
      <w:pPr>
        <w:pStyle w:val="Normal"/>
        <w:tabs>
          <w:tab w:val="left" w:pos="-1080" w:leader="none"/>
          <w:tab w:val="left" w:pos="-720" w:leader="none"/>
          <w:tab w:val="left" w:pos="-90" w:leader="none"/>
          <w:tab w:val="left" w:pos="720" w:leader="none"/>
        </w:tabs>
        <w:rPr>
          <w:sz w:val="20"/>
        </w:rPr>
      </w:pPr>
      <w:r>
        <w:rPr>
          <w:sz w:val="20"/>
        </w:rPr>
        <w:t>ENRON CANADA CORP.</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By:</w:t>
      </w:r>
      <w:r>
        <w:rPr>
          <w:sz w:val="20"/>
          <w:u w:val="single"/>
        </w:rPr>
        <w:t xml:space="preserve">                                               </w:t>
      </w:r>
    </w:p>
    <w:p>
      <w:pPr>
        <w:pStyle w:val="Normal"/>
        <w:tabs>
          <w:tab w:val="left" w:pos="-1080" w:leader="none"/>
          <w:tab w:val="left" w:pos="-720" w:leader="none"/>
          <w:tab w:val="left" w:pos="-90" w:leader="none"/>
          <w:tab w:val="left" w:pos="720" w:leader="none"/>
        </w:tabs>
        <w:rPr>
          <w:sz w:val="20"/>
        </w:rPr>
      </w:pPr>
      <w:r>
        <w:rPr>
          <w:sz w:val="20"/>
        </w:rPr>
        <w:t>Name:</w:t>
      </w:r>
    </w:p>
    <w:p>
      <w:pPr>
        <w:pStyle w:val="Normal"/>
        <w:tabs>
          <w:tab w:val="left" w:pos="-1080" w:leader="none"/>
          <w:tab w:val="left" w:pos="-720" w:leader="none"/>
          <w:tab w:val="left" w:pos="-90" w:leader="none"/>
          <w:tab w:val="left" w:pos="720" w:leader="none"/>
        </w:tabs>
        <w:rPr>
          <w:sz w:val="20"/>
        </w:rPr>
      </w:pPr>
      <w:r>
        <w:rPr>
          <w:sz w:val="20"/>
        </w:rPr>
        <w:t>Title:</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By:</w:t>
      </w:r>
      <w:r>
        <w:rPr>
          <w:sz w:val="20"/>
          <w:u w:val="single"/>
        </w:rPr>
        <w:t xml:space="preserve">                                              </w:t>
      </w:r>
    </w:p>
    <w:p>
      <w:pPr>
        <w:pStyle w:val="Normal"/>
        <w:tabs>
          <w:tab w:val="left" w:pos="-1080" w:leader="none"/>
          <w:tab w:val="left" w:pos="-720" w:leader="none"/>
          <w:tab w:val="left" w:pos="-90" w:leader="none"/>
          <w:tab w:val="left" w:pos="720" w:leader="none"/>
        </w:tabs>
        <w:rPr>
          <w:sz w:val="20"/>
        </w:rPr>
      </w:pPr>
      <w:r>
        <w:rPr>
          <w:sz w:val="20"/>
        </w:rPr>
        <w:t>Name:</w:t>
      </w:r>
    </w:p>
    <w:p>
      <w:pPr>
        <w:pStyle w:val="Normal"/>
        <w:tabs>
          <w:tab w:val="left" w:pos="-1080" w:leader="none"/>
          <w:tab w:val="left" w:pos="-720" w:leader="none"/>
          <w:tab w:val="left" w:pos="-90" w:leader="none"/>
          <w:tab w:val="left" w:pos="720" w:leader="none"/>
        </w:tabs>
        <w:rPr>
          <w:sz w:val="20"/>
        </w:rPr>
      </w:pPr>
      <w:r>
        <w:rPr>
          <w:sz w:val="20"/>
        </w:rPr>
        <w:t>Title:</w:t>
      </w:r>
    </w:p>
    <w:p>
      <w:pPr>
        <w:pStyle w:val="Normal"/>
        <w:tabs>
          <w:tab w:val="left" w:pos="-1080" w:leader="none"/>
          <w:tab w:val="left" w:pos="-720" w:leader="none"/>
          <w:tab w:val="left" w:pos="-90" w:leader="none"/>
          <w:tab w:val="left" w:pos="720" w:leader="none"/>
        </w:tabs>
        <w:rPr>
          <w:sz w:val="20"/>
        </w:rPr>
      </w:pPr>
      <w:r>
        <w:rPr>
          <w:sz w:val="20"/>
        </w:rPr>
      </w:r>
      <w:r>
        <w:br w:type="page"/>
      </w:r>
    </w:p>
    <w:p>
      <w:pPr>
        <w:pStyle w:val="Normal"/>
        <w:tabs>
          <w:tab w:val="left" w:pos="-1080" w:leader="none"/>
          <w:tab w:val="left" w:pos="-720" w:leader="none"/>
          <w:tab w:val="left" w:pos="-90" w:leader="none"/>
          <w:tab w:val="left" w:pos="720" w:leader="none"/>
        </w:tabs>
        <w:jc w:val="center"/>
        <w:rPr>
          <w:sz w:val="20"/>
        </w:rPr>
      </w:pPr>
      <w:r>
        <w:rPr>
          <w:sz w:val="20"/>
        </w:rPr>
        <w:t>SCHEDULE</w:t>
      </w:r>
    </w:p>
    <w:p>
      <w:pPr>
        <w:pStyle w:val="Normal"/>
        <w:tabs>
          <w:tab w:val="left" w:pos="-1080" w:leader="none"/>
          <w:tab w:val="left" w:pos="-720" w:leader="none"/>
          <w:tab w:val="left" w:pos="-90" w:leader="none"/>
          <w:tab w:val="left" w:pos="720" w:leader="none"/>
        </w:tabs>
        <w:jc w:val="center"/>
        <w:rPr>
          <w:sz w:val="20"/>
        </w:rPr>
      </w:pPr>
      <w:r>
        <w:rPr>
          <w:sz w:val="20"/>
        </w:rPr>
      </w:r>
    </w:p>
    <w:tbl>
      <w:tblPr>
        <w:tblW w:w="6480" w:type="dxa"/>
        <w:jc w:val="start"/>
        <w:tblInd w:w="1728" w:type="dxa"/>
        <w:tblLayout w:type="fixed"/>
        <w:tblCellMar>
          <w:top w:w="0" w:type="dxa"/>
          <w:start w:w="108" w:type="dxa"/>
          <w:bottom w:w="0" w:type="dxa"/>
          <w:end w:w="108" w:type="dxa"/>
        </w:tblCellMar>
      </w:tblPr>
      <w:tblGrid>
        <w:gridCol w:w="6480"/>
      </w:tblGrid>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b/>
                <w:sz w:val="20"/>
              </w:rPr>
            </w:pPr>
            <w:r>
              <w:rPr>
                <w:b/>
                <w:sz w:val="20"/>
              </w:rPr>
              <w:t>Calculation Period</w:t>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sz w:val="20"/>
              </w:rPr>
            </w:pPr>
            <w:r>
              <w:rPr>
                <w:sz w:val="20"/>
              </w:rPr>
              <w:t>September 29, 2000 to December 29, 2000</w:t>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sz w:val="20"/>
              </w:rPr>
            </w:pPr>
            <w:r>
              <w:rPr>
                <w:sz w:val="20"/>
              </w:rPr>
              <w:t>December 29, 2000 to March 29, 2001</w:t>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sz w:val="20"/>
              </w:rPr>
            </w:pPr>
            <w:r>
              <w:rPr>
                <w:sz w:val="20"/>
              </w:rPr>
              <w:t>March 29, 2001 to June 29, 2001</w:t>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sz w:val="20"/>
              </w:rPr>
            </w:pPr>
            <w:r>
              <w:rPr>
                <w:sz w:val="20"/>
              </w:rPr>
              <w:t>June 29, 2001 to September 27, 2001</w:t>
            </w:r>
          </w:p>
        </w:tc>
      </w:tr>
    </w:tbl>
    <w:p>
      <w:pPr>
        <w:pStyle w:val="Normal"/>
        <w:tabs>
          <w:tab w:val="left" w:pos="-1080" w:leader="none"/>
          <w:tab w:val="left" w:pos="-720" w:leader="none"/>
          <w:tab w:val="left" w:pos="-90" w:leader="none"/>
          <w:tab w:val="left" w:pos="720" w:leader="none"/>
        </w:tabs>
        <w:rPr>
          <w:sz w:val="20"/>
        </w:rPr>
      </w:pPr>
      <w:r>
        <w:rPr>
          <w:sz w:val="20"/>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lang w:val="en-GB"/>
      </w:rPr>
    </w:pPr>
    <w:r>
      <w:rPr>
        <w:sz w:val="16"/>
        <w:lang w:val="en-GB"/>
      </w:rPr>
    </w:r>
  </w:p>
  <w:p>
    <w:pPr>
      <w:pStyle w:val="Normal"/>
      <w:rPr>
        <w:sz w:val="16"/>
        <w:lang w:val="en-GB"/>
      </w:rPr>
    </w:pPr>
    <w:r>
      <w:rPr>
        <w:sz w:val="16"/>
        <w:lang w:val="en-G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lowerLetter"/>
      <w:lvlText w:val="%2."/>
      <w:lvlJc w:val="start"/>
      <w:pPr>
        <w:tabs>
          <w:tab w:val="num" w:pos="1062"/>
        </w:tabs>
        <w:ind w:start="1062" w:hanging="360"/>
      </w:pPr>
    </w:lvl>
    <w:lvl w:ilvl="2">
      <w:start w:val="1"/>
      <w:numFmt w:val="lowerRoman"/>
      <w:lvlText w:val="%3."/>
      <w:lvlJc w:val="end"/>
      <w:pPr>
        <w:tabs>
          <w:tab w:val="num" w:pos="1782"/>
        </w:tabs>
        <w:ind w:start="1782" w:hanging="180"/>
      </w:pPr>
    </w:lvl>
    <w:lvl w:ilvl="3">
      <w:start w:val="1"/>
      <w:numFmt w:val="decimal"/>
      <w:lvlText w:val="%4."/>
      <w:lvlJc w:val="start"/>
      <w:pPr>
        <w:tabs>
          <w:tab w:val="num" w:pos="2502"/>
        </w:tabs>
        <w:ind w:start="2502" w:hanging="360"/>
      </w:pPr>
    </w:lvl>
    <w:lvl w:ilvl="4">
      <w:start w:val="1"/>
      <w:numFmt w:val="lowerLetter"/>
      <w:lvlText w:val="%5."/>
      <w:lvlJc w:val="start"/>
      <w:pPr>
        <w:tabs>
          <w:tab w:val="num" w:pos="3222"/>
        </w:tabs>
        <w:ind w:start="3222" w:hanging="360"/>
      </w:pPr>
    </w:lvl>
    <w:lvl w:ilvl="5">
      <w:start w:val="1"/>
      <w:numFmt w:val="lowerRoman"/>
      <w:lvlText w:val="%6."/>
      <w:lvlJc w:val="end"/>
      <w:pPr>
        <w:tabs>
          <w:tab w:val="num" w:pos="3942"/>
        </w:tabs>
        <w:ind w:start="3942" w:hanging="180"/>
      </w:pPr>
    </w:lvl>
    <w:lvl w:ilvl="6">
      <w:start w:val="1"/>
      <w:numFmt w:val="decimal"/>
      <w:lvlText w:val="%7."/>
      <w:lvlJc w:val="start"/>
      <w:pPr>
        <w:tabs>
          <w:tab w:val="num" w:pos="4662"/>
        </w:tabs>
        <w:ind w:start="4662" w:hanging="360"/>
      </w:pPr>
    </w:lvl>
    <w:lvl w:ilvl="7">
      <w:start w:val="1"/>
      <w:numFmt w:val="lowerLetter"/>
      <w:lvlText w:val="%8."/>
      <w:lvlJc w:val="start"/>
      <w:pPr>
        <w:tabs>
          <w:tab w:val="num" w:pos="5382"/>
        </w:tabs>
        <w:ind w:start="5382" w:hanging="360"/>
      </w:pPr>
    </w:lvl>
    <w:lvl w:ilvl="8">
      <w:start w:val="1"/>
      <w:numFmt w:val="lowerRoman"/>
      <w:lvlText w:val="%9."/>
      <w:lvlJc w:val="end"/>
      <w:pPr>
        <w:tabs>
          <w:tab w:val="num" w:pos="6102"/>
        </w:tabs>
        <w:ind w:start="6102" w:hanging="180"/>
      </w:pPr>
    </w:lvl>
  </w:abstractNum>
  <w:abstractNum w:abstractNumId="3">
    <w:lvl w:ilvl="0">
      <w:start w:val="1"/>
      <w:numFmt w:val="decimal"/>
      <w:lvlText w:val="%1."/>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8"/>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firstLine="1440" w:start="0" w:end="0"/>
      <w:outlineLvl w:val="0"/>
    </w:pPr>
    <w:rPr>
      <w:b/>
      <w:sz w:val="20"/>
      <w:lang w:val="en-GB"/>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
    <w:name w:val="1"/>
    <w:basedOn w:val="Normal"/>
    <w:qFormat/>
    <w:pPr>
      <w:numPr>
        <w:ilvl w:val="0"/>
        <w:numId w:val="3"/>
      </w:numPr>
      <w:tabs>
        <w:tab w:val="clear" w:pos="720"/>
      </w:tabs>
      <w:ind w:hanging="72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1080" w:leader="none"/>
        <w:tab w:val="left" w:pos="-720" w:leader="none"/>
        <w:tab w:val="left" w:pos="-90" w:leader="none"/>
        <w:tab w:val="left" w:pos="720" w:leader="none"/>
      </w:tabs>
      <w:ind w:hanging="0" w:start="720" w:end="0"/>
    </w:pPr>
    <w:rPr/>
  </w:style>
  <w:style w:type="paragraph" w:styleId="BodyTextIndent2">
    <w:name w:val="Body Text Indent 2"/>
    <w:basedOn w:val="Normal"/>
    <w:qFormat/>
    <w:pPr>
      <w:ind w:hanging="0" w:start="1440" w:end="0"/>
    </w:pPr>
    <w:rPr>
      <w:sz w:val="20"/>
    </w:rPr>
  </w:style>
  <w:style w:type="paragraph" w:styleId="BodyTextIndent3">
    <w:name w:val="Body Text Indent 3"/>
    <w:basedOn w:val="Normal"/>
    <w:qFormat/>
    <w:pPr>
      <w:tabs>
        <w:tab w:val="clear" w:pos="720"/>
        <w:tab w:val="left" w:pos="-1440" w:leader="none"/>
      </w:tabs>
      <w:ind w:hanging="3600" w:start="504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2000-09-29T13:14:00Z</dcterms:created>
  <dc:creator>JELICHEM</dc:creator>
  <dc:description/>
  <dc:language>en-CA</dc:language>
  <cp:lastModifiedBy>kellis</cp:lastModifiedBy>
  <cp:lastPrinted>2000-09-29T13:23:00Z</cp:lastPrinted>
  <dcterms:modified xsi:type="dcterms:W3CDTF">2000-09-29T15:53:00Z</dcterms:modified>
  <cp:revision>5</cp:revision>
  <dc:subject/>
  <dc:title/>
</cp:coreProperties>
</file>