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4680" w:leader="none"/>
        </w:tabs>
        <w:ind w:start="4680" w:end="0"/>
        <w:rPr/>
      </w:pPr>
      <w:r>
        <w:rPr/>
        <w:t>January 5, 2001</w:t>
      </w:r>
    </w:p>
    <w:p>
      <w:pPr>
        <w:pStyle w:val="Normal"/>
        <w:rPr/>
      </w:pPr>
      <w:r>
        <w:rPr/>
      </w:r>
    </w:p>
    <w:p>
      <w:pPr>
        <w:pStyle w:val="Footer"/>
        <w:widowControl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  <w:t>Mr. Bob Mustard</w:t>
      </w:r>
    </w:p>
    <w:p>
      <w:pPr>
        <w:pStyle w:val="Normal"/>
        <w:spacing w:lineRule="auto" w:line="214"/>
        <w:rPr/>
      </w:pPr>
      <w:r>
        <w:rPr/>
        <w:t>Tom Brown, Inc.</w:t>
      </w:r>
    </w:p>
    <w:p>
      <w:pPr>
        <w:pStyle w:val="Normal"/>
        <w:spacing w:lineRule="auto" w:line="214"/>
        <w:rPr/>
      </w:pPr>
      <w:r>
        <w:rPr/>
        <w:t>555 Seventeenth Street</w:t>
      </w:r>
    </w:p>
    <w:p>
      <w:pPr>
        <w:pStyle w:val="Normal"/>
        <w:spacing w:lineRule="auto" w:line="214"/>
        <w:rPr/>
      </w:pPr>
      <w:r>
        <w:rPr/>
        <w:t>Suite 1850</w:t>
      </w:r>
    </w:p>
    <w:p>
      <w:pPr>
        <w:pStyle w:val="Normal"/>
        <w:spacing w:lineRule="auto" w:line="214"/>
        <w:rPr/>
      </w:pPr>
      <w:r>
        <w:rPr/>
        <w:t>Denver, Colorado 80202</w:t>
      </w:r>
    </w:p>
    <w:p>
      <w:pPr>
        <w:pStyle w:val="Normal"/>
        <w:tabs>
          <w:tab w:val="clear" w:pos="720"/>
          <w:tab w:val="left" w:pos="46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4680" w:leader="none"/>
        </w:tabs>
        <w:rPr/>
      </w:pPr>
      <w:r>
        <w:rPr/>
      </w:r>
    </w:p>
    <w:p>
      <w:pPr>
        <w:pStyle w:val="Normal"/>
        <w:tabs>
          <w:tab w:val="left" w:pos="720" w:leader="none"/>
        </w:tabs>
        <w:rPr/>
      </w:pPr>
      <w:r>
        <w:rPr/>
        <w:t>Re:</w:t>
        <w:tab/>
        <w:t>Transaction 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-108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270" w:leader="none"/>
        </w:tabs>
        <w:spacing w:lineRule="auto" w:line="288"/>
        <w:jc w:val="both"/>
        <w:rPr/>
      </w:pPr>
      <w:r>
        <w:rPr/>
        <w:t>Mr. Mustard: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/>
        <w:tab/>
        <w:t>Reference is hereby made to that certain Confidentiality Letter Agreement between Tom Brown, Inc. (“</w:t>
      </w:r>
      <w:r>
        <w:rPr>
          <w:u w:val="single"/>
        </w:rPr>
        <w:t>Tom Brown</w:t>
      </w:r>
      <w:r>
        <w:rPr/>
        <w:t>”) and Enron North America Corp. (“</w:t>
      </w:r>
      <w:r>
        <w:rPr>
          <w:u w:val="single"/>
        </w:rPr>
        <w:t>ENA</w:t>
      </w:r>
      <w:r>
        <w:rPr/>
        <w:t>”) and Crescendo Energy, L.L.C. (“</w:t>
      </w:r>
      <w:r>
        <w:rPr>
          <w:u w:val="single"/>
        </w:rPr>
        <w:t>Crescendo</w:t>
      </w:r>
      <w:r>
        <w:rPr/>
        <w:t>”) dated November 3, 2000 (the “</w:t>
      </w:r>
      <w:r>
        <w:rPr>
          <w:u w:val="single"/>
        </w:rPr>
        <w:t>Confidentiality Agreement</w:t>
      </w:r>
      <w:r>
        <w:rPr/>
        <w:t>”).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Tom Brown disclosed certain information (the “</w:t>
      </w:r>
      <w:r>
        <w:rPr>
          <w:u w:val="single"/>
        </w:rPr>
        <w:t>Information</w:t>
      </w:r>
      <w:r>
        <w:rPr/>
        <w:t xml:space="preserve">”) to ENA and Crescendo concerning certain natural gas gathering assets in the Piceance/Unita Basin pursuant to the terms and conditions of the Confidentiality Agreement.  In accordance with Paragraph 2 of the Confidentiality Agreement, Tom Brown hereby consents to ENA and Crescendo disclosing the Information to potential investment partners in order to evaluate the possibility of a joint purchase from Tom Brown, Inc. of such assets with the potential investment partners.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 xml:space="preserve">THIS AGREEMENT SHALL BE GOVERNED BY AND CONSTRUED IN ACCORDANCE WITH THE LAWS OF THE STATE OF COLORADO, EXCLUDING ANY CONFLICTS-OF-LAW RULE OR PRINCIPLE WHICH MIGHT REFER TO THE LAWS OF ANOTHER STATE.  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(Signatures on the next page)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  <w:r>
        <w:br w:type="page"/>
      </w:r>
    </w:p>
    <w:p>
      <w:pPr>
        <w:pStyle w:val="Normal"/>
        <w:jc w:val="both"/>
        <w:rPr/>
      </w:pPr>
      <w:r>
        <w:rPr/>
        <w:tab/>
        <w:t>This Agreement shall remain in effect during the term of the Confidentiality Agreement and shall terminate upon the termination thereof.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286"/>
        <w:ind w:start="4680" w:end="0"/>
        <w:rPr/>
      </w:pPr>
      <w:r>
        <w:rPr/>
        <w:t>Sincerely yours,</w:t>
      </w:r>
    </w:p>
    <w:p>
      <w:pPr>
        <w:pStyle w:val="Normal"/>
        <w:tabs>
          <w:tab w:val="clear" w:pos="720"/>
          <w:tab w:val="left" w:pos="9360" w:leader="none"/>
        </w:tabs>
        <w:spacing w:lineRule="auto" w:line="286"/>
        <w:ind w:start="4680" w:end="0"/>
        <w:rPr/>
      </w:pPr>
      <w:r>
        <w:rPr/>
      </w:r>
    </w:p>
    <w:p>
      <w:pPr>
        <w:pStyle w:val="Heading2"/>
        <w:rPr>
          <w:sz w:val="24"/>
        </w:rPr>
      </w:pPr>
      <w:r>
        <w:rPr>
          <w:sz w:val="24"/>
        </w:rPr>
        <w:t>CRESCENDO ENERGY, LLC</w:t>
      </w:r>
    </w:p>
    <w:p>
      <w:pPr>
        <w:pStyle w:val="Normal"/>
        <w:ind w:start="4680" w:end="0"/>
        <w:rPr/>
      </w:pPr>
      <w:r>
        <w:rPr/>
        <w:t>By:</w:t>
        <w:tab/>
        <w:t>Crescendo Energy Partners, LLC, its</w:t>
      </w:r>
    </w:p>
    <w:p>
      <w:pPr>
        <w:pStyle w:val="Normal"/>
        <w:ind w:start="4680" w:end="0"/>
        <w:rPr/>
      </w:pPr>
      <w:r>
        <w:rPr/>
        <w:tab/>
        <w:t>Managing Member</w:t>
      </w:r>
    </w:p>
    <w:p>
      <w:pPr>
        <w:pStyle w:val="Normal"/>
        <w:ind w:start="4680" w:end="0"/>
        <w:rPr/>
      </w:pPr>
      <w:r>
        <w:rPr/>
      </w:r>
    </w:p>
    <w:p>
      <w:pPr>
        <w:pStyle w:val="Normal"/>
        <w:tabs>
          <w:tab w:val="clear" w:pos="720"/>
          <w:tab w:val="left" w:pos="9360" w:leader="none"/>
        </w:tabs>
        <w:spacing w:lineRule="auto" w:line="286"/>
        <w:ind w:start="4680" w:end="0"/>
        <w:rPr/>
      </w:pPr>
      <w:r>
        <w:rPr/>
      </w:r>
    </w:p>
    <w:p>
      <w:pPr>
        <w:pStyle w:val="Normal"/>
        <w:tabs>
          <w:tab w:val="clear" w:pos="720"/>
          <w:tab w:val="left" w:pos="9360" w:leader="none"/>
        </w:tabs>
        <w:spacing w:lineRule="auto" w:line="286"/>
        <w:ind w:start="4680" w:end="0"/>
        <w:rPr/>
      </w:pPr>
      <w:r>
        <w:rPr/>
      </w:r>
    </w:p>
    <w:p>
      <w:pPr>
        <w:pStyle w:val="Normal"/>
        <w:tabs>
          <w:tab w:val="clear" w:pos="720"/>
          <w:tab w:val="left" w:pos="9360" w:leader="none"/>
        </w:tabs>
        <w:spacing w:lineRule="auto" w:line="286"/>
        <w:ind w:start="4680" w:end="0"/>
        <w:rPr/>
      </w:pPr>
      <w:r>
        <w:rPr/>
        <w:t>Kenneth C. Krisa, President</w:t>
      </w:r>
    </w:p>
    <w:p>
      <w:pPr>
        <w:pStyle w:val="Normal"/>
        <w:rPr/>
      </w:pPr>
      <w:r>
        <w:rPr/>
      </w:r>
    </w:p>
    <w:p>
      <w:pPr>
        <w:pStyle w:val="Normal"/>
        <w:ind w:start="4680" w:end="0"/>
        <w:rPr/>
      </w:pPr>
      <w:r>
        <w:rPr/>
      </w:r>
    </w:p>
    <w:p>
      <w:pPr>
        <w:pStyle w:val="Normal"/>
        <w:ind w:start="4680" w:end="0"/>
        <w:rPr/>
      </w:pPr>
      <w:r>
        <w:rPr/>
      </w:r>
    </w:p>
    <w:p>
      <w:pPr>
        <w:pStyle w:val="BodyText2"/>
        <w:ind w:start="4680" w:end="0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ENRON NORTH AMERICA CORP.</w:t>
        <w:tab/>
      </w:r>
    </w:p>
    <w:p>
      <w:pPr>
        <w:pStyle w:val="BodyText2"/>
        <w:ind w:start="4680" w:end="0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BodyText2"/>
        <w:ind w:start="4680" w:end="0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BodyText2"/>
        <w:ind w:start="468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ind w:start="4680" w:end="0"/>
        <w:jc w:val="both"/>
        <w:rPr/>
      </w:pPr>
      <w:r>
        <w:rPr/>
        <w:t>By:     _____________________________</w:t>
      </w:r>
    </w:p>
    <w:p>
      <w:pPr>
        <w:pStyle w:val="Normal"/>
        <w:tabs>
          <w:tab w:val="clear" w:pos="720"/>
          <w:tab w:val="left" w:pos="4320" w:leader="none"/>
        </w:tabs>
        <w:ind w:start="4680" w:end="0"/>
        <w:jc w:val="both"/>
        <w:rPr/>
      </w:pPr>
      <w:r>
        <w:rPr/>
        <w:t>Title:  _____________________________</w:t>
      </w:r>
    </w:p>
    <w:p>
      <w:pPr>
        <w:pStyle w:val="Normal"/>
        <w:tabs>
          <w:tab w:val="clear" w:pos="720"/>
          <w:tab w:val="left" w:pos="4320" w:leader="none"/>
        </w:tabs>
        <w:ind w:start="4680" w:end="0"/>
        <w:jc w:val="both"/>
        <w:rPr/>
      </w:pPr>
      <w:r>
        <w:rPr/>
      </w:r>
    </w:p>
    <w:p>
      <w:pPr>
        <w:pStyle w:val="Normal"/>
        <w:tabs>
          <w:tab w:val="clear" w:pos="720"/>
          <w:tab w:val="left" w:pos="4320" w:leader="none"/>
        </w:tabs>
        <w:jc w:val="both"/>
        <w:rPr/>
      </w:pPr>
      <w:r>
        <w:rPr/>
      </w:r>
    </w:p>
    <w:p>
      <w:pPr>
        <w:pStyle w:val="Normal"/>
        <w:tabs>
          <w:tab w:val="clear" w:pos="720"/>
          <w:tab w:val="left" w:pos="4320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AGREED TO this __ day of ________, 2001.</w:t>
      </w:r>
    </w:p>
    <w:p>
      <w:pPr>
        <w:pStyle w:val="Normal"/>
        <w:jc w:val="both"/>
        <w:rPr/>
      </w:pPr>
      <w:r>
        <w:rPr/>
      </w:r>
    </w:p>
    <w:p>
      <w:pPr>
        <w:pStyle w:val="BodyText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sz w:val="24"/>
        </w:rPr>
        <w:t>TOM BROWN, INC.</w:t>
      </w:r>
    </w:p>
    <w:p>
      <w:pPr>
        <w:pStyle w:val="BodyText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BodyText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jc w:val="both"/>
        <w:rPr/>
      </w:pPr>
      <w:r>
        <w:rPr/>
        <w:t>By:     ________________________________</w:t>
        <w:tab/>
        <w:tab/>
      </w:r>
    </w:p>
    <w:p>
      <w:pPr>
        <w:pStyle w:val="Normal"/>
        <w:tabs>
          <w:tab w:val="clear" w:pos="720"/>
          <w:tab w:val="left" w:pos="4320" w:leader="none"/>
        </w:tabs>
        <w:jc w:val="both"/>
        <w:rPr/>
      </w:pPr>
      <w:r>
        <w:rPr/>
        <w:t>Title:  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980" w:footer="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270" w:leader="none"/>
      </w:tabs>
      <w:rPr>
        <w:rFonts w:ascii="Arial" w:hAnsi="Arial" w:cs="Arial"/>
        <w:sz w:val="16"/>
      </w:rPr>
    </w:pPr>
    <w:r>
      <w:rPr>
        <w:rFonts w:cs="Arial" w:ascii="Arial" w:hAnsi="Arial"/>
        <w:sz w:val="16"/>
      </w:rPr>
      <w:t>Tom Brown, Inc. – Bob Mustard</w:t>
      <w:tab/>
      <w:tab/>
      <w:t>January 5, 2001</w:t>
    </w:r>
  </w:p>
  <w:p>
    <w:pPr>
      <w:pStyle w:val="Header"/>
      <w:tabs>
        <w:tab w:val="clear" w:pos="8640"/>
        <w:tab w:val="left" w:pos="4065" w:leader="none"/>
        <w:tab w:val="center" w:pos="4320" w:leader="none"/>
        <w:tab w:val="right" w:pos="9270" w:leader="none"/>
      </w:tabs>
      <w:rPr>
        <w:rStyle w:val="PageNumber"/>
        <w:rFonts w:ascii="Arial" w:hAnsi="Arial" w:cs="Arial"/>
        <w:sz w:val="16"/>
      </w:rPr>
    </w:pPr>
    <w:r>
      <w:rPr>
        <w:rFonts w:cs="Arial" w:ascii="Arial" w:hAnsi="Arial"/>
        <w:sz w:val="16"/>
      </w:rPr>
      <w:t>Confidentiality Letter Agreement</w:t>
      <w:tab/>
      <w:tab/>
      <w:tab/>
      <w:t xml:space="preserve">Page </w:t>
    </w:r>
    <w:r>
      <w:rPr>
        <w:rStyle w:val="PageNumber"/>
        <w:rFonts w:cs="Arial" w:ascii="Arial" w:hAnsi="Arial"/>
        <w:sz w:val="16"/>
      </w:rPr>
      <w:fldChar w:fldCharType="begin"/>
    </w:r>
    <w:r>
      <w:rPr>
        <w:rStyle w:val="PageNumber"/>
        <w:sz w:val="16"/>
        <w:rFonts w:cs="Arial" w:ascii="Arial" w:hAnsi="Arial"/>
      </w:rPr>
      <w:instrText xml:space="preserve"> PAGE </w:instrText>
    </w:r>
    <w:r>
      <w:rPr>
        <w:rStyle w:val="PageNumber"/>
        <w:sz w:val="16"/>
        <w:rFonts w:cs="Arial" w:ascii="Arial" w:hAnsi="Arial"/>
      </w:rPr>
      <w:fldChar w:fldCharType="separate"/>
    </w:r>
    <w:r>
      <w:rPr>
        <w:rStyle w:val="PageNumber"/>
        <w:sz w:val="16"/>
        <w:rFonts w:cs="Arial" w:ascii="Arial" w:hAnsi="Arial"/>
      </w:rPr>
      <w:t>2</w:t>
    </w:r>
    <w:r>
      <w:rPr>
        <w:rStyle w:val="PageNumber"/>
        <w:sz w:val="16"/>
        <w:rFonts w:cs="Arial" w:ascii="Arial" w:hAnsi="Arial"/>
      </w:rPr>
      <w:fldChar w:fldCharType="end"/>
    </w:r>
  </w:p>
  <w:p>
    <w:pPr>
      <w:pStyle w:val="Header"/>
      <w:pBdr>
        <w:bottom w:val="single" w:sz="6" w:space="1" w:color="000000"/>
      </w:pBdr>
      <w:tabs>
        <w:tab w:val="clear" w:pos="8640"/>
        <w:tab w:val="center" w:pos="4320" w:leader="none"/>
        <w:tab w:val="right" w:pos="9270" w:leader="none"/>
      </w:tabs>
      <w:rPr>
        <w:rStyle w:val="PageNumber"/>
        <w:rFonts w:ascii="Arial" w:hAnsi="Arial" w:cs="Arial"/>
        <w:sz w:val="16"/>
      </w:rPr>
    </w:pPr>
    <w:r>
      <w:rPr/>
    </w:r>
  </w:p>
  <w:p>
    <w:pPr>
      <w:pStyle w:val="Header"/>
      <w:tabs>
        <w:tab w:val="clear" w:pos="8640"/>
        <w:tab w:val="center" w:pos="4320" w:leader="none"/>
        <w:tab w:val="right" w:pos="9270" w:leader="none"/>
      </w:tabs>
      <w:rPr>
        <w:rStyle w:val="PageNumber"/>
        <w:rFonts w:ascii="Arial" w:hAnsi="Arial" w:cs="Arial"/>
        <w:sz w:val="16"/>
      </w:rPr>
    </w:pPr>
    <w:r>
      <w:rPr/>
    </w:r>
  </w:p>
  <w:p>
    <w:pPr>
      <w:pStyle w:val="Header"/>
      <w:tabs>
        <w:tab w:val="clear" w:pos="8640"/>
        <w:tab w:val="center" w:pos="4320" w:leader="none"/>
        <w:tab w:val="right" w:pos="9270" w:leader="none"/>
      </w:tabs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>
        <w:b w:val="false"/>
        <w:bCs w:val="false"/>
        <w:sz w:val="48"/>
      </w:rPr>
    </w:pPr>
    <w:r>
      <w:rPr>
        <w:b w:val="false"/>
        <w:bCs w:val="false"/>
        <w:sz w:val="48"/>
      </w:rPr>
      <w:t xml:space="preserve">                                       </w:t>
    </w:r>
    <w:r>
      <w:rPr>
        <w:b w:val="false"/>
        <w:bCs w:val="false"/>
        <w:sz w:val="48"/>
      </w:rPr>
      <w:t>Crescendo Energy, LLC</w:t>
    </w:r>
  </w:p>
  <w:p>
    <w:pPr>
      <w:pStyle w:val="Normal"/>
      <w:jc w:val="center"/>
      <w:rPr>
        <w:sz w:val="36"/>
      </w:rPr>
    </w:pPr>
    <w:r>
      <w:rPr>
        <w:sz w:val="16"/>
      </w:rPr>
      <w:t>1031 Andrews Highway, Suite 211, P. O. Box 1814 (79702), Midland, Texas 79701   Phone: (915) 697-7221   Fax: (915) 697-7289</w:t>
    </w:r>
  </w:p>
  <w:p>
    <w:pPr>
      <w:pStyle w:val="Header"/>
      <w:rPr>
        <w:sz w:val="36"/>
      </w:rPr>
    </w:pPr>
    <w:r>
      <w:rPr>
        <w:sz w:val="3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9360" w:leader="none"/>
      </w:tabs>
      <w:spacing w:lineRule="auto" w:line="286"/>
      <w:ind w:hanging="0" w:start="4680" w:end="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8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  <w:sz w:val="32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5130" w:leader="none"/>
        <w:tab w:val="left" w:pos="9360" w:leader="none"/>
      </w:tabs>
      <w:spacing w:lineRule="auto" w:line="286"/>
      <w:ind w:hanging="450" w:start="5130" w:end="0"/>
    </w:pPr>
    <w:rPr>
      <w:rFonts w:ascii="Arial" w:hAnsi="Arial" w:cs="Arial"/>
      <w:sz w:val="22"/>
      <w:szCs w:val="20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  <w:sz w:val="22"/>
      <w:szCs w:val="20"/>
    </w:rPr>
  </w:style>
  <w:style w:type="paragraph" w:styleId="BodyTextIndent3">
    <w:name w:val="Body Text Indent 3"/>
    <w:basedOn w:val="Normal"/>
    <w:qFormat/>
    <w:pPr>
      <w:ind w:hanging="720" w:start="1440" w:end="0"/>
      <w:jc w:val="both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pPr>
      <w:ind w:hanging="720" w:start="720" w:end="0"/>
      <w:jc w:val="both"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Cs w:val="20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2001-01-05T02:29:00Z</dcterms:created>
  <dc:creator>Reception</dc:creator>
  <dc:description/>
  <dc:language>en-CA</dc:language>
  <cp:lastModifiedBy>Ken Krisa</cp:lastModifiedBy>
  <cp:lastPrinted>2001-01-04T23:10:00Z</cp:lastPrinted>
  <dcterms:modified xsi:type="dcterms:W3CDTF">2001-01-05T16:47:00Z</dcterms:modified>
  <cp:revision>6</cp:revision>
  <dc:subject/>
  <dc:title>                                 Crescendo Energy, LLC</dc:title>
</cp:coreProperties>
</file>