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TBG Settlement Terms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Item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Old Agreement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New Agreement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Format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1988 Amended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Enfolio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4000 Mmbtu/d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Intra mo swing/ price question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Baseload $2.25 MMbtu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8500 Mmbtu/d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Intra mo swing/price question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Baseload Index + $0.025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Sept 30, 04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Sept 30, 04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Delivery Pt. Adjustment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covered for price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Tied to power production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tie to power production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Current Billing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65% Lilco/ 35% Grumman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Estimated Yr End Actual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20% Lilco/ 80% Grumman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Proposed Settlement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45% Lilco/ 55% Grumman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2001-11-02T15:59:00Z</dcterms:created>
  <dc:creator>fvicker</dc:creator>
  <dc:description/>
  <dc:language>en-CA</dc:language>
  <cp:lastModifiedBy>fvicker</cp:lastModifiedBy>
  <dcterms:modified xsi:type="dcterms:W3CDTF">2001-11-02T16:11:00Z</dcterms:modified>
  <cp:revision>1</cp:revision>
  <dc:subject/>
  <dc:title>TBG Settlement Terms</dc:title>
</cp:coreProperties>
</file>