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Robert Howard</w:t>
      </w:r>
    </w:p>
    <w:p>
      <w:pPr>
        <w:pStyle w:val="Normal"/>
        <w:rPr/>
      </w:pPr>
      <w:r>
        <w:rPr/>
        <w:t>Calpine</w:t>
      </w:r>
    </w:p>
    <w:p>
      <w:pPr>
        <w:pStyle w:val="Normal"/>
        <w:rPr/>
      </w:pPr>
      <w:r>
        <w:rPr/>
        <w:t>The Pilot House, 2</w:t>
      </w:r>
      <w:r>
        <w:rPr>
          <w:vertAlign w:val="superscript"/>
        </w:rPr>
        <w:t>nd</w:t>
      </w:r>
      <w:r>
        <w:rPr/>
        <w:t xml:space="preserve"> Floor</w:t>
      </w:r>
    </w:p>
    <w:p>
      <w:pPr>
        <w:pStyle w:val="Normal"/>
        <w:rPr/>
      </w:pPr>
      <w:r>
        <w:rPr/>
        <w:t>Boston, MA 02110</w:t>
      </w:r>
    </w:p>
    <w:p>
      <w:pPr>
        <w:pStyle w:val="Normal"/>
        <w:rPr/>
      </w:pPr>
      <w:r>
        <w:rPr/>
      </w:r>
    </w:p>
    <w:p>
      <w:pPr>
        <w:pStyle w:val="Normal"/>
        <w:rPr/>
      </w:pPr>
      <w:r>
        <w:rPr/>
        <w:t>September 7, 2001</w:t>
      </w:r>
    </w:p>
    <w:p>
      <w:pPr>
        <w:pStyle w:val="Normal"/>
        <w:rPr/>
      </w:pPr>
      <w:r>
        <w:rPr/>
      </w:r>
    </w:p>
    <w:p>
      <w:pPr>
        <w:pStyle w:val="Normal"/>
        <w:rPr/>
      </w:pPr>
      <w:r>
        <w:rPr/>
      </w:r>
    </w:p>
    <w:p>
      <w:pPr>
        <w:pStyle w:val="Normal"/>
        <w:rPr/>
      </w:pPr>
      <w:r>
        <w:rPr/>
        <w:t>Dear Bob:</w:t>
      </w:r>
    </w:p>
    <w:p>
      <w:pPr>
        <w:pStyle w:val="Normal"/>
        <w:rPr/>
      </w:pPr>
      <w:r>
        <w:rPr/>
      </w:r>
    </w:p>
    <w:p>
      <w:pPr>
        <w:pStyle w:val="Normal"/>
        <w:rPr/>
      </w:pPr>
      <w:r>
        <w:rPr/>
        <w:t>Per our previous conversation please find attached a draft copy of a “Gas Settlement and Release Agreement”.  This draft agreement is intended to capture the historical period from initial deliveries under the contract up to September 30</w:t>
      </w:r>
      <w:r>
        <w:rPr>
          <w:vertAlign w:val="superscript"/>
        </w:rPr>
        <w:t>th</w:t>
      </w:r>
      <w:r>
        <w:rPr/>
        <w:t xml:space="preserve"> 2001 at which time the Enfolio Master Firm Purchase/Sale Agreement will be in effect. Per our last discussion: we were attempting to find a common ground to settle much of the confusion around the current contract.  To that end, I believe that it will be helpful for me to outline the areas of compromise that are embedded in this proposal.</w:t>
      </w:r>
    </w:p>
    <w:p>
      <w:pPr>
        <w:pStyle w:val="Normal"/>
        <w:rPr/>
      </w:pPr>
      <w:r>
        <w:rPr/>
      </w:r>
    </w:p>
    <w:tbl>
      <w:tblPr>
        <w:tblW w:w="8928" w:type="dxa"/>
        <w:jc w:val="start"/>
        <w:tblInd w:w="0" w:type="dxa"/>
        <w:tblLayout w:type="fixed"/>
        <w:tblCellMar>
          <w:top w:w="0" w:type="dxa"/>
          <w:start w:w="108" w:type="dxa"/>
          <w:bottom w:w="0" w:type="dxa"/>
          <w:end w:w="108" w:type="dxa"/>
        </w:tblCellMar>
      </w:tblPr>
      <w:tblGrid>
        <w:gridCol w:w="4428"/>
        <w:gridCol w:w="4500"/>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pPr>
            <w:r>
              <w:rPr/>
              <w:t>Position Description</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pPr>
            <w:r>
              <w:rPr/>
              <w:t>Compromise Position</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Article V1 establishes a procedure whereby the parties will reconcile the monthly invoice activity to the annual actual deliveries.</w:t>
            </w:r>
          </w:p>
          <w:p>
            <w:pPr>
              <w:pStyle w:val="Normal"/>
              <w:rPr/>
            </w:pPr>
            <w:r>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Per our earlier invoice ENA is owed $1,149,123.53 for calendar 2000 activity.  ENA is agreeing to waive its claim on 100% of that amount.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Article V, Paragraph 5.3 provides for price adjustments depending upon the actual point of delivery.</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A review of this situation reveals that ENA is due additional value for deliveries from 1/1/01 through 6/30/01 in the approximate amount of $243,515.  This does not include additional value that may be due for deliveries prior to 1/1/01.  ENA is agreeing to waive its claim on 100% of this amount.</w:t>
            </w:r>
          </w:p>
          <w:p>
            <w:pPr>
              <w:pStyle w:val="Normal"/>
              <w:rPr/>
            </w:pPr>
            <w:r>
              <w:rPr/>
            </w:r>
          </w:p>
        </w:tc>
      </w:tr>
      <w:tr>
        <w:trPr>
          <w:trHeight w:val="1250"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Based upon ENA’s interpretation of the terms and conditions of the Agreement the volume and price split is approximately 35% Grumman and 65% Lilco.</w:t>
            </w:r>
          </w:p>
          <w:p>
            <w:pPr>
              <w:pStyle w:val="Normal"/>
              <w:rPr/>
            </w:pPr>
            <w:r>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The attached draft proposal has an implied allocation of 50% Grumman and 50% Lilco.  This compromise position is a $1,221,471 reduction in value to ENA for the period of 1/1/01 to 6/30/01.</w:t>
            </w:r>
          </w:p>
          <w:p>
            <w:pPr>
              <w:pStyle w:val="Normal"/>
              <w:rPr/>
            </w:pPr>
            <w:r>
              <w:rPr/>
              <w:t xml:space="preserve">This value reduction will increase upon the addition of July, August and September 2001 activity.  These months will be included utilizing the same 50/50 allocation when actuals become available. </w:t>
            </w:r>
          </w:p>
        </w:tc>
      </w:tr>
    </w:tbl>
    <w:p>
      <w:pPr>
        <w:pStyle w:val="Normal"/>
        <w:rPr/>
      </w:pPr>
      <w:r>
        <w:rPr/>
      </w:r>
    </w:p>
    <w:p>
      <w:pPr>
        <w:pStyle w:val="Normal"/>
        <w:rPr/>
      </w:pPr>
      <w:r>
        <w:rPr/>
        <w:t xml:space="preserve">In addition to the material discussed above you have requested that we provide you with several indicative proposals for the Lilco volumes for the period from October 1, 2001 to September 1, 2004.  </w:t>
      </w:r>
    </w:p>
    <w:p>
      <w:pPr>
        <w:pStyle w:val="Normal"/>
        <w:rPr/>
      </w:pPr>
      <w:r>
        <w:rPr/>
      </w:r>
    </w:p>
    <w:p>
      <w:pPr>
        <w:pStyle w:val="Normal"/>
        <w:rPr/>
      </w:pPr>
      <w:r>
        <w:rPr/>
      </w:r>
    </w:p>
    <w:tbl>
      <w:tblPr>
        <w:tblpPr w:vertAnchor="text" w:horzAnchor="margin" w:rightFromText="180" w:tblpX="5" w:tblpY="68"/>
        <w:tblW w:w="8856" w:type="dxa"/>
        <w:jc w:val="start"/>
        <w:tblInd w:w="108" w:type="dxa"/>
        <w:tblLayout w:type="fixed"/>
        <w:tblCellMar>
          <w:top w:w="0" w:type="dxa"/>
          <w:start w:w="108" w:type="dxa"/>
          <w:bottom w:w="0" w:type="dxa"/>
          <w:end w:w="108" w:type="dxa"/>
        </w:tblCellMar>
      </w:tblPr>
      <w:tblGrid>
        <w:gridCol w:w="1476"/>
        <w:gridCol w:w="1476"/>
        <w:gridCol w:w="1476"/>
        <w:gridCol w:w="1476"/>
        <w:gridCol w:w="1476"/>
        <w:gridCol w:w="1476"/>
      </w:tblGrid>
      <w:tr>
        <w:trPr/>
        <w:tc>
          <w:tcPr>
            <w:tcW w:w="1476"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Start Date</w:t>
            </w:r>
          </w:p>
        </w:tc>
        <w:tc>
          <w:tcPr>
            <w:tcW w:w="1476"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End Date</w:t>
            </w:r>
          </w:p>
        </w:tc>
        <w:tc>
          <w:tcPr>
            <w:tcW w:w="1476"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Daily Mmbtu</w:t>
            </w:r>
          </w:p>
          <w:p>
            <w:pPr>
              <w:pStyle w:val="Normal"/>
              <w:rPr>
                <w:b/>
                <w:bCs/>
              </w:rPr>
            </w:pPr>
            <w:r>
              <w:rPr>
                <w:b/>
                <w:bCs/>
              </w:rPr>
            </w:r>
          </w:p>
        </w:tc>
        <w:tc>
          <w:tcPr>
            <w:tcW w:w="1476"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Price Type</w:t>
            </w:r>
          </w:p>
        </w:tc>
        <w:tc>
          <w:tcPr>
            <w:tcW w:w="1476"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Price Point</w:t>
            </w:r>
          </w:p>
        </w:tc>
        <w:tc>
          <w:tcPr>
            <w:tcW w:w="1476"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Offer</w:t>
            </w:r>
          </w:p>
          <w:p>
            <w:pPr>
              <w:pStyle w:val="Normal"/>
              <w:rPr>
                <w:b/>
                <w:bCs/>
              </w:rPr>
            </w:pPr>
            <w:r>
              <w:rPr>
                <w:b/>
                <w:bCs/>
              </w:rPr>
              <w:t>$/MMbtu</w:t>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10/1/01</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9/1/04</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8500</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First of Month Index</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Transco Z3</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Index plus$0.02</w:t>
            </w:r>
          </w:p>
          <w:p>
            <w:pPr>
              <w:pStyle w:val="Normal"/>
              <w:rPr/>
            </w:pPr>
            <w:r>
              <w:rPr/>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10/1/01</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9/1/04</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8500</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Gas Daily Index</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Transco Z3</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Index plus$0.02</w:t>
            </w:r>
          </w:p>
          <w:p>
            <w:pPr>
              <w:pStyle w:val="Normal"/>
              <w:rPr/>
            </w:pPr>
            <w:r>
              <w:rPr/>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10/1/01</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9/1/04</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8500</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Fixed</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Transco Z3</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$3.27</w:t>
            </w:r>
          </w:p>
        </w:tc>
      </w:tr>
    </w:tbl>
    <w:p>
      <w:pPr>
        <w:pStyle w:val="Normal"/>
        <w:rPr/>
      </w:pPr>
      <w:r>
        <w:rPr/>
      </w:r>
    </w:p>
    <w:p>
      <w:pPr>
        <w:pStyle w:val="Normal"/>
        <w:rPr/>
      </w:pPr>
      <w:r>
        <w:rPr/>
      </w:r>
    </w:p>
    <w:p>
      <w:pPr>
        <w:pStyle w:val="Normal"/>
        <w:rPr/>
      </w:pPr>
      <w:r>
        <w:rPr/>
        <w:t>The prices provided above are for baseload quantities. At your request we can price any load following or swing requirements that may be of interest to you.</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Sincerely ,</w:t>
      </w:r>
    </w:p>
    <w:p>
      <w:pPr>
        <w:pStyle w:val="Normal"/>
        <w:rPr/>
      </w:pPr>
      <w:r>
        <w:rPr/>
      </w:r>
    </w:p>
    <w:p>
      <w:pPr>
        <w:pStyle w:val="Normal"/>
        <w:rPr/>
      </w:pPr>
      <w:r>
        <w:rPr/>
      </w:r>
    </w:p>
    <w:p>
      <w:pPr>
        <w:pStyle w:val="Normal"/>
        <w:rPr/>
      </w:pPr>
      <w:r>
        <w:rPr/>
      </w:r>
    </w:p>
    <w:p>
      <w:pPr>
        <w:pStyle w:val="Normal"/>
        <w:rPr/>
      </w:pPr>
      <w:r>
        <w:rPr/>
        <w:t>Frank Vickers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2001-09-07T15:26:00Z</dcterms:created>
  <dc:creator>fvicker</dc:creator>
  <dc:description/>
  <dc:language>en-CA</dc:language>
  <cp:lastModifiedBy>kbates</cp:lastModifiedBy>
  <cp:lastPrinted>2001-09-07T15:25:00Z</cp:lastPrinted>
  <dcterms:modified xsi:type="dcterms:W3CDTF">2001-09-07T17:58:00Z</dcterms:modified>
  <cp:revision>4</cp:revision>
  <dc:subject/>
  <dc:title>Per our previous conversation please find attached a draft copy of a “Gas Settlement and Release Agreement”</dc:title>
</cp:coreProperties>
</file>