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6"/>
        </w:rPr>
        <w:t>ONEOK Energy Forum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February 7-10, 2001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Location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Management Office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Lake Tahoe Lodging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212 Elks Point Road, Suite 554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Round Hill Square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Zephyr Cove, NV 89448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Emergency 24 Hour Answering Service: (775) 588-5253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Contact Name: Marnie Coyle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Assembly Location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As you will notice most of us are arriving on the SW #1389 Flight, which arrives at 11:45 a.m. 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Meet at Southwest Airlines baggage claim area after flight.  We will then proceed to Rental Car Agency to pick up the vehicles.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For those of you who are not on the SW Flight that arrives at 11:45 a.m., please meet us at Southwest Airlines baggage claim area.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Other Important Numbers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hanging="720" w:start="288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Mark Quinlan</w:t>
        <w:tab/>
        <w:tab/>
        <w:t>(918) 640-4848 Cell Phone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  <w:tab/>
        <w:tab/>
        <w:t>(888) 916-0289 Pager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hanging="2880" w:start="288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Tulsa ONEOK Office </w:t>
        <w:tab/>
        <w:t>(918) 591-5175 (Sandra)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  <w:tab/>
        <w:tab/>
        <w:t>(918) 591-5151 (Receptionist)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  <w:tab/>
        <w:tab/>
        <w:t>Available 8 a.m to 5 p.m. (cst)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ms Rmn;Times New Roman" w:hAnsi="Tms Rmn;Times New Roman" w:eastAsia="Times New Roman" w:cs="Tms Rmn;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ind w:hanging="0" w:start="360" w:end="0"/>
      <w:outlineLvl w:val="3"/>
    </w:pPr>
    <w:rPr>
      <w:sz w:val="24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ind w:hanging="0" w:start="720" w:end="0"/>
      <w:outlineLvl w:val="6"/>
    </w:pPr>
    <w:rPr>
      <w:i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ind w:hanging="0" w:start="720" w:end="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2001-02-06T12:38:00Z</dcterms:created>
  <dc:creator/>
  <dc:description/>
  <dc:language>en-CA</dc:language>
  <cp:lastModifiedBy>ONEOK, Inc.</cp:lastModifiedBy>
  <dcterms:modified xsi:type="dcterms:W3CDTF">2001-02-06T12:39:00Z</dcterms:modified>
  <cp:revision>4</cp:revision>
  <dc:subject/>
  <dc:title/>
</cp:coreProperties>
</file>