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Management Simulation</w:t>
      </w:r>
    </w:p>
    <w:p>
      <w:pPr>
        <w:pStyle w:val="Subtitle"/>
        <w:rPr/>
      </w:pPr>
      <w:r>
        <w:rPr/>
        <w:t>Knowledge System Graphic Ideas and Practice Exercises</w:t>
      </w:r>
    </w:p>
    <w:p>
      <w:pPr>
        <w:pStyle w:val="Normal"/>
        <w:jc w:val="center"/>
        <w:rPr>
          <w:rFonts w:ascii="Arial" w:hAnsi="Arial" w:cs="Arial"/>
          <w:sz w:val="20"/>
        </w:rPr>
      </w:pPr>
      <w:r>
        <w:rPr>
          <w:rFonts w:cs="Arial" w:ascii="Arial" w:hAnsi="Arial"/>
          <w:sz w:val="20"/>
        </w:rPr>
        <w:t>Swaps</w:t>
      </w:r>
    </w:p>
    <w:p>
      <w:pPr>
        <w:pStyle w:val="Normal"/>
        <w:jc w:val="center"/>
        <w:rPr>
          <w:rFonts w:ascii="Arial" w:hAnsi="Arial" w:cs="Arial"/>
          <w:sz w:val="20"/>
        </w:rPr>
      </w:pPr>
      <w:r>
        <w:rPr>
          <w:rFonts w:cs="Arial" w:ascii="Arial" w:hAnsi="Arial"/>
          <w:sz w:val="20"/>
        </w:rPr>
        <w:t>Version 5</w:t>
      </w:r>
    </w:p>
    <w:p>
      <w:pPr>
        <w:pStyle w:val="Normal"/>
        <w:jc w:val="center"/>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r>
    </w:p>
    <w:p>
      <w:pPr>
        <w:pStyle w:val="Normal"/>
        <w:rPr/>
      </w:pPr>
      <w:r>
        <w:rPr>
          <w:rFonts w:cs="Arial" w:ascii="Arial" w:hAnsi="Arial"/>
          <w:sz w:val="20"/>
          <w:u w:val="single"/>
        </w:rPr>
        <w:t>Graphic Ideas</w:t>
      </w:r>
      <w:r>
        <w:rPr>
          <w:rFonts w:cs="Arial" w:ascii="Arial" w:hAnsi="Arial"/>
          <w:sz w:val="20"/>
        </w:rPr>
        <w:t>:</w:t>
      </w:r>
    </w:p>
    <w:p>
      <w:pPr>
        <w:pStyle w:val="Normal"/>
        <w:rPr>
          <w:rFonts w:ascii="Arial" w:hAnsi="Arial" w:cs="Arial"/>
          <w:sz w:val="20"/>
        </w:rPr>
      </w:pPr>
      <w:r>
        <w:rPr>
          <w:rFonts w:cs="Arial" w:ascii="Arial" w:hAnsi="Arial"/>
          <w:sz w:val="20"/>
        </w:rPr>
      </w:r>
    </w:p>
    <w:p>
      <w:pPr>
        <w:pStyle w:val="Normal"/>
        <w:numPr>
          <w:ilvl w:val="0"/>
          <w:numId w:val="3"/>
        </w:numPr>
        <w:rPr>
          <w:rFonts w:ascii="Arial" w:hAnsi="Arial" w:cs="Arial"/>
          <w:sz w:val="20"/>
        </w:rPr>
      </w:pPr>
      <w:r>
        <w:rPr>
          <w:rFonts w:cs="Arial" w:ascii="Arial" w:hAnsi="Arial"/>
          <w:sz w:val="20"/>
        </w:rPr>
        <w:t>Generic graphic with boxes and arrows to display a simple, fixed for floating swap (showing the buyer always pays the seller the fixed price and the buyer will receive the floating price.  The differences between the two are the net gain or loss.  Show two boxes with two arrows.)  This just shows the fixed price versus the settled price.</w:t>
      </w:r>
    </w:p>
    <w:p>
      <w:pPr>
        <w:pStyle w:val="Normal"/>
        <w:ind w:start="2880" w:end="0"/>
        <w:rPr>
          <w:rFonts w:ascii="Arial" w:hAnsi="Arial" w:cs="Arial"/>
          <w:sz w:val="20"/>
        </w:rPr>
      </w:pPr>
      <w:r>
        <w:rPr>
          <w:rFonts w:cs="Arial" w:ascii="Arial" w:hAnsi="Arial"/>
          <w:sz w:val="20"/>
        </w:rPr>
      </w:r>
    </w:p>
    <w:p>
      <w:pPr>
        <w:pStyle w:val="Normal"/>
        <w:ind w:start="2880" w:end="0"/>
        <w:rPr>
          <w:rFonts w:ascii="Arial" w:hAnsi="Arial" w:cs="Arial"/>
          <w:sz w:val="18"/>
        </w:rPr>
      </w:pPr>
      <w:r>
        <w:rPr>
          <w:rFonts w:cs="Arial" w:ascii="Arial" w:hAnsi="Arial"/>
          <w:sz w:val="18"/>
        </w:rPr>
        <w:t>Fixed Price</w:t>
      </w:r>
    </w:p>
    <w:p>
      <w:pPr>
        <w:pStyle w:val="Normal"/>
        <w:ind w:start="4320" w:end="0"/>
        <w:rPr>
          <w:rFonts w:ascii="Arial" w:hAnsi="Arial" w:cs="Arial"/>
          <w:sz w:val="20"/>
          <w:lang w:val="en-CA" w:eastAsia="en-CA"/>
        </w:rPr>
      </w:pPr>
      <w:r>
        <w:rPr>
          <w:rFonts w:cs="Arial" w:ascii="Arial" w:hAnsi="Arial"/>
          <w:sz w:val="20"/>
          <w:lang w:val="en-CA" w:eastAsia="en-CA"/>
        </w:rPr>
        <mc:AlternateContent>
          <mc:Choice Requires="wps">
            <w:drawing>
              <wp:anchor behindDoc="0" distT="0" distB="0" distL="114935" distR="114935" simplePos="0" locked="0" layoutInCell="1" allowOverlap="1" relativeHeight="4">
                <wp:simplePos x="0" y="0"/>
                <wp:positionH relativeFrom="column">
                  <wp:posOffset>1714500</wp:posOffset>
                </wp:positionH>
                <wp:positionV relativeFrom="paragraph">
                  <wp:posOffset>112395</wp:posOffset>
                </wp:positionV>
                <wp:extent cx="914400" cy="0"/>
                <wp:effectExtent l="0" t="38100" r="0" b="38100"/>
                <wp:wrapNone/>
                <wp:docPr id="1"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8.85pt" to="206.95pt,8.8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
                <wp:simplePos x="0" y="0"/>
                <wp:positionH relativeFrom="column">
                  <wp:posOffset>447675</wp:posOffset>
                </wp:positionH>
                <wp:positionV relativeFrom="paragraph">
                  <wp:posOffset>5715</wp:posOffset>
                </wp:positionV>
                <wp:extent cx="1162050" cy="361950"/>
                <wp:effectExtent l="0" t="0" r="0" b="0"/>
                <wp:wrapNone/>
                <wp:docPr id="2" name="Frame2"/>
                <a:graphic xmlns:a="http://schemas.openxmlformats.org/drawingml/2006/main">
                  <a:graphicData uri="http://schemas.microsoft.com/office/word/2010/wordprocessingShape">
                    <wps:wsp>
                      <wps:cNvSpPr txBox="1"/>
                      <wps:spPr>
                        <a:xfrm>
                          <a:off x="0" y="0"/>
                          <a:ext cx="1162050" cy="361950"/>
                        </a:xfrm>
                        <a:prstGeom prst="rect"/>
                        <a:solidFill>
                          <a:srgbClr val="FFFFFF"/>
                        </a:solidFill>
                        <a:ln w="9525">
                          <a:solidFill>
                            <a:srgbClr val="000000"/>
                          </a:solidFill>
                        </a:ln>
                      </wps:spPr>
                      <wps:txbx>
                        <w:txbxContent>
                          <w:p>
                            <w:pPr>
                              <w:pStyle w:val="Normal"/>
                              <w:jc w:val="center"/>
                              <w:rPr>
                                <w:rFonts w:ascii="Arial" w:hAnsi="Arial" w:cs="Arial"/>
                              </w:rPr>
                            </w:pPr>
                            <w:r>
                              <w:rPr>
                                <w:rFonts w:cs="Arial" w:ascii="Arial" w:hAnsi="Arial"/>
                              </w:rPr>
                              <w:t>Buyer</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28.5pt;mso-wrap-distance-left:9.05pt;mso-wrap-distance-right:9.05pt;mso-wrap-distance-top:0pt;mso-wrap-distance-bottom:0pt;margin-top:0.45pt;mso-position-vertical-relative:text;margin-left:35.25pt;mso-position-horizontal-relative:text">
                <v:textbox>
                  <w:txbxContent>
                    <w:p>
                      <w:pPr>
                        <w:pStyle w:val="Normal"/>
                        <w:jc w:val="center"/>
                        <w:rPr>
                          <w:rFonts w:ascii="Arial" w:hAnsi="Arial" w:cs="Arial"/>
                        </w:rPr>
                      </w:pPr>
                      <w:r>
                        <w:rPr>
                          <w:rFonts w:cs="Arial" w:ascii="Arial" w:hAnsi="Arial"/>
                        </w:rPr>
                        <w:t>Buyer</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2733675</wp:posOffset>
                </wp:positionH>
                <wp:positionV relativeFrom="paragraph">
                  <wp:posOffset>5715</wp:posOffset>
                </wp:positionV>
                <wp:extent cx="1162050" cy="361950"/>
                <wp:effectExtent l="0" t="0" r="0" b="0"/>
                <wp:wrapNone/>
                <wp:docPr id="3" name="Frame1"/>
                <a:graphic xmlns:a="http://schemas.openxmlformats.org/drawingml/2006/main">
                  <a:graphicData uri="http://schemas.microsoft.com/office/word/2010/wordprocessingShape">
                    <wps:wsp>
                      <wps:cNvSpPr txBox="1"/>
                      <wps:spPr>
                        <a:xfrm>
                          <a:off x="0" y="0"/>
                          <a:ext cx="1162050" cy="361950"/>
                        </a:xfrm>
                        <a:prstGeom prst="rect"/>
                        <a:solidFill>
                          <a:srgbClr val="FFFFFF"/>
                        </a:solidFill>
                        <a:ln w="9525">
                          <a:solidFill>
                            <a:srgbClr val="000000"/>
                          </a:solidFill>
                        </a:ln>
                      </wps:spPr>
                      <wps:txbx>
                        <w:txbxContent>
                          <w:p>
                            <w:pPr>
                              <w:pStyle w:val="Normal"/>
                              <w:jc w:val="center"/>
                              <w:rPr>
                                <w:rFonts w:ascii="Arial" w:hAnsi="Arial" w:cs="Arial"/>
                              </w:rPr>
                            </w:pPr>
                            <w:r>
                              <w:rPr>
                                <w:rFonts w:cs="Arial" w:ascii="Arial" w:hAnsi="Arial"/>
                              </w:rPr>
                              <w:t>Seller</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28.5pt;mso-wrap-distance-left:9.05pt;mso-wrap-distance-right:9.05pt;mso-wrap-distance-top:0pt;mso-wrap-distance-bottom:0pt;margin-top:0.45pt;mso-position-vertical-relative:text;margin-left:215.25pt;mso-position-horizontal-relative:text">
                <v:textbox>
                  <w:txbxContent>
                    <w:p>
                      <w:pPr>
                        <w:pStyle w:val="Normal"/>
                        <w:jc w:val="center"/>
                        <w:rPr>
                          <w:rFonts w:ascii="Arial" w:hAnsi="Arial" w:cs="Arial"/>
                        </w:rPr>
                      </w:pPr>
                      <w:r>
                        <w:rPr>
                          <w:rFonts w:cs="Arial" w:ascii="Arial" w:hAnsi="Arial"/>
                        </w:rPr>
                        <w:t>Seller</w:t>
                      </w:r>
                    </w:p>
                  </w:txbxContent>
                </v:textbox>
                <w10:wrap type="none"/>
              </v:rect>
            </w:pict>
          </mc:Fallback>
        </mc:AlternateConten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lang w:val="en-CA" w:eastAsia="en-CA"/>
        </w:rPr>
      </w:pPr>
      <w:r>
        <w:rPr>
          <w:rFonts w:cs="Arial" w:ascii="Arial" w:hAnsi="Arial"/>
          <w:sz w:val="20"/>
          <w:lang w:val="en-CA" w:eastAsia="en-CA"/>
        </w:rPr>
        <mc:AlternateContent>
          <mc:Choice Requires="wps">
            <w:drawing>
              <wp:anchor behindDoc="0" distT="0" distB="0" distL="114935" distR="114935" simplePos="0" locked="0" layoutInCell="1" allowOverlap="1" relativeHeight="5">
                <wp:simplePos x="0" y="0"/>
                <wp:positionH relativeFrom="column">
                  <wp:posOffset>1714500</wp:posOffset>
                </wp:positionH>
                <wp:positionV relativeFrom="paragraph">
                  <wp:posOffset>66040</wp:posOffset>
                </wp:positionV>
                <wp:extent cx="914400" cy="0"/>
                <wp:effectExtent l="0" t="38100" r="0" b="38100"/>
                <wp:wrapNone/>
                <wp:docPr id="4" name=""/>
                <a:graphic xmlns:a="http://schemas.openxmlformats.org/drawingml/2006/main">
                  <a:graphicData uri="http://schemas.microsoft.com/office/word/2010/wordprocessingShape">
                    <wps:wsp>
                      <wps:cNvSpPr/>
                      <wps:spPr>
                        <a:xfrm flipH="1">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5.2pt" to="206.95pt,5.2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Normal"/>
        <w:ind w:start="360" w:end="0"/>
        <w:rPr/>
      </w:pPr>
      <w:r>
        <w:rPr>
          <w:rFonts w:cs="Arial" w:ascii="Arial" w:hAnsi="Arial"/>
          <w:sz w:val="20"/>
        </w:rPr>
        <w:tab/>
        <w:tab/>
        <w:tab/>
        <w:tab/>
      </w:r>
      <w:r>
        <w:rPr>
          <w:rFonts w:cs="Arial" w:ascii="Arial" w:hAnsi="Arial"/>
          <w:sz w:val="18"/>
        </w:rPr>
        <w:t>Floating Price</w:t>
      </w:r>
    </w:p>
    <w:p>
      <w:pPr>
        <w:pStyle w:val="Normal"/>
        <w:ind w:start="360" w:end="0"/>
        <w:rPr>
          <w:rFonts w:ascii="Arial" w:hAnsi="Arial" w:cs="Arial"/>
          <w:sz w:val="20"/>
        </w:rPr>
      </w:pPr>
      <w:r>
        <w:rPr>
          <w:rFonts w:cs="Arial" w:ascii="Arial" w:hAnsi="Arial"/>
          <w:sz w:val="20"/>
        </w:rPr>
      </w:r>
    </w:p>
    <w:p>
      <w:pPr>
        <w:pStyle w:val="Normal"/>
        <w:numPr>
          <w:ilvl w:val="0"/>
          <w:numId w:val="3"/>
        </w:numPr>
        <w:rPr>
          <w:rFonts w:ascii="Arial" w:hAnsi="Arial" w:cs="Arial"/>
          <w:sz w:val="20"/>
        </w:rPr>
      </w:pPr>
      <w:r>
        <w:rPr>
          <w:rFonts w:cs="Arial" w:ascii="Arial" w:hAnsi="Arial"/>
          <w:sz w:val="20"/>
        </w:rPr>
        <w:t>Example of a Forward Price Curve. Used to show how one determines the price for the swap. (NOTE: We want to show what the MTM profit or loss, which is all the forward curve is, if you want to turn it into a transaction that is what the fixed price would get market against – Andy is not sure that we will use this graphic)</w:t>
      </w:r>
    </w:p>
    <w:p>
      <w:pPr>
        <w:pStyle w:val="Normal"/>
        <w:numPr>
          <w:ilvl w:val="0"/>
          <w:numId w:val="3"/>
        </w:numPr>
        <w:rPr>
          <w:rFonts w:ascii="Arial" w:hAnsi="Arial" w:cs="Arial"/>
          <w:sz w:val="20"/>
        </w:rPr>
      </w:pPr>
      <w:r>
        <w:rPr>
          <w:rFonts w:cs="Arial" w:ascii="Arial" w:hAnsi="Arial"/>
          <w:sz w:val="20"/>
        </w:rPr>
        <w:t>Boxes and arrows graphic for: (Generic graphic for all of them individually)</w:t>
      </w:r>
    </w:p>
    <w:p>
      <w:pPr>
        <w:pStyle w:val="Normal"/>
        <w:numPr>
          <w:ilvl w:val="1"/>
          <w:numId w:val="4"/>
        </w:numPr>
        <w:rPr>
          <w:rFonts w:ascii="Arial" w:hAnsi="Arial" w:cs="Arial"/>
          <w:sz w:val="20"/>
        </w:rPr>
      </w:pPr>
      <w:r>
        <w:rPr>
          <w:rFonts w:cs="Arial" w:ascii="Arial" w:hAnsi="Arial"/>
          <w:sz w:val="20"/>
        </w:rPr>
        <w:t>NYMEX Swap</w:t>
      </w:r>
    </w:p>
    <w:p>
      <w:pPr>
        <w:pStyle w:val="Normal"/>
        <w:numPr>
          <w:ilvl w:val="1"/>
          <w:numId w:val="4"/>
        </w:numPr>
        <w:rPr>
          <w:rFonts w:ascii="Arial" w:hAnsi="Arial" w:cs="Arial"/>
          <w:sz w:val="20"/>
        </w:rPr>
      </w:pPr>
      <w:r>
        <w:rPr>
          <w:rFonts w:cs="Arial" w:ascii="Arial" w:hAnsi="Arial"/>
          <w:sz w:val="20"/>
        </w:rPr>
        <w:t>Basis Swap</w:t>
      </w:r>
    </w:p>
    <w:p>
      <w:pPr>
        <w:pStyle w:val="Normal"/>
        <w:numPr>
          <w:ilvl w:val="1"/>
          <w:numId w:val="4"/>
        </w:numPr>
        <w:rPr>
          <w:rFonts w:ascii="Arial" w:hAnsi="Arial" w:cs="Arial"/>
          <w:sz w:val="20"/>
        </w:rPr>
      </w:pPr>
      <w:r>
        <w:rPr>
          <w:rFonts w:cs="Arial" w:ascii="Arial" w:hAnsi="Arial"/>
          <w:sz w:val="20"/>
        </w:rPr>
        <w:t>Swing Swap</w:t>
      </w:r>
    </w:p>
    <w:p>
      <w:pPr>
        <w:pStyle w:val="Normal"/>
        <w:numPr>
          <w:ilvl w:val="1"/>
          <w:numId w:val="4"/>
        </w:numPr>
        <w:rPr>
          <w:rFonts w:ascii="Arial" w:hAnsi="Arial" w:cs="Arial"/>
          <w:sz w:val="20"/>
        </w:rPr>
      </w:pPr>
      <w:r>
        <w:rPr>
          <w:rFonts w:cs="Arial" w:ascii="Arial" w:hAnsi="Arial"/>
          <w:sz w:val="20"/>
        </w:rPr>
        <w:t>Spark Spread Swap</w:t>
      </w:r>
    </w:p>
    <w:p>
      <w:pPr>
        <w:pStyle w:val="Normal"/>
        <w:numPr>
          <w:ilvl w:val="1"/>
          <w:numId w:val="4"/>
        </w:numPr>
        <w:rPr>
          <w:rFonts w:ascii="Arial" w:hAnsi="Arial" w:cs="Arial"/>
          <w:sz w:val="20"/>
        </w:rPr>
      </w:pPr>
      <w:r>
        <w:rPr>
          <w:rFonts w:cs="Arial" w:ascii="Arial" w:hAnsi="Arial"/>
          <w:sz w:val="20"/>
        </w:rPr>
        <w:t>Crack Spread Swap</w:t>
      </w:r>
    </w:p>
    <w:p>
      <w:pPr>
        <w:pStyle w:val="Normal"/>
        <w:numPr>
          <w:ilvl w:val="1"/>
          <w:numId w:val="4"/>
        </w:numPr>
        <w:rPr>
          <w:rFonts w:ascii="Arial" w:hAnsi="Arial" w:cs="Arial"/>
          <w:sz w:val="20"/>
        </w:rPr>
      </w:pPr>
      <w:r>
        <w:rPr>
          <w:rFonts w:cs="Arial" w:ascii="Arial" w:hAnsi="Arial"/>
          <w:sz w:val="20"/>
        </w:rPr>
        <w:t>Btu Swap</w:t>
      </w:r>
    </w:p>
    <w:p>
      <w:pPr>
        <w:pStyle w:val="Normal"/>
        <w:numPr>
          <w:ilvl w:val="0"/>
          <w:numId w:val="3"/>
        </w:numPr>
        <w:rPr>
          <w:rFonts w:ascii="Arial" w:hAnsi="Arial" w:cs="Arial"/>
          <w:sz w:val="20"/>
        </w:rPr>
      </w:pPr>
      <w:r>
        <w:rPr>
          <w:rFonts w:cs="Arial" w:ascii="Arial" w:hAnsi="Arial"/>
          <w:sz w:val="20"/>
        </w:rPr>
        <w:t xml:space="preserve">Cash settlements for both sides of the swap. </w:t>
      </w:r>
      <w:r>
        <w:rPr>
          <w:rFonts w:cs="Arial" w:ascii="Arial" w:hAnsi="Arial"/>
          <w:i/>
          <w:iCs/>
          <w:sz w:val="20"/>
        </w:rPr>
        <w:t xml:space="preserve">Note: Used to illustrate examples that Andy will give in the topic. Given our topic outline, how many graphics do we need like this?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pPr>
      <w:r>
        <w:rPr>
          <w:rFonts w:cs="Arial" w:ascii="Arial" w:hAnsi="Arial"/>
          <w:sz w:val="20"/>
          <w:u w:val="single"/>
        </w:rPr>
        <w:t>Practice Exercises</w:t>
      </w:r>
      <w:r>
        <w:rPr>
          <w:rFonts w:cs="Arial" w:ascii="Arial" w:hAnsi="Arial"/>
          <w:sz w:val="20"/>
        </w:rPr>
        <w: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Overview</w:t>
      </w:r>
    </w:p>
    <w:p>
      <w:pPr>
        <w:pStyle w:val="Normal"/>
        <w:numPr>
          <w:ilvl w:val="0"/>
          <w:numId w:val="5"/>
        </w:numPr>
        <w:rPr>
          <w:rFonts w:ascii="Arial" w:hAnsi="Arial" w:cs="Arial"/>
          <w:sz w:val="20"/>
        </w:rPr>
      </w:pPr>
      <w:r>
        <w:rPr>
          <w:rFonts w:cs="Arial" w:ascii="Arial" w:hAnsi="Arial"/>
          <w:sz w:val="20"/>
        </w:rPr>
        <w:t>(Multiple Choice) A swap is a ________ contract.</w:t>
      </w:r>
    </w:p>
    <w:p>
      <w:pPr>
        <w:pStyle w:val="Normal"/>
        <w:numPr>
          <w:ilvl w:val="1"/>
          <w:numId w:val="5"/>
        </w:numPr>
        <w:rPr>
          <w:rFonts w:ascii="Arial" w:hAnsi="Arial" w:cs="Arial"/>
          <w:sz w:val="20"/>
        </w:rPr>
      </w:pPr>
      <w:r>
        <w:rPr>
          <w:rFonts w:cs="Arial" w:ascii="Arial" w:hAnsi="Arial"/>
          <w:sz w:val="20"/>
        </w:rPr>
        <w:t>Standard</w:t>
      </w:r>
    </w:p>
    <w:p>
      <w:pPr>
        <w:pStyle w:val="Heading1"/>
        <w:numPr>
          <w:ilvl w:val="1"/>
          <w:numId w:val="5"/>
        </w:numPr>
        <w:ind w:hanging="0" w:start="0"/>
        <w:rPr/>
      </w:pPr>
      <w:r>
        <w:rPr/>
        <w:t>Non-Standard</w:t>
      </w:r>
    </w:p>
    <w:p>
      <w:pPr>
        <w:pStyle w:val="Normal"/>
        <w:numPr>
          <w:ilvl w:val="1"/>
          <w:numId w:val="5"/>
        </w:numPr>
        <w:rPr>
          <w:rFonts w:ascii="Arial" w:hAnsi="Arial" w:cs="Arial"/>
          <w:sz w:val="20"/>
        </w:rPr>
      </w:pPr>
      <w:r>
        <w:rPr>
          <w:rFonts w:cs="Arial" w:ascii="Arial" w:hAnsi="Arial"/>
          <w:sz w:val="20"/>
        </w:rPr>
        <w:t>Physical</w:t>
      </w:r>
    </w:p>
    <w:p>
      <w:pPr>
        <w:pStyle w:val="Normal"/>
        <w:numPr>
          <w:ilvl w:val="1"/>
          <w:numId w:val="5"/>
        </w:numPr>
        <w:rPr>
          <w:rFonts w:ascii="Arial" w:hAnsi="Arial" w:cs="Arial"/>
          <w:sz w:val="20"/>
        </w:rPr>
      </w:pPr>
      <w:r>
        <w:rPr>
          <w:rFonts w:cs="Arial" w:ascii="Arial" w:hAnsi="Arial"/>
          <w:sz w:val="20"/>
        </w:rPr>
        <w:t>None of the above</w:t>
      </w:r>
    </w:p>
    <w:p>
      <w:pPr>
        <w:pStyle w:val="Normal"/>
        <w:ind w:start="360" w:end="0"/>
        <w:rPr>
          <w:rFonts w:ascii="Arial" w:hAnsi="Arial" w:cs="Arial"/>
          <w:sz w:val="20"/>
        </w:rPr>
      </w:pPr>
      <w:r>
        <w:rPr>
          <w:rFonts w:cs="Arial" w:ascii="Arial" w:hAnsi="Arial"/>
          <w:sz w:val="20"/>
        </w:rPr>
      </w:r>
    </w:p>
    <w:p>
      <w:pPr>
        <w:pStyle w:val="Normal"/>
        <w:numPr>
          <w:ilvl w:val="0"/>
          <w:numId w:val="5"/>
        </w:numPr>
        <w:rPr>
          <w:rFonts w:ascii="Arial" w:hAnsi="Arial" w:cs="Arial"/>
          <w:sz w:val="20"/>
        </w:rPr>
      </w:pPr>
      <w:r>
        <w:rPr>
          <w:rFonts w:cs="Arial" w:ascii="Arial" w:hAnsi="Arial"/>
          <w:sz w:val="20"/>
        </w:rPr>
        <w:t xml:space="preserve">(T/F) A swap is a purely financial contract with no physical delivery. – </w:t>
      </w:r>
      <w:r>
        <w:rPr>
          <w:rFonts w:cs="Arial" w:ascii="Arial" w:hAnsi="Arial"/>
          <w:b/>
          <w:bCs/>
          <w:sz w:val="20"/>
        </w:rPr>
        <w:t>TRUE (Financial settlement is 5 business days after price is determined)</w:t>
      </w:r>
    </w:p>
    <w:p>
      <w:pPr>
        <w:pStyle w:val="Normal"/>
        <w:ind w:start="360" w:end="0"/>
        <w:rPr>
          <w:rFonts w:ascii="Arial" w:hAnsi="Arial" w:cs="Arial"/>
          <w:sz w:val="20"/>
        </w:rPr>
      </w:pPr>
      <w:r>
        <w:rPr>
          <w:rFonts w:cs="Arial" w:ascii="Arial" w:hAnsi="Arial"/>
          <w:sz w:val="20"/>
        </w:rPr>
      </w:r>
    </w:p>
    <w:p>
      <w:pPr>
        <w:pStyle w:val="Normal"/>
        <w:numPr>
          <w:ilvl w:val="0"/>
          <w:numId w:val="5"/>
        </w:numPr>
        <w:rPr>
          <w:rFonts w:ascii="Arial" w:hAnsi="Arial" w:cs="Arial"/>
          <w:sz w:val="20"/>
        </w:rPr>
      </w:pPr>
      <w:r>
        <w:rPr>
          <w:rFonts w:cs="Arial" w:ascii="Arial" w:hAnsi="Arial"/>
          <w:sz w:val="20"/>
        </w:rPr>
        <w:t xml:space="preserve">(T/F) Cash settlements occur at the end of every month. – </w:t>
      </w:r>
      <w:r>
        <w:rPr>
          <w:rFonts w:cs="Arial" w:ascii="Arial" w:hAnsi="Arial"/>
          <w:b/>
          <w:bCs/>
          <w:sz w:val="20"/>
        </w:rPr>
        <w:t>FALSE</w:t>
      </w:r>
    </w:p>
    <w:p>
      <w:pPr>
        <w:pStyle w:val="Normal"/>
        <w:ind w:start="360" w:end="0"/>
        <w:rPr>
          <w:rFonts w:ascii="Arial" w:hAnsi="Arial" w:cs="Arial"/>
          <w:sz w:val="20"/>
        </w:rPr>
      </w:pPr>
      <w:r>
        <w:rPr>
          <w:rFonts w:cs="Arial" w:ascii="Arial" w:hAnsi="Arial"/>
          <w:sz w:val="20"/>
        </w:rPr>
      </w:r>
    </w:p>
    <w:p>
      <w:pPr>
        <w:pStyle w:val="Normal"/>
        <w:numPr>
          <w:ilvl w:val="0"/>
          <w:numId w:val="5"/>
        </w:numPr>
        <w:rPr>
          <w:rFonts w:ascii="Arial" w:hAnsi="Arial" w:cs="Arial"/>
          <w:sz w:val="20"/>
        </w:rPr>
      </w:pPr>
      <w:r>
        <w:rPr>
          <w:rFonts w:cs="Arial" w:ascii="Arial" w:hAnsi="Arial"/>
          <w:sz w:val="20"/>
        </w:rPr>
        <w:t>(Multiple Choice) Which statement about Swaps is NOT true?</w:t>
      </w:r>
    </w:p>
    <w:p>
      <w:pPr>
        <w:pStyle w:val="Heading1"/>
        <w:numPr>
          <w:ilvl w:val="1"/>
          <w:numId w:val="5"/>
        </w:numPr>
        <w:ind w:hanging="0" w:start="0"/>
        <w:rPr>
          <w:b w:val="false"/>
          <w:bCs w:val="false"/>
        </w:rPr>
      </w:pPr>
      <w:r>
        <w:rPr>
          <w:b w:val="false"/>
          <w:bCs w:val="false"/>
        </w:rPr>
        <w:t>Cash settlements for swaps are determined by the difference between the fixed price and the floating price multiplied by the quantity</w:t>
      </w:r>
    </w:p>
    <w:p>
      <w:pPr>
        <w:pStyle w:val="Heading1"/>
        <w:numPr>
          <w:ilvl w:val="1"/>
          <w:numId w:val="5"/>
        </w:numPr>
        <w:ind w:hanging="0" w:start="0"/>
        <w:rPr>
          <w:b w:val="false"/>
          <w:bCs w:val="false"/>
        </w:rPr>
      </w:pPr>
      <w:r>
        <w:rPr>
          <w:b w:val="false"/>
          <w:bCs w:val="false"/>
        </w:rPr>
        <w:t xml:space="preserve">Deals can be closed out by negotiating with the initial counterparty or with a second counterparty </w:t>
      </w:r>
    </w:p>
    <w:p>
      <w:pPr>
        <w:pStyle w:val="Heading1"/>
        <w:numPr>
          <w:ilvl w:val="1"/>
          <w:numId w:val="5"/>
        </w:numPr>
        <w:ind w:hanging="0" w:start="0"/>
        <w:rPr/>
      </w:pPr>
      <w:r>
        <w:rPr/>
        <w:t>All counterparties may not be known</w:t>
      </w:r>
    </w:p>
    <w:p>
      <w:pPr>
        <w:pStyle w:val="Heading1"/>
        <w:numPr>
          <w:ilvl w:val="1"/>
          <w:numId w:val="5"/>
        </w:numPr>
        <w:ind w:hanging="0" w:start="0"/>
        <w:rPr>
          <w:b w:val="false"/>
          <w:bCs w:val="false"/>
        </w:rPr>
      </w:pPr>
      <w:r>
        <w:rPr>
          <w:b w:val="false"/>
          <w:bCs w:val="false"/>
        </w:rPr>
        <w:t xml:space="preserve">Buyer of a swap (fixed price) does not pay a fee to enter into this contract. </w:t>
      </w:r>
    </w:p>
    <w:p>
      <w:pPr>
        <w:pStyle w:val="Heading1"/>
        <w:numPr>
          <w:ilvl w:val="0"/>
          <w:numId w:val="0"/>
        </w:numPr>
        <w:ind w:hanging="0" w:start="1080" w:end="0"/>
        <w:rPr>
          <w:b w:val="false"/>
          <w:bCs w:val="false"/>
        </w:rPr>
      </w:pPr>
      <w:r>
        <w:rPr>
          <w:b w:val="false"/>
          <w:bCs w:val="false"/>
        </w:rPr>
      </w:r>
    </w:p>
    <w:p>
      <w:pPr>
        <w:pStyle w:val="Heading1"/>
        <w:numPr>
          <w:ilvl w:val="0"/>
          <w:numId w:val="0"/>
        </w:numPr>
        <w:ind w:hanging="0" w:start="1080" w:end="0"/>
        <w:rPr>
          <w:b w:val="false"/>
          <w:bCs w:val="false"/>
        </w:rPr>
      </w:pPr>
      <w:r>
        <w:rPr>
          <w:b w:val="false"/>
          <w:bCs w:val="false"/>
        </w:rPr>
        <w:t>NOTE: (If they think the buyer is going to lift the offer, someone may consider that they are paying the differences between the bid/offer or mid/offer could be consider a premium and that one is NOT true)</w:t>
      </w:r>
    </w:p>
    <w:p>
      <w:pPr>
        <w:pStyle w:val="Normal"/>
        <w:ind w:start="360" w:end="0"/>
        <w:rPr>
          <w:rFonts w:ascii="Arial" w:hAnsi="Arial" w:cs="Arial"/>
          <w:b/>
          <w:bCs/>
          <w:sz w:val="20"/>
        </w:rPr>
      </w:pPr>
      <w:r>
        <w:rPr>
          <w:rFonts w:cs="Arial" w:ascii="Arial" w:hAnsi="Arial"/>
          <w:b/>
          <w:bCs/>
          <w:sz w:val="20"/>
        </w:rPr>
      </w:r>
    </w:p>
    <w:p>
      <w:pPr>
        <w:pStyle w:val="Normal"/>
        <w:numPr>
          <w:ilvl w:val="0"/>
          <w:numId w:val="5"/>
        </w:numPr>
        <w:rPr>
          <w:rFonts w:ascii="Arial" w:hAnsi="Arial" w:cs="Arial"/>
          <w:sz w:val="20"/>
        </w:rPr>
      </w:pPr>
      <w:r>
        <w:rPr>
          <w:rFonts w:cs="Arial" w:ascii="Arial" w:hAnsi="Arial"/>
          <w:sz w:val="20"/>
        </w:rPr>
        <w:t xml:space="preserve">(T/F) Basis Swap market is where traders forecast the actual basis differential for a particular index as they buy and sell basis swap. - </w:t>
      </w:r>
      <w:r>
        <w:rPr>
          <w:rFonts w:cs="Arial" w:ascii="Arial" w:hAnsi="Arial"/>
          <w:b/>
          <w:bCs/>
          <w:sz w:val="20"/>
        </w:rPr>
        <w:t>TRUE</w:t>
      </w:r>
    </w:p>
    <w:p>
      <w:pPr>
        <w:pStyle w:val="Normal"/>
        <w:ind w:start="360" w:end="0"/>
        <w:rPr>
          <w:rFonts w:ascii="Arial" w:hAnsi="Arial" w:cs="Arial"/>
          <w:sz w:val="20"/>
        </w:rPr>
      </w:pPr>
      <w:r>
        <w:rPr>
          <w:rFonts w:cs="Arial" w:ascii="Arial" w:hAnsi="Arial"/>
          <w:sz w:val="20"/>
        </w:rPr>
      </w:r>
    </w:p>
    <w:p>
      <w:pPr>
        <w:pStyle w:val="Normal"/>
        <w:ind w:start="108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Types of Swaps (2-3 questions)</w:t>
      </w:r>
    </w:p>
    <w:p>
      <w:pPr>
        <w:pStyle w:val="Normal"/>
        <w:numPr>
          <w:ilvl w:val="0"/>
          <w:numId w:val="2"/>
        </w:numPr>
        <w:rPr>
          <w:rFonts w:ascii="Arial" w:hAnsi="Arial" w:cs="Arial"/>
          <w:sz w:val="20"/>
        </w:rPr>
      </w:pPr>
      <w:r>
        <w:rPr>
          <w:rFonts w:cs="Arial" w:ascii="Arial" w:hAnsi="Arial"/>
          <w:sz w:val="20"/>
        </w:rPr>
        <w:t>Match the correct definition to each term:</w:t>
      </w:r>
    </w:p>
    <w:p>
      <w:pPr>
        <w:pStyle w:val="Normal"/>
        <w:numPr>
          <w:ilvl w:val="0"/>
          <w:numId w:val="6"/>
        </w:numPr>
        <w:rPr>
          <w:rFonts w:ascii="Arial" w:hAnsi="Arial" w:cs="Arial"/>
          <w:sz w:val="20"/>
        </w:rPr>
      </w:pPr>
      <w:r>
        <w:rPr>
          <w:rFonts w:cs="Arial" w:ascii="Arial" w:hAnsi="Arial"/>
          <w:sz w:val="20"/>
        </w:rPr>
        <w:t xml:space="preserve">Cross-Commodity Swap </w:t>
      </w:r>
    </w:p>
    <w:p>
      <w:pPr>
        <w:pStyle w:val="Normal"/>
        <w:numPr>
          <w:ilvl w:val="0"/>
          <w:numId w:val="6"/>
        </w:numPr>
        <w:rPr>
          <w:rFonts w:ascii="Arial" w:hAnsi="Arial" w:cs="Arial"/>
          <w:sz w:val="20"/>
        </w:rPr>
      </w:pPr>
      <w:r>
        <w:rPr>
          <w:rFonts w:cs="Arial" w:ascii="Arial" w:hAnsi="Arial"/>
          <w:sz w:val="20"/>
        </w:rPr>
        <w:t xml:space="preserve">Basis Swap  </w:t>
      </w:r>
    </w:p>
    <w:p>
      <w:pPr>
        <w:pStyle w:val="Normal"/>
        <w:numPr>
          <w:ilvl w:val="0"/>
          <w:numId w:val="6"/>
        </w:numPr>
        <w:rPr>
          <w:rFonts w:ascii="Arial" w:hAnsi="Arial" w:cs="Arial"/>
          <w:sz w:val="20"/>
        </w:rPr>
      </w:pPr>
      <w:r>
        <w:rPr>
          <w:rFonts w:cs="Arial" w:ascii="Arial" w:hAnsi="Arial"/>
          <w:sz w:val="20"/>
        </w:rPr>
        <w:t>Btu Swap</w:t>
      </w:r>
    </w:p>
    <w:p>
      <w:pPr>
        <w:pStyle w:val="Normal"/>
        <w:numPr>
          <w:ilvl w:val="0"/>
          <w:numId w:val="6"/>
        </w:numPr>
        <w:rPr>
          <w:rFonts w:ascii="Arial" w:hAnsi="Arial" w:cs="Arial"/>
          <w:sz w:val="20"/>
        </w:rPr>
      </w:pPr>
      <w:r>
        <w:rPr>
          <w:rFonts w:cs="Arial" w:ascii="Arial" w:hAnsi="Arial"/>
          <w:sz w:val="20"/>
        </w:rPr>
        <w:t>Spark Spread Swap</w:t>
      </w:r>
    </w:p>
    <w:p>
      <w:pPr>
        <w:pStyle w:val="Normal"/>
        <w:numPr>
          <w:ilvl w:val="0"/>
          <w:numId w:val="6"/>
        </w:numPr>
        <w:rPr>
          <w:rFonts w:ascii="Arial" w:hAnsi="Arial" w:cs="Arial"/>
          <w:sz w:val="20"/>
        </w:rPr>
      </w:pPr>
      <w:r>
        <w:rPr>
          <w:rFonts w:cs="Arial" w:ascii="Arial" w:hAnsi="Arial"/>
          <w:sz w:val="20"/>
        </w:rPr>
        <w:t>Swing Swap</w:t>
      </w:r>
    </w:p>
    <w:p>
      <w:pPr>
        <w:pStyle w:val="Normal"/>
        <w:numPr>
          <w:ilvl w:val="0"/>
          <w:numId w:val="6"/>
        </w:numPr>
        <w:rPr>
          <w:rFonts w:ascii="Arial" w:hAnsi="Arial" w:cs="Arial"/>
          <w:sz w:val="20"/>
        </w:rPr>
      </w:pPr>
      <w:r>
        <w:rPr>
          <w:rFonts w:cs="Arial" w:ascii="Arial" w:hAnsi="Arial"/>
          <w:sz w:val="20"/>
        </w:rPr>
        <w:t>NYMEX Swap</w:t>
      </w:r>
    </w:p>
    <w:p>
      <w:pPr>
        <w:pStyle w:val="Normal"/>
        <w:ind w:start="720" w:end="0"/>
        <w:rPr>
          <w:rFonts w:ascii="Arial" w:hAnsi="Arial" w:cs="Arial"/>
          <w:sz w:val="20"/>
        </w:rPr>
      </w:pPr>
      <w:r>
        <w:rPr>
          <w:rFonts w:cs="Arial" w:ascii="Arial" w:hAnsi="Arial"/>
          <w:sz w:val="20"/>
        </w:rPr>
      </w:r>
    </w:p>
    <w:p>
      <w:pPr>
        <w:pStyle w:val="Normal"/>
        <w:numPr>
          <w:ilvl w:val="1"/>
          <w:numId w:val="6"/>
        </w:numPr>
        <w:rPr>
          <w:rFonts w:ascii="Arial" w:hAnsi="Arial" w:cs="Arial"/>
          <w:sz w:val="20"/>
        </w:rPr>
      </w:pPr>
      <w:r>
        <w:rPr>
          <w:rFonts w:cs="Arial" w:ascii="Arial" w:hAnsi="Arial"/>
          <w:sz w:val="20"/>
        </w:rPr>
        <w:t xml:space="preserve">The floating amount is based on the market price plus or minus an agreed amount. – </w:t>
      </w:r>
      <w:r>
        <w:rPr>
          <w:rFonts w:cs="Arial" w:ascii="Arial" w:hAnsi="Arial"/>
          <w:b/>
          <w:bCs/>
          <w:sz w:val="20"/>
        </w:rPr>
        <w:t>BASIS SWAP</w:t>
      </w:r>
    </w:p>
    <w:p>
      <w:pPr>
        <w:pStyle w:val="Normal"/>
        <w:numPr>
          <w:ilvl w:val="1"/>
          <w:numId w:val="6"/>
        </w:numPr>
        <w:rPr>
          <w:rFonts w:ascii="Arial" w:hAnsi="Arial" w:cs="Arial"/>
          <w:sz w:val="20"/>
        </w:rPr>
      </w:pPr>
      <w:r>
        <w:rPr>
          <w:rFonts w:cs="Arial" w:ascii="Arial" w:hAnsi="Arial"/>
          <w:sz w:val="20"/>
        </w:rPr>
        <w:t xml:space="preserve">The floating amount is based on the NYMEX price, usually the average of the last three settlement prices of the NYMEX contract. – </w:t>
      </w:r>
      <w:r>
        <w:rPr>
          <w:rFonts w:cs="Arial" w:ascii="Arial" w:hAnsi="Arial"/>
          <w:b/>
          <w:bCs/>
          <w:sz w:val="20"/>
        </w:rPr>
        <w:t>NYMEX SWAP</w:t>
      </w:r>
    </w:p>
    <w:p>
      <w:pPr>
        <w:pStyle w:val="Normal"/>
        <w:numPr>
          <w:ilvl w:val="1"/>
          <w:numId w:val="6"/>
        </w:numPr>
        <w:rPr>
          <w:rFonts w:ascii="Arial" w:hAnsi="Arial" w:cs="Arial"/>
          <w:sz w:val="20"/>
        </w:rPr>
      </w:pPr>
      <w:r>
        <w:rPr>
          <w:rFonts w:cs="Arial" w:ascii="Arial" w:hAnsi="Arial"/>
          <w:sz w:val="20"/>
        </w:rPr>
        <w:t xml:space="preserve">A swap that settles financially based on the difference of the published price indices for two different commodities.  The relationship between the commodities, either price or volume, is specified in the contract. – </w:t>
      </w:r>
      <w:r>
        <w:rPr>
          <w:rFonts w:cs="Arial" w:ascii="Arial" w:hAnsi="Arial"/>
          <w:b/>
          <w:bCs/>
          <w:sz w:val="20"/>
        </w:rPr>
        <w:t>CROSS-COMMODITY SWAP (BTU Swap)</w:t>
      </w:r>
    </w:p>
    <w:p>
      <w:pPr>
        <w:pStyle w:val="Normal"/>
        <w:numPr>
          <w:ilvl w:val="1"/>
          <w:numId w:val="6"/>
        </w:numPr>
        <w:rPr>
          <w:rFonts w:ascii="Arial" w:hAnsi="Arial" w:cs="Arial"/>
          <w:sz w:val="20"/>
        </w:rPr>
      </w:pPr>
      <w:r>
        <w:rPr>
          <w:rFonts w:cs="Arial" w:ascii="Arial" w:hAnsi="Arial"/>
          <w:sz w:val="20"/>
        </w:rPr>
        <w:t xml:space="preserve">Exchanges of an electric energy index for a fuel index, usually coal or natural gas. – </w:t>
      </w:r>
      <w:r>
        <w:rPr>
          <w:rFonts w:cs="Arial" w:ascii="Arial" w:hAnsi="Arial"/>
          <w:b/>
          <w:bCs/>
          <w:sz w:val="20"/>
        </w:rPr>
        <w:t>SPARK SPREAD SWAP</w:t>
      </w:r>
    </w:p>
    <w:p>
      <w:pPr>
        <w:pStyle w:val="Normal"/>
        <w:numPr>
          <w:ilvl w:val="1"/>
          <w:numId w:val="6"/>
        </w:numPr>
        <w:rPr>
          <w:rFonts w:ascii="Arial" w:hAnsi="Arial" w:cs="Arial"/>
          <w:sz w:val="20"/>
        </w:rPr>
      </w:pPr>
      <w:r>
        <w:rPr>
          <w:rFonts w:cs="Arial" w:ascii="Arial" w:hAnsi="Arial"/>
          <w:sz w:val="20"/>
        </w:rPr>
        <w:t xml:space="preserve">A swap where the floating amount is based on the price posted in the Gas Daily index. – </w:t>
      </w:r>
      <w:r>
        <w:rPr>
          <w:rFonts w:cs="Arial" w:ascii="Arial" w:hAnsi="Arial"/>
          <w:b/>
          <w:bCs/>
          <w:sz w:val="20"/>
        </w:rPr>
        <w:t>GAS DAILY SWAP (Also known as Swing Swap)</w:t>
      </w:r>
    </w:p>
    <w:p>
      <w:pPr>
        <w:pStyle w:val="Normal"/>
        <w:numPr>
          <w:ilvl w:val="1"/>
          <w:numId w:val="6"/>
        </w:numPr>
        <w:rPr>
          <w:rFonts w:ascii="Arial" w:hAnsi="Arial" w:cs="Arial"/>
          <w:sz w:val="20"/>
        </w:rPr>
      </w:pPr>
      <w:r>
        <w:rPr>
          <w:rFonts w:cs="Arial" w:ascii="Arial" w:hAnsi="Arial"/>
          <w:sz w:val="20"/>
        </w:rPr>
        <w:t xml:space="preserve">A financial transaction under which the seller pays a floating price and the buyer pays a fixed price. – </w:t>
      </w:r>
      <w:r>
        <w:rPr>
          <w:rFonts w:cs="Arial" w:ascii="Arial" w:hAnsi="Arial"/>
          <w:b/>
          <w:bCs/>
          <w:sz w:val="20"/>
        </w:rPr>
        <w:t>BTU Swap</w:t>
      </w:r>
    </w:p>
    <w:p>
      <w:pPr>
        <w:pStyle w:val="Normal"/>
        <w:ind w:start="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Basis Swap / Swing Swap / Cross Commodity Swap</w:t>
      </w:r>
    </w:p>
    <w:p>
      <w:pPr>
        <w:pStyle w:val="Normal"/>
        <w:rPr>
          <w:rFonts w:ascii="Arial" w:hAnsi="Arial" w:cs="Arial"/>
          <w:color w:val="0000FF"/>
          <w:sz w:val="20"/>
        </w:rPr>
      </w:pPr>
      <w:r>
        <w:rPr>
          <w:rFonts w:eastAsia="Arial" w:cs="Arial" w:ascii="Arial" w:hAnsi="Arial"/>
          <w:sz w:val="20"/>
        </w:rPr>
        <w:t xml:space="preserve"> </w:t>
      </w:r>
    </w:p>
    <w:p>
      <w:pPr>
        <w:pStyle w:val="Normal"/>
        <w:numPr>
          <w:ilvl w:val="3"/>
          <w:numId w:val="4"/>
        </w:numPr>
        <w:tabs>
          <w:tab w:val="left" w:pos="720" w:leader="none"/>
        </w:tabs>
        <w:ind w:hanging="360" w:start="720" w:end="0"/>
        <w:rPr>
          <w:rFonts w:ascii="Arial" w:hAnsi="Arial" w:cs="Arial"/>
          <w:sz w:val="20"/>
        </w:rPr>
      </w:pPr>
      <w:r>
        <w:rPr>
          <w:rFonts w:cs="Arial" w:ascii="Arial" w:hAnsi="Arial"/>
          <w:sz w:val="20"/>
        </w:rPr>
        <w:t>A consumer buys Panhandle Basis Swap for Chicago at NYMEX+ 10¢. Basis goes to NYMEX+ 11¢.  Does the consumer make a profit or lose money?</w:t>
      </w:r>
    </w:p>
    <w:p>
      <w:pPr>
        <w:pStyle w:val="Normal"/>
        <w:numPr>
          <w:ilvl w:val="4"/>
          <w:numId w:val="4"/>
        </w:numPr>
        <w:tabs>
          <w:tab w:val="clear" w:pos="720"/>
          <w:tab w:val="left" w:pos="1620" w:leader="none"/>
        </w:tabs>
        <w:ind w:hanging="2340" w:start="3600" w:end="0"/>
        <w:rPr>
          <w:rFonts w:ascii="Arial" w:hAnsi="Arial" w:cs="Arial"/>
          <w:b/>
          <w:bCs/>
          <w:sz w:val="20"/>
        </w:rPr>
      </w:pPr>
      <w:r>
        <w:rPr>
          <w:rFonts w:cs="Arial" w:ascii="Arial" w:hAnsi="Arial"/>
          <w:b/>
          <w:bCs/>
          <w:sz w:val="20"/>
        </w:rPr>
        <w:t>Make a profit</w:t>
      </w:r>
    </w:p>
    <w:p>
      <w:pPr>
        <w:pStyle w:val="Normal"/>
        <w:numPr>
          <w:ilvl w:val="4"/>
          <w:numId w:val="4"/>
        </w:numPr>
        <w:tabs>
          <w:tab w:val="clear" w:pos="720"/>
          <w:tab w:val="left" w:pos="1620" w:leader="none"/>
        </w:tabs>
        <w:ind w:hanging="2340" w:start="3600" w:end="0"/>
        <w:rPr>
          <w:rFonts w:ascii="Arial" w:hAnsi="Arial" w:cs="Arial"/>
          <w:sz w:val="20"/>
        </w:rPr>
      </w:pPr>
      <w:r>
        <w:rPr>
          <w:rFonts w:cs="Arial" w:ascii="Arial" w:hAnsi="Arial"/>
          <w:sz w:val="20"/>
        </w:rPr>
        <w:t>Lose money</w:t>
      </w:r>
    </w:p>
    <w:p>
      <w:pPr>
        <w:pStyle w:val="Normal"/>
        <w:rPr>
          <w:rFonts w:ascii="Arial" w:hAnsi="Arial" w:cs="Arial"/>
          <w:sz w:val="20"/>
        </w:rPr>
      </w:pPr>
      <w:r>
        <w:rPr>
          <w:rFonts w:cs="Arial" w:ascii="Arial" w:hAnsi="Arial"/>
          <w:sz w:val="20"/>
        </w:rPr>
      </w:r>
    </w:p>
    <w:p>
      <w:pPr>
        <w:pStyle w:val="Normal"/>
        <w:numPr>
          <w:ilvl w:val="3"/>
          <w:numId w:val="4"/>
        </w:numPr>
        <w:tabs>
          <w:tab w:val="left" w:pos="720" w:leader="none"/>
        </w:tabs>
        <w:ind w:hanging="360" w:start="720" w:end="0"/>
        <w:rPr>
          <w:rFonts w:ascii="Arial" w:hAnsi="Arial" w:cs="Arial"/>
          <w:sz w:val="20"/>
        </w:rPr>
      </w:pPr>
      <w:r>
        <w:rPr>
          <w:rFonts w:cs="Arial" w:ascii="Arial" w:hAnsi="Arial"/>
          <w:sz w:val="20"/>
        </w:rPr>
        <w:t>A consumer buys Panhandle Basis Swap for NYMEX - 10¢. Basis goes to NYMEX -9¢.  Does the consumer make a profit or lose money?</w:t>
      </w:r>
    </w:p>
    <w:p>
      <w:pPr>
        <w:pStyle w:val="Normal"/>
        <w:numPr>
          <w:ilvl w:val="4"/>
          <w:numId w:val="4"/>
        </w:numPr>
        <w:tabs>
          <w:tab w:val="clear" w:pos="720"/>
          <w:tab w:val="left" w:pos="1620" w:leader="none"/>
        </w:tabs>
        <w:ind w:hanging="2340" w:start="3600" w:end="0"/>
        <w:rPr>
          <w:rFonts w:ascii="Arial" w:hAnsi="Arial" w:cs="Arial"/>
          <w:b/>
          <w:bCs/>
          <w:sz w:val="20"/>
        </w:rPr>
      </w:pPr>
      <w:r>
        <w:rPr>
          <w:rFonts w:cs="Arial" w:ascii="Arial" w:hAnsi="Arial"/>
          <w:b/>
          <w:bCs/>
          <w:sz w:val="20"/>
        </w:rPr>
        <w:t>Make a profit</w:t>
      </w:r>
    </w:p>
    <w:p>
      <w:pPr>
        <w:pStyle w:val="Normal"/>
        <w:numPr>
          <w:ilvl w:val="4"/>
          <w:numId w:val="4"/>
        </w:numPr>
        <w:tabs>
          <w:tab w:val="clear" w:pos="720"/>
          <w:tab w:val="left" w:pos="1620" w:leader="none"/>
        </w:tabs>
        <w:ind w:hanging="2340" w:start="3600" w:end="0"/>
        <w:rPr>
          <w:rFonts w:ascii="Arial" w:hAnsi="Arial" w:cs="Arial"/>
          <w:sz w:val="20"/>
        </w:rPr>
      </w:pPr>
      <w:r>
        <w:rPr>
          <w:rFonts w:cs="Arial" w:ascii="Arial" w:hAnsi="Arial"/>
          <w:sz w:val="20"/>
        </w:rPr>
        <w:t>Lose Money</w:t>
      </w:r>
    </w:p>
    <w:p>
      <w:pPr>
        <w:pStyle w:val="Normal"/>
        <w:ind w:start="360" w:end="0"/>
        <w:rPr>
          <w:rFonts w:ascii="Arial" w:hAnsi="Arial" w:cs="Arial"/>
          <w:sz w:val="20"/>
        </w:rPr>
      </w:pPr>
      <w:r>
        <w:rPr>
          <w:rFonts w:cs="Arial" w:ascii="Arial" w:hAnsi="Arial"/>
          <w:sz w:val="20"/>
        </w:rPr>
      </w:r>
    </w:p>
    <w:p>
      <w:pPr>
        <w:pStyle w:val="Normal"/>
        <w:numPr>
          <w:ilvl w:val="3"/>
          <w:numId w:val="4"/>
        </w:numPr>
        <w:tabs>
          <w:tab w:val="left" w:pos="720" w:leader="none"/>
        </w:tabs>
        <w:ind w:hanging="360" w:start="720" w:end="0"/>
        <w:rPr>
          <w:rFonts w:ascii="Arial" w:hAnsi="Arial" w:cs="Arial"/>
          <w:sz w:val="20"/>
        </w:rPr>
      </w:pPr>
      <w:r>
        <w:rPr>
          <w:rFonts w:cs="Arial" w:ascii="Arial" w:hAnsi="Arial"/>
          <w:sz w:val="20"/>
        </w:rPr>
        <w:t>A consumer buys for a Panhandle Basis Swap at NYMEX - 10¢. NYMEX settled at $2.00 and Index was $1.92. What is the consumer’s profit or loss?</w:t>
      </w:r>
    </w:p>
    <w:p>
      <w:pPr>
        <w:pStyle w:val="Normal"/>
        <w:numPr>
          <w:ilvl w:val="4"/>
          <w:numId w:val="4"/>
        </w:numPr>
        <w:tabs>
          <w:tab w:val="clear" w:pos="720"/>
          <w:tab w:val="left" w:pos="1620" w:leader="none"/>
        </w:tabs>
        <w:ind w:hanging="2340" w:start="3600" w:end="0"/>
        <w:rPr>
          <w:rFonts w:ascii="Arial" w:hAnsi="Arial" w:cs="Arial"/>
          <w:b/>
          <w:bCs/>
          <w:sz w:val="20"/>
        </w:rPr>
      </w:pPr>
      <w:r>
        <w:rPr>
          <w:rFonts w:cs="Arial" w:ascii="Arial" w:hAnsi="Arial"/>
          <w:b/>
          <w:bCs/>
          <w:sz w:val="20"/>
        </w:rPr>
        <w:t>+ 2¢</w:t>
      </w:r>
    </w:p>
    <w:p>
      <w:pPr>
        <w:pStyle w:val="Normal"/>
        <w:numPr>
          <w:ilvl w:val="4"/>
          <w:numId w:val="4"/>
        </w:numPr>
        <w:tabs>
          <w:tab w:val="clear" w:pos="720"/>
          <w:tab w:val="left" w:pos="1620" w:leader="none"/>
        </w:tabs>
        <w:ind w:hanging="2340" w:start="3600" w:end="0"/>
        <w:rPr>
          <w:rFonts w:ascii="Arial" w:hAnsi="Arial" w:cs="Arial"/>
          <w:sz w:val="20"/>
        </w:rPr>
      </w:pPr>
      <w:r>
        <w:rPr>
          <w:rFonts w:cs="Arial" w:ascii="Arial" w:hAnsi="Arial"/>
          <w:sz w:val="20"/>
        </w:rPr>
        <w:t>- 2¢</w:t>
      </w:r>
    </w:p>
    <w:p>
      <w:pPr>
        <w:pStyle w:val="Normal"/>
        <w:numPr>
          <w:ilvl w:val="4"/>
          <w:numId w:val="4"/>
        </w:numPr>
        <w:tabs>
          <w:tab w:val="clear" w:pos="720"/>
          <w:tab w:val="left" w:pos="1620" w:leader="none"/>
        </w:tabs>
        <w:ind w:hanging="2340" w:start="3600" w:end="0"/>
        <w:rPr>
          <w:rFonts w:ascii="Arial" w:hAnsi="Arial" w:cs="Arial"/>
          <w:sz w:val="20"/>
        </w:rPr>
      </w:pPr>
      <w:r>
        <w:rPr>
          <w:rFonts w:cs="Arial" w:ascii="Arial" w:hAnsi="Arial"/>
          <w:sz w:val="20"/>
        </w:rPr>
        <w:t>+ 8¢</w:t>
      </w:r>
    </w:p>
    <w:p>
      <w:pPr>
        <w:pStyle w:val="Normal"/>
        <w:numPr>
          <w:ilvl w:val="4"/>
          <w:numId w:val="4"/>
        </w:numPr>
        <w:tabs>
          <w:tab w:val="clear" w:pos="720"/>
          <w:tab w:val="left" w:pos="1620" w:leader="none"/>
        </w:tabs>
        <w:ind w:hanging="2340" w:start="3600" w:end="0"/>
        <w:rPr>
          <w:rFonts w:ascii="Arial" w:hAnsi="Arial" w:cs="Arial"/>
          <w:sz w:val="20"/>
        </w:rPr>
      </w:pPr>
      <w:r>
        <w:rPr>
          <w:rFonts w:cs="Arial" w:ascii="Arial" w:hAnsi="Arial"/>
          <w:sz w:val="20"/>
        </w:rPr>
        <w:t>- 8¢</w:t>
      </w:r>
    </w:p>
    <w:p>
      <w:pPr>
        <w:pStyle w:val="Normal"/>
        <w:rPr>
          <w:rFonts w:ascii="Arial" w:hAnsi="Arial" w:cs="Arial"/>
          <w:sz w:val="20"/>
        </w:rPr>
      </w:pPr>
      <w:r>
        <w:rPr>
          <w:rFonts w:cs="Arial" w:ascii="Arial" w:hAnsi="Arial"/>
          <w:sz w:val="20"/>
        </w:rPr>
      </w:r>
    </w:p>
    <w:p>
      <w:pPr>
        <w:pStyle w:val="Normal"/>
        <w:numPr>
          <w:ilvl w:val="3"/>
          <w:numId w:val="4"/>
        </w:numPr>
        <w:tabs>
          <w:tab w:val="left" w:pos="720" w:leader="none"/>
        </w:tabs>
        <w:ind w:hanging="360" w:start="720" w:end="0"/>
        <w:rPr>
          <w:rFonts w:ascii="Arial" w:hAnsi="Arial" w:cs="Arial"/>
          <w:sz w:val="20"/>
        </w:rPr>
      </w:pPr>
      <w:r>
        <w:rPr>
          <w:rFonts w:cs="Arial" w:ascii="Arial" w:hAnsi="Arial"/>
          <w:sz w:val="20"/>
        </w:rPr>
        <w:t>A consumer bought Panhandle Basis Swap at the Panhandle for NYMEX -10¢. NYMEX was trading at $1.80 at this time. NYMEX goes to $1.85. The fixed-float Panhandle is trading at $1.73.  What is the consumer’s profit or loss?</w:t>
      </w:r>
    </w:p>
    <w:p>
      <w:pPr>
        <w:pStyle w:val="Normal"/>
        <w:numPr>
          <w:ilvl w:val="4"/>
          <w:numId w:val="4"/>
        </w:numPr>
        <w:tabs>
          <w:tab w:val="clear" w:pos="720"/>
          <w:tab w:val="left" w:pos="1620" w:leader="none"/>
        </w:tabs>
        <w:ind w:hanging="2340" w:start="3600" w:end="0"/>
        <w:rPr>
          <w:rFonts w:ascii="Arial" w:hAnsi="Arial" w:cs="Arial"/>
          <w:sz w:val="20"/>
        </w:rPr>
      </w:pPr>
      <w:r>
        <w:rPr>
          <w:rFonts w:cs="Arial" w:ascii="Arial" w:hAnsi="Arial"/>
          <w:sz w:val="20"/>
        </w:rPr>
        <w:t>- 3¢</w:t>
      </w:r>
    </w:p>
    <w:p>
      <w:pPr>
        <w:pStyle w:val="Normal"/>
        <w:numPr>
          <w:ilvl w:val="4"/>
          <w:numId w:val="4"/>
        </w:numPr>
        <w:tabs>
          <w:tab w:val="clear" w:pos="720"/>
          <w:tab w:val="left" w:pos="1620" w:leader="none"/>
        </w:tabs>
        <w:ind w:hanging="2340" w:start="3600" w:end="0"/>
        <w:rPr>
          <w:rFonts w:ascii="Arial" w:hAnsi="Arial" w:cs="Arial"/>
          <w:sz w:val="20"/>
        </w:rPr>
      </w:pPr>
      <w:r>
        <w:rPr>
          <w:rFonts w:cs="Arial" w:ascii="Arial" w:hAnsi="Arial"/>
          <w:sz w:val="20"/>
        </w:rPr>
        <w:t>+ 3¢</w:t>
      </w:r>
    </w:p>
    <w:p>
      <w:pPr>
        <w:pStyle w:val="Normal"/>
        <w:numPr>
          <w:ilvl w:val="4"/>
          <w:numId w:val="4"/>
        </w:numPr>
        <w:tabs>
          <w:tab w:val="clear" w:pos="720"/>
          <w:tab w:val="left" w:pos="1620" w:leader="none"/>
        </w:tabs>
        <w:ind w:hanging="2340" w:start="3600" w:end="0"/>
        <w:rPr>
          <w:rFonts w:ascii="Arial" w:hAnsi="Arial" w:cs="Arial"/>
          <w:sz w:val="20"/>
        </w:rPr>
      </w:pPr>
      <w:r>
        <w:rPr>
          <w:rFonts w:cs="Arial" w:ascii="Arial" w:hAnsi="Arial"/>
          <w:sz w:val="20"/>
        </w:rPr>
        <w:t>+ 2¢</w:t>
      </w:r>
    </w:p>
    <w:p>
      <w:pPr>
        <w:pStyle w:val="Normal"/>
        <w:numPr>
          <w:ilvl w:val="4"/>
          <w:numId w:val="4"/>
        </w:numPr>
        <w:tabs>
          <w:tab w:val="clear" w:pos="720"/>
          <w:tab w:val="left" w:pos="1620" w:leader="none"/>
        </w:tabs>
        <w:ind w:hanging="2340" w:start="3600" w:end="0"/>
        <w:rPr>
          <w:rFonts w:ascii="Arial" w:hAnsi="Arial" w:cs="Arial"/>
          <w:b/>
          <w:bCs/>
          <w:sz w:val="20"/>
        </w:rPr>
      </w:pPr>
      <w:r>
        <w:rPr>
          <w:rFonts w:cs="Arial" w:ascii="Arial" w:hAnsi="Arial"/>
          <w:b/>
          <w:bCs/>
          <w:sz w:val="20"/>
        </w:rPr>
        <w:t>- 2¢</w:t>
      </w:r>
    </w:p>
    <w:p>
      <w:pPr>
        <w:pStyle w:val="Normal"/>
        <w:rPr>
          <w:rFonts w:ascii="Arial" w:hAnsi="Arial" w:cs="Arial"/>
          <w:b/>
          <w:bCs/>
          <w:sz w:val="20"/>
        </w:rPr>
      </w:pPr>
      <w:r>
        <w:rPr>
          <w:rFonts w:cs="Arial" w:ascii="Arial" w:hAnsi="Arial"/>
          <w:b/>
          <w:bCs/>
          <w:sz w:val="20"/>
        </w:rPr>
      </w:r>
    </w:p>
    <w:p>
      <w:pPr>
        <w:pStyle w:val="Normal"/>
        <w:numPr>
          <w:ilvl w:val="3"/>
          <w:numId w:val="4"/>
        </w:numPr>
        <w:tabs>
          <w:tab w:val="left" w:pos="720" w:leader="none"/>
        </w:tabs>
        <w:ind w:hanging="360" w:start="720" w:end="0"/>
        <w:rPr>
          <w:rFonts w:ascii="Arial" w:hAnsi="Arial" w:cs="Arial"/>
          <w:sz w:val="20"/>
        </w:rPr>
      </w:pPr>
      <w:r>
        <w:rPr>
          <w:rFonts w:cs="Arial" w:ascii="Arial" w:hAnsi="Arial"/>
          <w:sz w:val="20"/>
        </w:rPr>
        <w:t>A consumer bought a Chicago December Gas Daily Swap for $2.42 for 10,000 MMBtus/day. The Gas Daily average for the month of December was $2.45.  What is the consumer’s profit or loss for this month?</w:t>
      </w:r>
    </w:p>
    <w:p>
      <w:pPr>
        <w:pStyle w:val="Normal"/>
        <w:numPr>
          <w:ilvl w:val="4"/>
          <w:numId w:val="4"/>
        </w:numPr>
        <w:tabs>
          <w:tab w:val="clear" w:pos="720"/>
          <w:tab w:val="left" w:pos="1620" w:leader="none"/>
        </w:tabs>
        <w:ind w:hanging="2340" w:start="3600" w:end="0"/>
        <w:rPr>
          <w:rFonts w:ascii="Arial" w:hAnsi="Arial" w:cs="Arial"/>
          <w:sz w:val="20"/>
        </w:rPr>
      </w:pPr>
      <w:r>
        <w:rPr>
          <w:rFonts w:cs="Arial" w:ascii="Arial" w:hAnsi="Arial"/>
          <w:sz w:val="20"/>
        </w:rPr>
        <w:t>3¢ x 10,000</w:t>
      </w:r>
    </w:p>
    <w:p>
      <w:pPr>
        <w:pStyle w:val="Normal"/>
        <w:numPr>
          <w:ilvl w:val="4"/>
          <w:numId w:val="4"/>
        </w:numPr>
        <w:tabs>
          <w:tab w:val="clear" w:pos="720"/>
          <w:tab w:val="left" w:pos="1620" w:leader="none"/>
        </w:tabs>
        <w:ind w:hanging="2340" w:start="3600" w:end="0"/>
        <w:rPr>
          <w:rFonts w:ascii="Arial" w:hAnsi="Arial" w:cs="Arial"/>
          <w:sz w:val="20"/>
        </w:rPr>
      </w:pPr>
      <w:r>
        <w:rPr>
          <w:rFonts w:cs="Arial" w:ascii="Arial" w:hAnsi="Arial"/>
          <w:sz w:val="20"/>
        </w:rPr>
        <w:t>3¢ x 31 days</w:t>
      </w:r>
    </w:p>
    <w:p>
      <w:pPr>
        <w:pStyle w:val="Normal"/>
        <w:numPr>
          <w:ilvl w:val="4"/>
          <w:numId w:val="4"/>
        </w:numPr>
        <w:tabs>
          <w:tab w:val="clear" w:pos="720"/>
          <w:tab w:val="left" w:pos="1620" w:leader="none"/>
        </w:tabs>
        <w:ind w:hanging="2340" w:start="3600" w:end="0"/>
        <w:rPr>
          <w:rFonts w:ascii="Arial" w:hAnsi="Arial" w:cs="Arial"/>
          <w:sz w:val="20"/>
        </w:rPr>
      </w:pPr>
      <w:r>
        <w:rPr>
          <w:rFonts w:cs="Arial" w:ascii="Arial" w:hAnsi="Arial"/>
          <w:b/>
          <w:bCs/>
          <w:sz w:val="20"/>
        </w:rPr>
        <w:t>3¢ x 10,000 x 31 days</w:t>
      </w:r>
    </w:p>
    <w:p>
      <w:pPr>
        <w:pStyle w:val="Normal"/>
        <w:rPr>
          <w:rFonts w:ascii="Arial" w:hAnsi="Arial" w:cs="Arial"/>
          <w:sz w:val="20"/>
        </w:rPr>
      </w:pPr>
      <w:r>
        <w:rPr>
          <w:rFonts w:cs="Arial" w:ascii="Arial" w:hAnsi="Arial"/>
          <w:sz w:val="20"/>
        </w:rPr>
      </w:r>
    </w:p>
    <w:p>
      <w:pPr>
        <w:pStyle w:val="Normal"/>
        <w:rPr/>
      </w:pPr>
      <w:r>
        <w:rPr>
          <w:rFonts w:cs="Arial" w:ascii="Arial" w:hAnsi="Arial"/>
          <w:sz w:val="20"/>
        </w:rPr>
        <w:t>NOTE: Andy has never traded with the following</w:t>
      </w:r>
      <w:r>
        <w:rPr>
          <w:rFonts w:cs="Arial" w:ascii="Arial" w:hAnsi="Arial"/>
          <w:b/>
          <w:bCs/>
          <w:sz w:val="20"/>
        </w:rPr>
        <w:t xml:space="preserve">: </w:t>
      </w:r>
      <w:r>
        <w:rPr>
          <w:rFonts w:cs="Arial" w:ascii="Arial" w:hAnsi="Arial"/>
          <w:sz w:val="20"/>
        </w:rPr>
        <w:t>&lt;&lt;We are going to get in touch with Andy Zipper to have him help us develop some of the cross-commodity questions&gt;&gt;</w:t>
      </w:r>
    </w:p>
    <w:p>
      <w:pPr>
        <w:pStyle w:val="Normal"/>
        <w:numPr>
          <w:ilvl w:val="5"/>
          <w:numId w:val="4"/>
        </w:numPr>
        <w:tabs>
          <w:tab w:val="clear" w:pos="720"/>
          <w:tab w:val="left" w:pos="900" w:leader="none"/>
        </w:tabs>
        <w:ind w:hanging="3780" w:start="4500" w:end="0"/>
        <w:rPr>
          <w:rFonts w:ascii="Arial" w:hAnsi="Arial" w:cs="Arial"/>
          <w:sz w:val="20"/>
        </w:rPr>
      </w:pPr>
      <w:r>
        <w:rPr>
          <w:rFonts w:cs="Arial" w:ascii="Arial" w:hAnsi="Arial"/>
          <w:sz w:val="20"/>
        </w:rPr>
        <w:t>Crack Spread – Andy Zipper - Crude group</w:t>
      </w:r>
    </w:p>
    <w:p>
      <w:pPr>
        <w:pStyle w:val="Normal"/>
        <w:numPr>
          <w:ilvl w:val="5"/>
          <w:numId w:val="4"/>
        </w:numPr>
        <w:tabs>
          <w:tab w:val="clear" w:pos="720"/>
          <w:tab w:val="left" w:pos="900" w:leader="none"/>
        </w:tabs>
        <w:ind w:hanging="3780" w:start="4500" w:end="0"/>
        <w:rPr>
          <w:rFonts w:ascii="Arial" w:hAnsi="Arial" w:cs="Arial"/>
          <w:sz w:val="20"/>
        </w:rPr>
      </w:pPr>
      <w:r>
        <w:rPr>
          <w:rFonts w:cs="Arial" w:ascii="Arial" w:hAnsi="Arial"/>
          <w:sz w:val="20"/>
        </w:rPr>
        <w:t>BTU – Crude or Producers group – Fred LaGrosta/Charlie</w:t>
      </w:r>
    </w:p>
    <w:p>
      <w:pPr>
        <w:pStyle w:val="Normal"/>
        <w:numPr>
          <w:ilvl w:val="5"/>
          <w:numId w:val="4"/>
        </w:numPr>
        <w:tabs>
          <w:tab w:val="clear" w:pos="720"/>
          <w:tab w:val="left" w:pos="900" w:leader="none"/>
        </w:tabs>
        <w:ind w:hanging="3780" w:start="4500" w:end="0"/>
        <w:rPr>
          <w:rFonts w:ascii="Arial" w:hAnsi="Arial" w:cs="Arial"/>
          <w:sz w:val="20"/>
        </w:rPr>
      </w:pPr>
      <w:r>
        <w:rPr>
          <w:rFonts w:cs="Arial" w:ascii="Arial" w:hAnsi="Arial"/>
          <w:sz w:val="20"/>
        </w:rPr>
        <w:t>Spark Spread – Power &lt;&lt;Ask Berney Aucoin&gt;&gt;</w:t>
      </w:r>
    </w:p>
    <w:p>
      <w:pPr>
        <w:pStyle w:val="Header"/>
        <w:tabs>
          <w:tab w:val="clear" w:pos="4320"/>
          <w:tab w:val="clear" w:pos="8640"/>
        </w:tabs>
        <w:rPr>
          <w:rFonts w:ascii="Arial" w:hAnsi="Arial" w:cs="Arial"/>
          <w:sz w:val="20"/>
        </w:rPr>
      </w:pPr>
      <w:r>
        <w:rPr>
          <w:rFonts w:cs="Arial" w:ascii="Arial" w:hAnsi="Arial"/>
          <w:sz w:val="20"/>
        </w:rPr>
      </w:r>
    </w:p>
    <w:p>
      <w:pPr>
        <w:pStyle w:val="Header"/>
        <w:tabs>
          <w:tab w:val="clear" w:pos="4320"/>
          <w:tab w:val="clear" w:pos="8640"/>
        </w:tabs>
        <w:rPr>
          <w:rFonts w:ascii="Arial" w:hAnsi="Arial" w:cs="Arial"/>
          <w:b/>
          <w:bCs/>
        </w:rPr>
      </w:pPr>
      <w:r>
        <w:rPr>
          <w:rFonts w:cs="Arial" w:ascii="Arial" w:hAnsi="Arial"/>
          <w:b/>
          <w:bCs/>
        </w:rPr>
        <w:t>NOTE: Missing five Cross-Commodity Questions – Getting in touch with Andy Zipper</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8"/>
      </w:rPr>
    </w:pPr>
    <w:r>
      <w:rPr>
        <w:rFonts w:cs="Arial" w:ascii="Arial" w:hAnsi="Arial"/>
        <w:sz w:val="18"/>
      </w:rPr>
      <w:t>Graphic/Practice Exercises</w:t>
      <w:tab/>
      <w:tab/>
    </w:r>
    <w:r>
      <w:rPr>
        <w:rFonts w:cs="Arial" w:ascii="Arial" w:hAnsi="Arial"/>
        <w:sz w:val="18"/>
      </w:rPr>
      <w:fldChar w:fldCharType="begin"/>
    </w:r>
    <w:r>
      <w:rPr>
        <w:sz w:val="18"/>
        <w:rFonts w:cs="Arial" w:ascii="Arial" w:hAnsi="Arial"/>
      </w:rPr>
      <w:instrText xml:space="preserve"> DATE \@"M\/d\/yyyy" </w:instrText>
    </w:r>
    <w:r>
      <w:rPr>
        <w:sz w:val="18"/>
        <w:rFonts w:cs="Arial" w:ascii="Arial" w:hAnsi="Arial"/>
      </w:rPr>
      <w:fldChar w:fldCharType="separate"/>
    </w:r>
    <w:r>
      <w:rPr>
        <w:sz w:val="18"/>
        <w:rFonts w:cs="Arial" w:ascii="Arial" w:hAnsi="Arial"/>
      </w:rPr>
      <w:t>9/28/2025</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TIME \@"H:mm\ AM/PM" </w:instrText>
    </w:r>
    <w:r>
      <w:rPr>
        <w:sz w:val="18"/>
        <w:rFonts w:cs="Arial" w:ascii="Arial" w:hAnsi="Arial"/>
      </w:rPr>
      <w:fldChar w:fldCharType="separate"/>
    </w:r>
    <w:r>
      <w:rPr>
        <w:sz w:val="18"/>
        <w:rFonts w:cs="Arial" w:ascii="Arial" w:hAnsi="Arial"/>
      </w:rPr>
      <w:t>9:18 AM</w:t>
    </w:r>
    <w:r>
      <w:rPr>
        <w:sz w:val="18"/>
        <w:rFonts w:cs="Arial" w:ascii="Arial" w:hAnsi="Arial"/>
      </w:rPr>
      <w:fldChar w:fldCharType="end"/>
    </w:r>
  </w:p>
  <w:p>
    <w:pPr>
      <w:pStyle w:val="Footer"/>
      <w:rPr>
        <w:rFonts w:ascii="Arial" w:hAnsi="Arial" w:cs="Arial"/>
        <w:sz w:val="18"/>
      </w:rPr>
    </w:pPr>
    <w:r>
      <w:rPr>
        <w:rFonts w:cs="Arial" w:ascii="Arial" w:hAnsi="Arial"/>
        <w:sz w:val="18"/>
      </w:rPr>
      <w:t>Andy Lewis</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o"/>
      <w:lvlJc w:val="start"/>
      <w:pPr>
        <w:tabs>
          <w:tab w:val="num" w:pos="720"/>
        </w:tabs>
        <w:ind w:start="720" w:hanging="360"/>
      </w:pPr>
      <w:rPr>
        <w:rFonts w:ascii="Courier New" w:hAnsi="Courier New" w:cs="Courier New" w:hint="default"/>
      </w:rPr>
    </w:lvl>
  </w:abstractNum>
  <w:abstractNum w:abstractNumId="4">
    <w:lvl w:ilvl="0">
      <w:start w:val="1"/>
      <w:numFmt w:val="bullet"/>
      <w:lvlText w:val="o"/>
      <w:lvlJc w:val="start"/>
      <w:pPr>
        <w:tabs>
          <w:tab w:val="num" w:pos="720"/>
        </w:tabs>
        <w:ind w:start="720" w:hanging="360"/>
      </w:pPr>
      <w:rPr>
        <w:rFonts w:ascii="Courier New" w:hAnsi="Courier New" w:cs="Courier New" w:hint="default"/>
      </w:rPr>
    </w:lvl>
    <w:lvl w:ilvl="1">
      <w:start w:val="1"/>
      <w:numFmt w:val="bullet"/>
      <w:lvlText w:val=""/>
      <w:lvlJc w:val="start"/>
      <w:pPr>
        <w:tabs>
          <w:tab w:val="num" w:pos="1440"/>
        </w:tabs>
        <w:ind w:start="1440" w:hanging="360"/>
      </w:pPr>
      <w:rPr>
        <w:rFonts w:ascii="Symbol" w:hAnsi="Symbol" w:cs="Symbol" w:hint="default"/>
        <w:color w:val="000000"/>
      </w:rPr>
    </w:lvl>
    <w:lvl w:ilvl="2">
      <w:start w:val="6"/>
      <w:numFmt w:val="upperLetter"/>
      <w:lvlText w:val="%3."/>
      <w:lvlJc w:val="start"/>
      <w:pPr>
        <w:tabs>
          <w:tab w:val="num" w:pos="2340"/>
        </w:tabs>
        <w:ind w:start="2340" w:hanging="36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720"/>
        </w:tabs>
        <w:ind w:start="3600" w:hanging="360"/>
      </w:pPr>
    </w:lvl>
    <w:lvl w:ilvl="5">
      <w:start w:val="1"/>
      <w:numFmt w:val="bullet"/>
      <w:lvlText w:val=""/>
      <w:lvlJc w:val="start"/>
      <w:pPr>
        <w:tabs>
          <w:tab w:val="num" w:pos="720"/>
        </w:tabs>
        <w:ind w:start="4500" w:hanging="360"/>
      </w:pPr>
      <w:rPr>
        <w:rFonts w:ascii="Symbol" w:hAnsi="Symbol" w:cs="Symbol" w:hint="default"/>
        <w:color w:val="000000"/>
      </w:r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720"/>
        </w:tabs>
        <w:ind w:start="720" w:hanging="360"/>
      </w:pPr>
    </w:lvl>
    <w:lvl w:ilvl="1">
      <w:start w:val="1"/>
      <w:numFmt w:val="upperLetter"/>
      <w:lvlText w:val="%2."/>
      <w:lvlJc w:val="start"/>
      <w:pPr>
        <w:tabs>
          <w:tab w:val="num" w:pos="1440"/>
        </w:tabs>
        <w:ind w:start="1440" w:hanging="360"/>
      </w:pPr>
      <w:rPr/>
    </w:lvl>
    <w:lvl w:ilvl="2">
      <w:start w:val="1"/>
      <w:numFmt w:val="lowerLetter"/>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1080"/>
        </w:tabs>
        <w:ind w:start="1080" w:hanging="360"/>
      </w:pPr>
    </w:lvl>
    <w:lvl w:ilvl="1">
      <w:start w:val="1"/>
      <w:numFmt w:val="decimal"/>
      <w:lvlText w:val="%2."/>
      <w:lvlJc w:val="start"/>
      <w:pPr>
        <w:tabs>
          <w:tab w:val="num" w:pos="1800"/>
        </w:tabs>
        <w:ind w:start="1800" w:hanging="360"/>
      </w:pPr>
    </w:lvl>
    <w:lvl w:ilvl="2">
      <w:start w:val="1"/>
      <w:numFmt w:val="lowerLetter"/>
      <w:lvlText w:val="%3."/>
      <w:lvlJc w:val="start"/>
      <w:pPr>
        <w:tabs>
          <w:tab w:val="num" w:pos="2700"/>
        </w:tabs>
        <w:ind w:start="2700" w:hanging="360"/>
      </w:pPr>
      <w:rPr>
        <w:u w:val="none"/>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5"/>
      </w:numPr>
      <w:outlineLvl w:val="0"/>
    </w:pPr>
    <w:rPr>
      <w:rFonts w:ascii="Arial" w:hAnsi="Arial" w:cs="Arial"/>
      <w:b/>
      <w:bCs/>
      <w:sz w:val="20"/>
    </w:rPr>
  </w:style>
  <w:style w:type="paragraph" w:styleId="Heading2">
    <w:name w:val="heading 2"/>
    <w:basedOn w:val="Normal"/>
    <w:next w:val="Normal"/>
    <w:qFormat/>
    <w:pPr>
      <w:keepNext w:val="true"/>
      <w:numPr>
        <w:ilvl w:val="1"/>
        <w:numId w:val="1"/>
      </w:numPr>
      <w:ind w:hanging="0" w:start="720" w:end="0"/>
      <w:outlineLvl w:val="1"/>
    </w:pPr>
    <w:rPr>
      <w:rFonts w:ascii="Arial" w:hAnsi="Arial" w:cs="Arial"/>
      <w:b/>
      <w:bCs/>
      <w:sz w:val="20"/>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Courier New" w:hAnsi="Courier New" w:cs="Courier New"/>
    </w:rPr>
  </w:style>
  <w:style w:type="character" w:styleId="WW8Num8z0">
    <w:name w:val="WW8Num8z0"/>
    <w:qFormat/>
    <w:rPr/>
  </w:style>
  <w:style w:type="character" w:styleId="WW8Num9z0">
    <w:name w:val="WW8Num9z0"/>
    <w:qFormat/>
    <w:rPr>
      <w:rFonts w:ascii="Courier New" w:hAnsi="Courier New" w:cs="Courier New"/>
    </w:rPr>
  </w:style>
  <w:style w:type="character" w:styleId="WW8Num9z1">
    <w:name w:val="WW8Num9z1"/>
    <w:qFormat/>
    <w:rPr>
      <w:rFonts w:ascii="Symbol" w:hAnsi="Symbol" w:cs="Symbol"/>
      <w:color w:val="000000"/>
    </w:rPr>
  </w:style>
  <w:style w:type="character" w:styleId="WW8Num9z2">
    <w:name w:val="WW8Num9z2"/>
    <w:qFormat/>
    <w:rPr/>
  </w:style>
  <w:style w:type="character" w:styleId="WW8Num10z0">
    <w:name w:val="WW8Num10z0"/>
    <w:qFormat/>
    <w:rPr/>
  </w:style>
  <w:style w:type="character" w:styleId="WW8Num11z0">
    <w:name w:val="WW8Num11z0"/>
    <w:qFormat/>
    <w:rPr/>
  </w:style>
  <w:style w:type="character" w:styleId="WW8Num12z1">
    <w:name w:val="WW8Num12z1"/>
    <w:qFormat/>
    <w:rPr/>
  </w:style>
  <w:style w:type="character" w:styleId="WW8Num13z2">
    <w:name w:val="WW8Num13z2"/>
    <w:qFormat/>
    <w:rPr>
      <w:u w:val="none"/>
    </w:rPr>
  </w:style>
  <w:style w:type="character" w:styleId="WW8Num14z0">
    <w:name w:val="WW8Num14z0"/>
    <w:qFormat/>
    <w:rPr>
      <w:rFonts w:ascii="Symbol" w:hAnsi="Symbol" w:cs="Symbol"/>
      <w:color w:val="000000"/>
    </w:rPr>
  </w:style>
  <w:style w:type="character" w:styleId="WW8Num14z1">
    <w:name w:val="WW8Num14z1"/>
    <w:qFormat/>
    <w:rPr/>
  </w:style>
  <w:style w:type="character" w:styleId="WW8Num15z0">
    <w:name w:val="WW8Num15z0"/>
    <w:qFormat/>
    <w:rPr/>
  </w:style>
  <w:style w:type="character" w:styleId="WW8Num15z1">
    <w:name w:val="WW8Num15z1"/>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w:hAnsi="Arial" w:cs="Arial"/>
      <w:b/>
      <w:bCs/>
      <w:i/>
      <w:iCs/>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2001-11-13T16:53:00Z</dcterms:created>
  <dc:creator>Monica Brown</dc:creator>
  <dc:description/>
  <dc:language>en-CA</dc:language>
  <cp:lastModifiedBy>Monica Brown</cp:lastModifiedBy>
  <cp:lastPrinted>2001-11-15T12:52:00Z</cp:lastPrinted>
  <dcterms:modified xsi:type="dcterms:W3CDTF">2001-11-15T20:11:00Z</dcterms:modified>
  <cp:revision>16</cp:revision>
  <dc:subject/>
  <dc:title>Enron Risk Management Simulation</dc:title>
</cp:coreProperties>
</file>