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Active Files per 7/11/00 Legal/Credit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u w:val="single"/>
        </w:rPr>
        <w:t>Susan Flynn files assigned to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A.</w:t>
        <w:tab/>
        <w:t>Samantha Boyd: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ab/>
        <w:t>Enmax Power Corporation</w:t>
      </w:r>
    </w:p>
    <w:p>
      <w:pPr>
        <w:pStyle w:val="Normal"/>
        <w:rPr/>
      </w:pPr>
      <w:r>
        <w:rPr/>
        <w:tab/>
        <w:t>Vitol S.A., Inc.</w:t>
      </w:r>
    </w:p>
    <w:p>
      <w:pPr>
        <w:pStyle w:val="Normal"/>
        <w:rPr/>
      </w:pPr>
      <w:r>
        <w:rPr/>
        <w:tab/>
        <w:t>Columbia Natural Resources, Inc.</w:t>
      </w:r>
    </w:p>
    <w:p>
      <w:pPr>
        <w:pStyle w:val="Normal"/>
        <w:rPr/>
      </w:pPr>
      <w:r>
        <w:rPr/>
        <w:tab/>
        <w:t>EnergyOne Ventures, L.P.</w:t>
      </w:r>
    </w:p>
    <w:p>
      <w:pPr>
        <w:pStyle w:val="Normal"/>
        <w:rPr/>
      </w:pPr>
      <w:r>
        <w:rPr/>
        <w:tab/>
        <w:t>Mieco Inc.</w:t>
      </w:r>
    </w:p>
    <w:p>
      <w:pPr>
        <w:pStyle w:val="Normal"/>
        <w:rPr/>
      </w:pPr>
      <w:r>
        <w:rPr/>
        <w:tab/>
        <w:t>The Ospraie Portfolio Ltd.</w:t>
      </w:r>
    </w:p>
    <w:p>
      <w:pPr>
        <w:pStyle w:val="Normal"/>
        <w:rPr/>
      </w:pPr>
      <w:r>
        <w:rPr/>
        <w:tab/>
        <w:t>Synergy Oil &amp; Gas, Inc.</w:t>
      </w:r>
    </w:p>
    <w:p>
      <w:pPr>
        <w:pStyle w:val="Normal"/>
        <w:rPr/>
      </w:pPr>
      <w:r>
        <w:rPr/>
        <w:tab/>
        <w:t>Tudor BVI Global Portfolio Ltd.</w:t>
      </w:r>
    </w:p>
    <w:p>
      <w:pPr>
        <w:pStyle w:val="Normal"/>
        <w:rPr/>
      </w:pPr>
      <w:r>
        <w:rPr/>
        <w:tab/>
        <w:t>Tudor Proprietary Trading, L.L.C.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B. </w:t>
        <w:tab/>
        <w:t>Susan Bailey: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Astra Poer, LLC</w:t>
      </w:r>
    </w:p>
    <w:p>
      <w:pPr>
        <w:pStyle w:val="Normal"/>
        <w:rPr/>
      </w:pPr>
      <w:r>
        <w:rPr/>
        <w:tab/>
        <w:t>Deutsche Bank AG</w:t>
      </w:r>
    </w:p>
    <w:p>
      <w:pPr>
        <w:pStyle w:val="Normal"/>
        <w:rPr/>
      </w:pPr>
      <w:r>
        <w:rPr/>
        <w:tab/>
        <w:t>Equitable Energy L.L.C.</w:t>
      </w:r>
    </w:p>
    <w:p>
      <w:pPr>
        <w:pStyle w:val="Normal"/>
        <w:ind w:firstLine="720" w:end="0"/>
        <w:rPr/>
      </w:pPr>
      <w:r>
        <w:rPr/>
        <w:t>Forest Oil Corporation</w:t>
      </w:r>
    </w:p>
    <w:p>
      <w:pPr>
        <w:pStyle w:val="Normal"/>
        <w:ind w:firstLine="720" w:end="0"/>
        <w:rPr/>
      </w:pPr>
      <w:r>
        <w:rPr/>
        <w:t>HS Energy Services, Inc.</w:t>
      </w:r>
    </w:p>
    <w:p>
      <w:pPr>
        <w:pStyle w:val="Normal"/>
        <w:ind w:firstLine="720" w:end="0"/>
        <w:rPr/>
      </w:pPr>
      <w:r>
        <w:rPr/>
        <w:t>New York State Electric &amp; Gas Corporation</w:t>
      </w:r>
    </w:p>
    <w:p>
      <w:pPr>
        <w:pStyle w:val="Normal"/>
        <w:ind w:firstLine="720" w:end="0"/>
        <w:rPr/>
      </w:pPr>
      <w:r>
        <w:rPr/>
        <w:t>NG Trading, L.L.C.</w:t>
      </w:r>
    </w:p>
    <w:p>
      <w:pPr>
        <w:pStyle w:val="Normal"/>
        <w:ind w:firstLine="720" w:end="0"/>
        <w:rPr/>
      </w:pPr>
      <w:r>
        <w:rPr/>
        <w:t>Southern Ute Indian Tribe</w:t>
      </w:r>
    </w:p>
    <w:p>
      <w:pPr>
        <w:pStyle w:val="Normal"/>
        <w:ind w:firstLine="720" w:end="0"/>
        <w:rPr/>
      </w:pPr>
      <w:r>
        <w:rPr/>
        <w:t>WPS Energy Services, Inc.</w:t>
      </w:r>
    </w:p>
    <w:p>
      <w:pPr>
        <w:pStyle w:val="Normal"/>
        <w:rPr/>
      </w:pPr>
      <w:r>
        <w:rPr/>
        <w:tab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2000-07-11T21:27:00Z</dcterms:created>
  <dc:creator>sbaile2</dc:creator>
  <dc:description/>
  <dc:language>en-CA</dc:language>
  <cp:lastModifiedBy>sbaile2</cp:lastModifiedBy>
  <dcterms:modified xsi:type="dcterms:W3CDTF">2000-07-11T21:37:00Z</dcterms:modified>
  <cp:revision>4</cp:revision>
  <dc:subject/>
  <dc:title>Active Files per 7/11/00 Legal/Credit </dc:title>
</cp:coreProperties>
</file>