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SCHEDULE 5.01</w:t>
      </w:r>
    </w:p>
    <w:p>
      <w:pPr>
        <w:pStyle w:val="Normal"/>
        <w:jc w:val="center"/>
        <w:rPr>
          <w:b/>
        </w:rPr>
      </w:pPr>
      <w:r>
        <w:rPr>
          <w:b/>
        </w:rPr>
      </w:r>
    </w:p>
    <w:p>
      <w:pPr>
        <w:pStyle w:val="Normal"/>
        <w:jc w:val="center"/>
        <w:rPr>
          <w:b/>
        </w:rPr>
      </w:pPr>
      <w:r>
        <w:rPr>
          <w:b/>
        </w:rPr>
        <w:t>ORGANIZATION; SUBSIDIARIES</w:t>
      </w:r>
    </w:p>
    <w:p>
      <w:pPr>
        <w:pStyle w:val="Normal"/>
        <w:jc w:val="center"/>
        <w:rPr>
          <w:b/>
        </w:rPr>
      </w:pPr>
      <w:r>
        <w:rPr>
          <w:b/>
        </w:rPr>
      </w:r>
    </w:p>
    <w:p>
      <w:pPr>
        <w:pStyle w:val="Normal"/>
        <w:rPr>
          <w:b/>
        </w:rPr>
      </w:pPr>
      <w:r>
        <w:rPr>
          <w:b/>
        </w:rPr>
        <w:tab/>
      </w: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the aggregate ordinary voting power of all outstanding Equity Securities of such legal entity) of the direct or indirect equity investment of the Parent (and, if different, the economic interest) in each such entity:</w:t>
      </w:r>
    </w:p>
    <w:p>
      <w:pPr>
        <w:pStyle w:val="Normal"/>
        <w:rPr>
          <w:b/>
        </w:rPr>
      </w:pPr>
      <w:r>
        <w:rPr>
          <w:b/>
        </w:rPr>
      </w:r>
    </w:p>
    <w:p>
      <w:pPr>
        <w:pStyle w:val="Normal"/>
        <w:rPr/>
      </w:pPr>
      <w:r>
        <w:rPr/>
      </w:r>
    </w:p>
    <w:p>
      <w:pPr>
        <w:pStyle w:val="Normal"/>
        <w:ind w:hanging="2160" w:start="2160" w:end="0"/>
        <w:jc w:val="both"/>
        <w:rPr/>
      </w:pPr>
      <w:r>
        <w:rPr>
          <w:u w:val="single"/>
        </w:rPr>
        <w:t>Subject Company</w:t>
      </w:r>
      <w:r>
        <w:rPr/>
        <w:t>:</w:t>
        <w:tab/>
        <w:t>Enron Global Power &amp; Pipeline L.L.C., a Delaware limited liability company (100%).</w:t>
      </w:r>
    </w:p>
    <w:p>
      <w:pPr>
        <w:pStyle w:val="Normal"/>
        <w:jc w:val="both"/>
        <w:rPr/>
      </w:pPr>
      <w:r>
        <w:rPr/>
      </w:r>
    </w:p>
    <w:p>
      <w:pPr>
        <w:pStyle w:val="Normal"/>
        <w:tabs>
          <w:tab w:val="left" w:pos="720" w:leader="none"/>
        </w:tabs>
        <w:ind w:hanging="2160" w:start="2160" w:end="0"/>
        <w:jc w:val="both"/>
        <w:rPr/>
      </w:pPr>
      <w:r>
        <w:rPr/>
        <w:tab/>
      </w:r>
      <w:r>
        <w:rPr>
          <w:u w:val="single"/>
        </w:rPr>
        <w:t>Subsidiaries</w:t>
      </w:r>
      <w:r>
        <w:rPr/>
        <w:t>:</w:t>
        <w:tab/>
        <w:t>Enron International Brazil Investments 1997 Ltd., a Cayman Islands corporation (100%).</w:t>
      </w:r>
    </w:p>
    <w:p>
      <w:pPr>
        <w:pStyle w:val="Normal"/>
        <w:jc w:val="both"/>
        <w:rPr/>
      </w:pPr>
      <w:r>
        <w:rPr/>
      </w:r>
    </w:p>
    <w:p>
      <w:pPr>
        <w:pStyle w:val="Normal"/>
        <w:jc w:val="both"/>
        <w:rPr/>
      </w:pPr>
      <w:r>
        <w:rPr/>
        <w:tab/>
        <w:tab/>
        <w:t>Global Petroleum &amp; Gas Industry Limited, a Jersey limited company (100%).</w:t>
      </w:r>
    </w:p>
    <w:p>
      <w:pPr>
        <w:pStyle w:val="Normal"/>
        <w:jc w:val="both"/>
        <w:rPr/>
      </w:pPr>
      <w:r>
        <w:rPr/>
      </w:r>
    </w:p>
    <w:p>
      <w:pPr>
        <w:pStyle w:val="Normal"/>
        <w:jc w:val="both"/>
        <w:rPr/>
      </w:pPr>
      <w:r>
        <w:rPr/>
        <w:tab/>
        <w:tab/>
        <w:tab/>
        <w:t>Gas Participacoes S.A., a Brazilian sociedada anônima (100%).</w:t>
      </w:r>
    </w:p>
    <w:p>
      <w:pPr>
        <w:pStyle w:val="Normal"/>
        <w:jc w:val="both"/>
        <w:rPr/>
      </w:pPr>
      <w:r>
        <w:rPr/>
      </w:r>
    </w:p>
    <w:p>
      <w:pPr>
        <w:pStyle w:val="Normal"/>
        <w:tabs>
          <w:tab w:val="clear" w:pos="720"/>
          <w:tab w:val="left" w:pos="2880" w:leader="none"/>
        </w:tabs>
        <w:ind w:hanging="5310" w:start="5310" w:end="0"/>
        <w:jc w:val="both"/>
        <w:rPr/>
      </w:pPr>
      <w:r>
        <w:rPr/>
        <w:tab/>
      </w:r>
      <w:r>
        <w:rPr>
          <w:u w:val="single"/>
        </w:rPr>
        <w:t>Operating Companies</w:t>
      </w:r>
      <w:r>
        <w:rPr/>
        <w:t>:</w:t>
        <w:tab/>
        <w:t>Dutopar Participacoes Ltda., a Brazilian limitada (98.5%).</w:t>
      </w:r>
    </w:p>
    <w:p>
      <w:pPr>
        <w:pStyle w:val="Normal"/>
        <w:jc w:val="both"/>
        <w:rPr/>
      </w:pPr>
      <w:r>
        <w:rPr/>
      </w:r>
    </w:p>
    <w:p>
      <w:pPr>
        <w:pStyle w:val="Normal"/>
        <w:ind w:start="3600" w:end="0"/>
        <w:jc w:val="both"/>
        <w:rPr/>
      </w:pPr>
      <w:r>
        <w:rPr/>
        <w:t>Companhia Paranaense de Gas S.A.</w:t>
        <w:noBreakHyphen/>
        <w:t>Compegás, a Brazilian sociedade de economia mista (24.5%).</w:t>
      </w:r>
    </w:p>
    <w:p>
      <w:pPr>
        <w:pStyle w:val="Normal"/>
        <w:ind w:start="3600" w:end="0"/>
        <w:jc w:val="both"/>
        <w:rPr/>
      </w:pPr>
      <w:r>
        <w:rPr/>
      </w:r>
    </w:p>
    <w:p>
      <w:pPr>
        <w:pStyle w:val="Normal"/>
        <w:ind w:start="3600" w:end="0"/>
        <w:jc w:val="both"/>
        <w:rPr/>
      </w:pPr>
      <w:r>
        <w:rPr/>
        <w:t>Gas de Alagoas S.A.</w:t>
        <w:noBreakHyphen/>
        <w:t>Algás, a Brazilian sociedade de economia mista (41.5%).</w:t>
      </w:r>
    </w:p>
    <w:p>
      <w:pPr>
        <w:pStyle w:val="Normal"/>
        <w:ind w:start="3600" w:end="0"/>
        <w:jc w:val="both"/>
        <w:rPr/>
      </w:pPr>
      <w:r>
        <w:rPr/>
      </w:r>
    </w:p>
    <w:p>
      <w:pPr>
        <w:pStyle w:val="Normal"/>
        <w:ind w:start="3600" w:end="0"/>
        <w:jc w:val="both"/>
        <w:rPr/>
      </w:pPr>
      <w:r>
        <w:rPr/>
        <w:t>Companhia de Gas de Bahia S.A.</w:t>
        <w:noBreakHyphen/>
        <w:t>Bahiagás, a Brazilian sociedade de economia mista (41.5%).</w:t>
      </w:r>
    </w:p>
    <w:p>
      <w:pPr>
        <w:pStyle w:val="Normal"/>
        <w:ind w:start="3600" w:end="0"/>
        <w:jc w:val="both"/>
        <w:rPr/>
      </w:pPr>
      <w:r>
        <w:rPr/>
      </w:r>
    </w:p>
    <w:p>
      <w:pPr>
        <w:pStyle w:val="Normal"/>
        <w:ind w:start="3600" w:end="0"/>
        <w:jc w:val="both"/>
        <w:rPr/>
      </w:pPr>
      <w:r>
        <w:rPr/>
        <w:t>Companhia de Pernambuco de Gas</w:t>
        <w:noBreakHyphen/>
        <w:t>Copergás, a Brazilian sociedade de economia mista (41.5%).</w:t>
      </w:r>
    </w:p>
    <w:p>
      <w:pPr>
        <w:pStyle w:val="Normal"/>
        <w:ind w:start="3600" w:end="0"/>
        <w:jc w:val="both"/>
        <w:rPr/>
      </w:pPr>
      <w:r>
        <w:rPr/>
      </w:r>
    </w:p>
    <w:p>
      <w:pPr>
        <w:pStyle w:val="Normal"/>
        <w:ind w:start="3600" w:end="0"/>
        <w:jc w:val="both"/>
        <w:rPr/>
      </w:pPr>
      <w:r>
        <w:rPr/>
        <w:t>Empresa Sergipane de Gas S.A.</w:t>
        <w:noBreakHyphen/>
        <w:t>Emsergás, a Brazilian sociedade de economia mista (41.5%).</w:t>
      </w:r>
    </w:p>
    <w:p>
      <w:pPr>
        <w:pStyle w:val="Normal"/>
        <w:ind w:start="3600" w:end="0"/>
        <w:jc w:val="both"/>
        <w:rPr/>
      </w:pPr>
      <w:r>
        <w:rPr/>
      </w:r>
    </w:p>
    <w:p>
      <w:pPr>
        <w:pStyle w:val="Normal"/>
        <w:ind w:start="3600" w:end="0"/>
        <w:jc w:val="both"/>
        <w:rPr/>
      </w:pPr>
      <w:r>
        <w:rPr/>
        <w:t>Companhia Paraibana de Gas</w:t>
        <w:noBreakHyphen/>
        <w:t>PBGás, a Brazilian sociedade de economia mista (41.5%).</w:t>
      </w:r>
    </w:p>
    <w:p>
      <w:pPr>
        <w:pStyle w:val="Normal"/>
        <w:ind w:start="3600" w:end="0"/>
        <w:jc w:val="both"/>
        <w:rPr/>
      </w:pPr>
      <w:r>
        <w:rPr/>
      </w:r>
    </w:p>
    <w:p>
      <w:pPr>
        <w:pStyle w:val="Normal"/>
        <w:ind w:start="3600" w:end="0"/>
        <w:jc w:val="both"/>
        <w:rPr/>
      </w:pPr>
      <w:r>
        <w:rPr/>
        <w:t>Companhia de Gas Santa Caterina</w:t>
        <w:noBreakHyphen/>
        <w:t>SCGás, a Brazilian sociedade de economia mista (41%).</w:t>
      </w:r>
      <w:r>
        <w:br w:type="page"/>
      </w:r>
    </w:p>
    <w:p>
      <w:pPr>
        <w:pStyle w:val="Normal"/>
        <w:jc w:val="center"/>
        <w:rPr>
          <w:b/>
        </w:rPr>
      </w:pPr>
      <w:r>
        <w:rPr>
          <w:b/>
        </w:rPr>
        <w:t>SCHEDULE 5.02(c)</w:t>
      </w:r>
    </w:p>
    <w:p>
      <w:pPr>
        <w:pStyle w:val="Normal"/>
        <w:jc w:val="center"/>
        <w:rPr>
          <w:b/>
        </w:rPr>
      </w:pPr>
      <w:r>
        <w:rPr>
          <w:b/>
        </w:rPr>
      </w:r>
    </w:p>
    <w:p>
      <w:pPr>
        <w:pStyle w:val="Normal"/>
        <w:jc w:val="center"/>
        <w:rPr>
          <w:b/>
        </w:rPr>
      </w:pPr>
      <w:r>
        <w:rPr>
          <w:b/>
        </w:rPr>
        <w:t>CONTRACTUAL RESTRICTIONS</w:t>
      </w:r>
    </w:p>
    <w:p>
      <w:pPr>
        <w:pStyle w:val="Normal"/>
        <w:jc w:val="center"/>
        <w:rPr>
          <w:b/>
        </w:rPr>
      </w:pPr>
      <w:r>
        <w:rPr>
          <w:b/>
        </w:rPr>
      </w:r>
    </w:p>
    <w:p>
      <w:pPr>
        <w:pStyle w:val="Normal"/>
        <w:tabs>
          <w:tab w:val="left" w:pos="720" w:leader="none"/>
        </w:tabs>
        <w:jc w:val="both"/>
        <w:rPr>
          <w:b/>
        </w:rPr>
      </w:pPr>
      <w:r>
        <w:rPr>
          <w:b/>
        </w:rPr>
      </w:r>
    </w:p>
    <w:p>
      <w:pPr>
        <w:pStyle w:val="Normal"/>
        <w:tabs>
          <w:tab w:val="left" w:pos="720" w:leader="none"/>
        </w:tabs>
        <w:jc w:val="both"/>
        <w:rPr/>
      </w:pPr>
      <w:r>
        <w:rPr/>
        <w:t>None.</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720" w:leader="none"/>
        </w:tabs>
        <w:jc w:val="both"/>
        <w:rPr/>
      </w:pPr>
      <w:r>
        <w:rPr/>
      </w:r>
    </w:p>
    <w:p>
      <w:pPr>
        <w:pStyle w:val="Normal"/>
        <w:tabs>
          <w:tab w:val="left" w:pos="720" w:leader="none"/>
        </w:tabs>
        <w:jc w:val="both"/>
        <w:rPr/>
      </w:pPr>
      <w:r>
        <w:rPr/>
      </w:r>
    </w:p>
    <w:p>
      <w:pPr>
        <w:pStyle w:val="Normal"/>
        <w:tabs>
          <w:tab w:val="left" w:pos="720" w:leader="none"/>
        </w:tabs>
        <w:jc w:val="center"/>
        <w:rPr>
          <w:b/>
        </w:rPr>
      </w:pPr>
      <w:r>
        <w:rPr>
          <w:b/>
        </w:rPr>
        <w:t>SCHEDULE 5.03(a)</w:t>
      </w:r>
    </w:p>
    <w:p>
      <w:pPr>
        <w:pStyle w:val="Normal"/>
        <w:rPr>
          <w:b/>
        </w:rPr>
      </w:pPr>
      <w:r>
        <w:rPr>
          <w:b/>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owned directly or indirectly by the Parent, in each case as of the date of the Agreement:</w:t>
      </w:r>
    </w:p>
    <w:p>
      <w:pPr>
        <w:pStyle w:val="Normal"/>
        <w:rPr/>
      </w:pPr>
      <w:r>
        <w:rPr/>
      </w:r>
    </w:p>
    <w:tbl>
      <w:tblPr>
        <w:tblW w:w="1296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800"/>
        <w:gridCol w:w="198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Business(es)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800" w:type="dxa"/>
            <w:tcBorders>
              <w:top w:val="single" w:sz="6" w:space="0" w:color="000000"/>
              <w:start w:val="single" w:sz="6" w:space="0" w:color="000000"/>
            </w:tcBorders>
          </w:tcPr>
          <w:p>
            <w:pPr>
              <w:pStyle w:val="Normal"/>
              <w:rPr>
                <w:b/>
              </w:rPr>
            </w:pPr>
            <w:r>
              <w:rPr>
                <w:b/>
              </w:rPr>
              <w:t xml:space="preserve">Equity Securities Owned by </w:t>
            </w:r>
          </w:p>
          <w:p>
            <w:pPr>
              <w:pStyle w:val="Normal"/>
              <w:rPr>
                <w:b/>
              </w:rPr>
            </w:pPr>
            <w:r>
              <w:rPr>
                <w:b/>
              </w:rPr>
              <w:t>Seller</w:t>
            </w:r>
          </w:p>
        </w:tc>
        <w:tc>
          <w:tcPr>
            <w:tcW w:w="198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rPr/>
            </w:pPr>
            <w:r>
              <w:rPr/>
              <w:t>Gaspart</w:t>
            </w:r>
          </w:p>
        </w:tc>
        <w:tc>
          <w:tcPr>
            <w:tcW w:w="2250" w:type="dxa"/>
            <w:tcBorders>
              <w:top w:val="single" w:sz="6" w:space="0" w:color="000000"/>
              <w:start w:val="single" w:sz="6" w:space="0" w:color="000000"/>
              <w:bottom w:val="single" w:sz="4" w:space="0" w:color="000000"/>
            </w:tcBorders>
          </w:tcPr>
          <w:p>
            <w:pPr>
              <w:pStyle w:val="Normal"/>
              <w:rPr/>
            </w:pPr>
            <w:r>
              <w:rPr/>
              <w:t xml:space="preserve">Enron Global Power &amp; Pipelines LLC </w:t>
            </w:r>
          </w:p>
          <w:p>
            <w:pPr>
              <w:pStyle w:val="Normal"/>
              <w:rPr/>
            </w:pPr>
            <w:r>
              <w:rPr/>
              <w:t>(EGPP)</w:t>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98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ind w:hanging="720" w:start="720" w:end="0"/>
        <w:jc w:val="center"/>
        <w:rPr>
          <w:b/>
        </w:rPr>
      </w:pPr>
      <w:r>
        <w:rPr>
          <w:b/>
        </w:rPr>
      </w:r>
    </w:p>
    <w:p>
      <w:pPr>
        <w:pStyle w:val="Normal"/>
        <w:ind w:hanging="720" w:start="720" w:end="0"/>
        <w:jc w:val="center"/>
        <w:rPr>
          <w:b/>
        </w:rPr>
      </w:pPr>
      <w:r>
        <w:rPr>
          <w:b/>
        </w:rPr>
      </w:r>
    </w:p>
    <w:p>
      <w:pPr>
        <w:sectPr>
          <w:headerReference w:type="default" r:id="rId4"/>
          <w:footerReference w:type="default" r:id="rId5"/>
          <w:type w:val="oddPage"/>
          <w:pgSz w:orient="landscape" w:w="15840" w:h="12240"/>
          <w:pgMar w:left="720" w:right="1440" w:gutter="0" w:header="720" w:top="1440" w:footer="720" w:bottom="1440"/>
          <w:pgNumType w:fmt="decimal"/>
          <w:formProt w:val="false"/>
          <w:textDirection w:val="lrTb"/>
          <w:docGrid w:type="default" w:linePitch="360" w:charSpace="0"/>
        </w:sectPr>
        <w:pStyle w:val="Normal"/>
        <w:ind w:hanging="720" w:start="720" w:end="0"/>
        <w:jc w:val="center"/>
        <w:rPr>
          <w:b/>
        </w:rPr>
      </w:pPr>
      <w:r>
        <w:rPr>
          <w:b/>
        </w:rPr>
      </w:r>
    </w:p>
    <w:p>
      <w:pPr>
        <w:pStyle w:val="Normal"/>
        <w:ind w:hanging="720" w:start="720" w:end="0"/>
        <w:jc w:val="center"/>
        <w:rPr>
          <w:b/>
        </w:rPr>
      </w:pPr>
      <w:r>
        <w:rPr>
          <w:b/>
        </w:rPr>
        <w:t>SCHEDULE 5.03(c)</w:t>
      </w:r>
    </w:p>
    <w:p>
      <w:pPr>
        <w:pStyle w:val="Normal"/>
        <w:ind w:hanging="720" w:start="720" w:end="0"/>
        <w:jc w:val="center"/>
        <w:rPr>
          <w:b/>
        </w:rPr>
      </w:pPr>
      <w:r>
        <w:rPr>
          <w:b/>
        </w:rPr>
      </w:r>
    </w:p>
    <w:p>
      <w:pPr>
        <w:pStyle w:val="Normal"/>
        <w:ind w:hanging="720" w:start="720" w:end="0"/>
        <w:jc w:val="center"/>
        <w:rPr>
          <w:b/>
        </w:rPr>
      </w:pPr>
      <w:r>
        <w:rPr>
          <w:b/>
        </w:rPr>
        <w:t>MATTERS RELATING TO EQUITY SECURITIES OF THE</w:t>
      </w:r>
    </w:p>
    <w:p>
      <w:pPr>
        <w:pStyle w:val="Normal"/>
        <w:ind w:hanging="720" w:start="720" w:end="0"/>
        <w:jc w:val="center"/>
        <w:rPr>
          <w:b/>
        </w:rPr>
      </w:pPr>
      <w:r>
        <w:rPr>
          <w:b/>
        </w:rPr>
        <w:t>SUBJECT COMPANIES AND THEIR SIGNIFICANT ENTITIES</w:t>
      </w:r>
    </w:p>
    <w:p>
      <w:pPr>
        <w:pStyle w:val="Normal"/>
        <w:ind w:hanging="720" w:start="720" w:end="0"/>
        <w:jc w:val="center"/>
        <w:rPr>
          <w:b/>
        </w:rPr>
      </w:pPr>
      <w:r>
        <w:rPr>
          <w:b/>
        </w:rPr>
      </w:r>
    </w:p>
    <w:p>
      <w:pPr>
        <w:pStyle w:val="Normal"/>
        <w:ind w:hanging="720" w:start="720" w:end="0"/>
        <w:jc w:val="center"/>
        <w:rPr>
          <w:b/>
        </w:rPr>
      </w:pPr>
      <w:r>
        <w:rPr>
          <w:b/>
        </w:rPr>
      </w:r>
    </w:p>
    <w:p>
      <w:pPr>
        <w:pStyle w:val="Normal"/>
        <w:ind w:hanging="720" w:start="720" w:end="0"/>
        <w:jc w:val="both"/>
        <w:rPr/>
      </w:pPr>
      <w:r>
        <w:rPr/>
        <w:t>Matters relating to clause (i):</w:t>
      </w:r>
    </w:p>
    <w:p>
      <w:pPr>
        <w:pStyle w:val="Normal"/>
        <w:ind w:hanging="720" w:start="720" w:end="0"/>
        <w:jc w:val="both"/>
        <w:rPr/>
      </w:pPr>
      <w:r>
        <w:rPr/>
      </w:r>
    </w:p>
    <w:p>
      <w:pPr>
        <w:pStyle w:val="Normal"/>
        <w:ind w:hanging="720" w:start="720" w:end="0"/>
        <w:jc w:val="both"/>
        <w:rPr/>
      </w:pPr>
      <w:r>
        <w:rPr/>
        <w:t>1.</w:t>
        <w:tab/>
        <w:t>40% of Dutopar's capital that was duly subscribed by [Ceremica Campestre Ltda., Cocelba Companhia de Celulose do Parana and Industria Quimica Carbomafra S.A.] has not yet been paid</w:t>
      </w:r>
      <w:r>
        <w:rPr>
          <w:b/>
        </w:rPr>
        <w:t>.  [Discuss whether this item should be listed on this schedule.]</w:t>
      </w:r>
    </w:p>
    <w:p>
      <w:pPr>
        <w:pStyle w:val="Normal"/>
        <w:ind w:hanging="720" w:start="720" w:end="0"/>
        <w:jc w:val="both"/>
        <w:rPr/>
      </w:pPr>
      <w:r>
        <w:rPr/>
      </w:r>
    </w:p>
    <w:p>
      <w:pPr>
        <w:pStyle w:val="Normal"/>
        <w:ind w:hanging="720" w:start="720" w:end="0"/>
        <w:jc w:val="both"/>
        <w:rPr/>
      </w:pPr>
      <w:r>
        <w:rPr/>
        <w:t>2.</w:t>
        <w:tab/>
        <w:t xml:space="preserve">Gaspart has a total capital of $37,376,269 of which $24,372,204 had been paid as of April 20, 2000.  </w:t>
      </w:r>
      <w:r>
        <w:rPr>
          <w:b/>
        </w:rPr>
        <w:t>[Company to confirm whether any additional amounts have been paid since preparation of the Company Status Reports.]</w:t>
      </w:r>
    </w:p>
    <w:p>
      <w:pPr>
        <w:pStyle w:val="Normal"/>
        <w:ind w:hanging="720" w:start="720" w:end="0"/>
        <w:jc w:val="both"/>
        <w:rPr/>
      </w:pPr>
      <w:r>
        <w:rPr/>
      </w:r>
      <w:r>
        <w:br w:type="page"/>
      </w:r>
    </w:p>
    <w:p>
      <w:pPr>
        <w:pStyle w:val="Normal"/>
        <w:ind w:hanging="720" w:start="720" w:end="0"/>
        <w:jc w:val="center"/>
        <w:rPr>
          <w:b/>
        </w:rPr>
      </w:pPr>
      <w:r>
        <w:rPr>
          <w:b/>
        </w:rPr>
        <w:t>SCHEDULE 5.04 (d)</w:t>
      </w:r>
    </w:p>
    <w:p>
      <w:pPr>
        <w:pStyle w:val="Normal"/>
        <w:ind w:hanging="720" w:start="720" w:end="0"/>
        <w:jc w:val="center"/>
        <w:rPr>
          <w:b/>
        </w:rPr>
      </w:pPr>
      <w:r>
        <w:rPr>
          <w:b/>
        </w:rPr>
      </w:r>
    </w:p>
    <w:p>
      <w:pPr>
        <w:pStyle w:val="Normal"/>
        <w:ind w:hanging="720" w:start="720" w:end="0"/>
        <w:jc w:val="center"/>
        <w:rPr>
          <w:b/>
        </w:rPr>
      </w:pPr>
      <w:r>
        <w:rPr>
          <w:b/>
        </w:rPr>
        <w:t>INTELLECTUAL PROPERTY</w:t>
      </w:r>
    </w:p>
    <w:p>
      <w:pPr>
        <w:pStyle w:val="Normal"/>
        <w:ind w:hanging="720" w:start="720" w:end="0"/>
        <w:jc w:val="center"/>
        <w:rPr>
          <w:b/>
        </w:rPr>
      </w:pPr>
      <w:r>
        <w:rPr>
          <w:b/>
        </w:rPr>
      </w:r>
    </w:p>
    <w:p>
      <w:pPr>
        <w:pStyle w:val="Normal"/>
        <w:ind w:hanging="720" w:start="720" w:end="0"/>
        <w:jc w:val="both"/>
        <w:rPr>
          <w:b/>
        </w:rPr>
      </w:pPr>
      <w:r>
        <w:rPr>
          <w:b/>
        </w:rPr>
        <w:t>[Company to provide.]</w:t>
      </w:r>
    </w:p>
    <w:p>
      <w:pPr>
        <w:pStyle w:val="Normal"/>
        <w:ind w:hanging="720" w:start="720" w:end="0"/>
        <w:jc w:val="both"/>
        <w:rPr>
          <w:b/>
        </w:rPr>
      </w:pPr>
      <w:r>
        <w:rPr>
          <w:b/>
        </w:rPr>
      </w:r>
      <w:r>
        <w:br w:type="page"/>
      </w:r>
    </w:p>
    <w:p>
      <w:pPr>
        <w:pStyle w:val="Normal"/>
        <w:ind w:hanging="720" w:start="720" w:end="0"/>
        <w:jc w:val="center"/>
        <w:rPr>
          <w:b/>
        </w:rPr>
      </w:pPr>
      <w:r>
        <w:rPr>
          <w:b/>
        </w:rPr>
        <w:t>SCHEDULE 5.06(a)</w:t>
      </w:r>
    </w:p>
    <w:p>
      <w:pPr>
        <w:pStyle w:val="Normal"/>
        <w:ind w:hanging="720" w:start="720" w:end="0"/>
        <w:jc w:val="center"/>
        <w:rPr>
          <w:b/>
        </w:rPr>
      </w:pPr>
      <w:r>
        <w:rPr>
          <w:b/>
        </w:rPr>
      </w:r>
    </w:p>
    <w:p>
      <w:pPr>
        <w:pStyle w:val="Normal"/>
        <w:ind w:hanging="720" w:start="720" w:end="0"/>
        <w:jc w:val="center"/>
        <w:rPr>
          <w:b/>
        </w:rPr>
      </w:pPr>
      <w:r>
        <w:rPr>
          <w:b/>
        </w:rPr>
        <w:t>AUTHORIZATIONS FOR DEVELOPED BUSINESSES</w:t>
      </w:r>
    </w:p>
    <w:p>
      <w:pPr>
        <w:pStyle w:val="Normal"/>
        <w:ind w:hanging="720" w:start="720" w:end="0"/>
        <w:jc w:val="center"/>
        <w:rPr>
          <w:b/>
        </w:rPr>
      </w:pPr>
      <w:r>
        <w:rPr>
          <w:b/>
        </w:rPr>
      </w:r>
    </w:p>
    <w:p>
      <w:pPr>
        <w:pStyle w:val="Normal"/>
        <w:ind w:hanging="720" w:start="720" w:end="0"/>
        <w:jc w:val="both"/>
        <w:rPr>
          <w:b/>
        </w:rPr>
      </w:pPr>
      <w:r>
        <w:rPr>
          <w:b/>
        </w:rPr>
      </w:r>
    </w:p>
    <w:p>
      <w:pPr>
        <w:pStyle w:val="Normal"/>
        <w:jc w:val="both"/>
        <w:rPr/>
      </w:pPr>
      <w:r>
        <w:rPr/>
        <w:t>Authorizations necessary to carry on the Business related thereto as currently conducted that have not been obtained:</w:t>
      </w:r>
    </w:p>
    <w:p>
      <w:pPr>
        <w:pStyle w:val="Normal"/>
        <w:jc w:val="both"/>
        <w:rPr/>
      </w:pPr>
      <w:r>
        <w:rPr/>
      </w:r>
    </w:p>
    <w:p>
      <w:pPr>
        <w:pStyle w:val="Normal"/>
        <w:ind w:hanging="720" w:start="720" w:end="0"/>
        <w:jc w:val="both"/>
        <w:rPr/>
      </w:pPr>
      <w:r>
        <w:rPr/>
        <w:t>1.</w:t>
        <w:tab/>
        <w:t>Compagás:  Several municipal permissions required to construct the remaining gas network have not been obtained.</w:t>
      </w:r>
    </w:p>
    <w:p>
      <w:pPr>
        <w:pStyle w:val="Normal"/>
        <w:ind w:hanging="720" w:start="720" w:end="0"/>
        <w:jc w:val="both"/>
        <w:rPr/>
      </w:pPr>
      <w:r>
        <w:rPr/>
      </w:r>
    </w:p>
    <w:p>
      <w:pPr>
        <w:pStyle w:val="Normal"/>
        <w:ind w:hanging="720" w:start="720" w:end="0"/>
        <w:jc w:val="both"/>
        <w:rPr/>
      </w:pPr>
      <w:r>
        <w:rPr/>
        <w:t>2.</w:t>
        <w:tab/>
        <w:t>SCGás:  Several municipal and national road service permits required to construct portions of the gas network have not been obtained.</w:t>
      </w:r>
    </w:p>
    <w:p>
      <w:pPr>
        <w:pStyle w:val="Normal"/>
        <w:ind w:hanging="720" w:start="720" w:end="0"/>
        <w:jc w:val="both"/>
        <w:rPr/>
      </w:pPr>
      <w:r>
        <w:rPr/>
      </w:r>
      <w:r>
        <w:br w:type="page"/>
      </w:r>
    </w:p>
    <w:p>
      <w:pPr>
        <w:pStyle w:val="Normal"/>
        <w:ind w:hanging="720" w:start="720" w:end="0"/>
        <w:jc w:val="center"/>
        <w:rPr>
          <w:b/>
        </w:rPr>
      </w:pPr>
      <w:r>
        <w:rPr>
          <w:b/>
        </w:rPr>
        <w:t>SCHEDULE 5.07(b)</w:t>
      </w:r>
    </w:p>
    <w:p>
      <w:pPr>
        <w:pStyle w:val="Normal"/>
        <w:ind w:hanging="720" w:start="720" w:end="0"/>
        <w:jc w:val="center"/>
        <w:rPr>
          <w:b/>
        </w:rPr>
      </w:pPr>
      <w:r>
        <w:rPr>
          <w:b/>
        </w:rPr>
      </w:r>
    </w:p>
    <w:p>
      <w:pPr>
        <w:pStyle w:val="Normal"/>
        <w:ind w:hanging="720" w:start="720" w:end="0"/>
        <w:jc w:val="center"/>
        <w:rPr>
          <w:b/>
        </w:rPr>
      </w:pPr>
      <w:r>
        <w:rPr>
          <w:b/>
        </w:rPr>
        <w:t>REGULATING GOVERNMENTAL AUTHORITY</w:t>
      </w:r>
    </w:p>
    <w:p>
      <w:pPr>
        <w:pStyle w:val="Normal"/>
        <w:ind w:hanging="720" w:start="720" w:end="0"/>
        <w:jc w:val="center"/>
        <w:rPr>
          <w:b/>
        </w:rPr>
      </w:pPr>
      <w:r>
        <w:rPr>
          <w:b/>
        </w:rPr>
      </w:r>
    </w:p>
    <w:p>
      <w:pPr>
        <w:pStyle w:val="Normal"/>
        <w:ind w:hanging="720" w:start="720" w:end="0"/>
        <w:jc w:val="both"/>
        <w:rPr>
          <w:b/>
        </w:rPr>
      </w:pPr>
      <w:r>
        <w:rPr>
          <w:b/>
        </w:rPr>
      </w:r>
    </w:p>
    <w:p>
      <w:pPr>
        <w:pStyle w:val="Normal"/>
        <w:ind w:hanging="720" w:start="720" w:end="0"/>
        <w:jc w:val="both"/>
        <w:rPr/>
      </w:pPr>
      <w:r>
        <w:rPr/>
        <w:t>1.</w:t>
        <w:tab/>
        <w:t>Algás:</w:t>
      </w:r>
    </w:p>
    <w:p>
      <w:pPr>
        <w:pStyle w:val="Normal"/>
        <w:ind w:hanging="720" w:start="720" w:end="0"/>
        <w:jc w:val="both"/>
        <w:rPr/>
      </w:pPr>
      <w:r>
        <w:rPr/>
      </w:r>
    </w:p>
    <w:p>
      <w:pPr>
        <w:pStyle w:val="Normal"/>
        <w:ind w:hanging="720" w:start="720" w:end="0"/>
        <w:jc w:val="both"/>
        <w:rPr/>
      </w:pPr>
      <w:r>
        <w:rPr/>
        <w:tab/>
        <w:t>a.</w:t>
        <w:tab/>
        <w:t>State of Algoas Secretary of Infrastructure or Energy</w:t>
      </w:r>
    </w:p>
    <w:p>
      <w:pPr>
        <w:pStyle w:val="Normal"/>
        <w:ind w:hanging="720" w:start="720" w:end="0"/>
        <w:jc w:val="both"/>
        <w:rPr/>
      </w:pPr>
      <w:r>
        <w:rPr/>
      </w:r>
    </w:p>
    <w:p>
      <w:pPr>
        <w:pStyle w:val="Normal"/>
        <w:ind w:hanging="720" w:start="720" w:end="0"/>
        <w:jc w:val="both"/>
        <w:rPr/>
      </w:pPr>
      <w:r>
        <w:rPr/>
        <w:t>2.</w:t>
        <w:tab/>
        <w:t>Bahiagás:</w:t>
      </w:r>
    </w:p>
    <w:p>
      <w:pPr>
        <w:pStyle w:val="Normal"/>
        <w:ind w:hanging="720" w:start="720" w:end="0"/>
        <w:jc w:val="both"/>
        <w:rPr/>
      </w:pPr>
      <w:r>
        <w:rPr/>
      </w:r>
    </w:p>
    <w:p>
      <w:pPr>
        <w:pStyle w:val="Normal"/>
        <w:ind w:hanging="720" w:start="720" w:end="0"/>
        <w:jc w:val="both"/>
        <w:rPr/>
      </w:pPr>
      <w:r>
        <w:rPr/>
        <w:tab/>
        <w:t>a.</w:t>
        <w:tab/>
        <w:t>State of Bahia Secretary of Infrastructure or Energy</w:t>
      </w:r>
    </w:p>
    <w:p>
      <w:pPr>
        <w:pStyle w:val="Normal"/>
        <w:ind w:hanging="720" w:start="720" w:end="0"/>
        <w:jc w:val="both"/>
        <w:rPr/>
      </w:pPr>
      <w:r>
        <w:rPr/>
      </w:r>
    </w:p>
    <w:p>
      <w:pPr>
        <w:pStyle w:val="Normal"/>
        <w:tabs>
          <w:tab w:val="left" w:pos="720" w:leader="none"/>
        </w:tabs>
        <w:ind w:hanging="1440" w:start="1440" w:end="0"/>
        <w:jc w:val="both"/>
        <w:rPr/>
      </w:pPr>
      <w:r>
        <w:rPr/>
        <w:tab/>
        <w:t>b.</w:t>
        <w:tab/>
        <w:t xml:space="preserve">AGERBA </w:t>
      </w:r>
      <w:r>
        <w:rPr>
          <w:b/>
        </w:rPr>
        <w:t>[Company to provide definition</w:t>
      </w:r>
      <w:r>
        <w:rPr/>
        <w:t>] [</w:t>
      </w:r>
      <w:r>
        <w:rPr>
          <w:b/>
        </w:rPr>
        <w:t>According to the IM, this agency is in the process of formulating an initial set of gas regulations; Company to confirm whether this agency should be listed.]</w:t>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pPr>
      <w:r>
        <w:rPr/>
        <w:t>3.</w:t>
        <w:tab/>
        <w:t>Compagás: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a.</w:t>
        <w:tab/>
        <w:t>State of Parana Secretary of Infrastructure or Energy.</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4.</w:t>
        <w:tab/>
        <w:t>Copergás: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a.</w:t>
        <w:tab/>
        <w:t>State of Pernambuco Secretary of Infrastructure or Energy</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 xml:space="preserve">ARPE </w:t>
      </w:r>
      <w:r>
        <w:rPr>
          <w:b/>
        </w:rPr>
        <w:t>[Company to provide definition]</w:t>
      </w:r>
      <w:r>
        <w:rPr/>
        <w:t xml:space="preserve"> </w:t>
      </w:r>
      <w:r>
        <w:rPr>
          <w:b/>
        </w:rPr>
        <w:t>[According to the IM, this agency is in the process of formulating an initial set of gas regulations; Company to confirm whether this agency should be listed.]</w:t>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pPr>
      <w:r>
        <w:rPr/>
        <w:t>5.</w:t>
        <w:tab/>
        <w:t xml:space="preserve">Dutopar:  </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a.</w:t>
        <w:tab/>
        <w:t>Administrative Counsel for Economic Defense ("CADE")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6.</w:t>
        <w:tab/>
        <w:t>Emsergás: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a.</w:t>
        <w:tab/>
        <w:t>State of Serigipe Secretary of Infrastructure or Energy</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 xml:space="preserve">ASES </w:t>
      </w:r>
      <w:r>
        <w:rPr>
          <w:b/>
        </w:rPr>
        <w:t>[Company to provide definition</w:t>
      </w:r>
      <w:r>
        <w:rPr/>
        <w:t xml:space="preserve">] </w:t>
      </w:r>
      <w:r>
        <w:rPr>
          <w:b/>
        </w:rPr>
        <w:t>[According to the IM, this agency is in the process of formulating an initial set of gas regulations; Company to confirm whether this agency should be listed.]</w:t>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pPr>
      <w:r>
        <w:rPr/>
        <w:t>7.</w:t>
        <w:tab/>
        <w:t>Gaspart: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a.</w:t>
        <w:tab/>
        <w:t>Administrative Counsel for Economic Defense ("CADE")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r>
      <w:r>
        <w:rPr>
          <w:b/>
        </w:rPr>
        <w:t>[Discuss whether the Brazilian Central Bank, which regulates the remittance of profits abroad, should be listed on this schedule]</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8.</w:t>
        <w:tab/>
        <w:t>PBGás:</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ab/>
        <w:t>a.</w:t>
        <w:tab/>
        <w:t>State of Pernambuco Secretary of Infrastructure or Energy</w:t>
      </w:r>
    </w:p>
    <w:p>
      <w:pPr>
        <w:pStyle w:val="Normal"/>
        <w:tabs>
          <w:tab w:val="left" w:pos="720" w:leader="none"/>
        </w:tabs>
        <w:ind w:hanging="720" w:start="720" w:end="0"/>
        <w:jc w:val="both"/>
        <w:rPr/>
      </w:pPr>
      <w:r>
        <w:rPr/>
      </w:r>
    </w:p>
    <w:p>
      <w:pPr>
        <w:pStyle w:val="Normal"/>
        <w:tabs>
          <w:tab w:val="left" w:pos="720" w:leader="none"/>
        </w:tabs>
        <w:ind w:hanging="1440" w:start="1440" w:end="0"/>
        <w:jc w:val="both"/>
        <w:rPr/>
      </w:pPr>
      <w:r>
        <w:rPr/>
        <w:tab/>
        <w:t>b.</w:t>
        <w:tab/>
        <w:t xml:space="preserve">ARPE </w:t>
      </w:r>
      <w:r>
        <w:rPr>
          <w:b/>
        </w:rPr>
        <w:t>[Company to provide definition.]</w:t>
      </w:r>
      <w:r>
        <w:rPr/>
        <w:t xml:space="preserve"> </w:t>
      </w:r>
      <w:r>
        <w:rPr>
          <w:b/>
        </w:rPr>
        <w:t>[According to the IM, this agency is in the process of formulating an initial set of gas regulations; Company to confirm whether this agency should be listed.]</w:t>
      </w:r>
    </w:p>
    <w:p>
      <w:pPr>
        <w:pStyle w:val="Normal"/>
        <w:tabs>
          <w:tab w:val="left" w:pos="720" w:leader="none"/>
        </w:tabs>
        <w:ind w:hanging="720" w:start="720" w:end="0"/>
        <w:jc w:val="both"/>
        <w:rPr>
          <w:b/>
        </w:rPr>
      </w:pPr>
      <w:r>
        <w:rPr>
          <w:b/>
        </w:rPr>
      </w:r>
    </w:p>
    <w:p>
      <w:pPr>
        <w:pStyle w:val="Normal"/>
        <w:tabs>
          <w:tab w:val="left" w:pos="720" w:leader="none"/>
        </w:tabs>
        <w:ind w:hanging="720" w:start="720" w:end="0"/>
        <w:jc w:val="both"/>
        <w:rPr/>
      </w:pPr>
      <w:r>
        <w:rPr/>
        <w:t>9.</w:t>
        <w:tab/>
        <w:t>SCGás:</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ab/>
        <w:t>a.</w:t>
        <w:tab/>
        <w:t>State of Santa Caterina Secretary of Infrastructure or Energy</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776"/>
          <w:pgNumType w:fmt="decimal"/>
          <w:formProt w:val="false"/>
          <w:textDirection w:val="lrTb"/>
          <w:docGrid w:type="default" w:linePitch="360" w:charSpace="0"/>
        </w:sectPr>
        <w:pStyle w:val="Normal"/>
        <w:tabs>
          <w:tab w:val="left" w:pos="720" w:leader="none"/>
        </w:tabs>
        <w:ind w:hanging="720" w:start="720" w:end="0"/>
        <w:jc w:val="center"/>
        <w:rPr>
          <w:b/>
        </w:rPr>
      </w:pPr>
      <w:r>
        <w:rPr>
          <w:b/>
        </w:rPr>
      </w:r>
    </w:p>
    <w:p>
      <w:pPr>
        <w:pStyle w:val="Normal"/>
        <w:tabs>
          <w:tab w:val="left" w:pos="720" w:leader="none"/>
        </w:tabs>
        <w:ind w:hanging="720" w:start="720" w:end="0"/>
        <w:jc w:val="center"/>
        <w:rPr>
          <w:b/>
        </w:rPr>
      </w:pPr>
      <w:r>
        <w:rPr>
          <w:b/>
        </w:rPr>
        <w:t>SCHEDULE 5.08(a)</w:t>
      </w:r>
    </w:p>
    <w:p>
      <w:pPr>
        <w:pStyle w:val="Normal"/>
        <w:tabs>
          <w:tab w:val="left" w:pos="720" w:leader="none"/>
        </w:tabs>
        <w:ind w:hanging="720" w:start="720" w:end="0"/>
        <w:jc w:val="center"/>
        <w:rPr>
          <w:b/>
        </w:rPr>
      </w:pPr>
      <w:r>
        <w:rPr>
          <w:b/>
        </w:rPr>
      </w:r>
    </w:p>
    <w:p>
      <w:pPr>
        <w:pStyle w:val="Normal"/>
        <w:tabs>
          <w:tab w:val="left" w:pos="720" w:leader="none"/>
        </w:tabs>
        <w:ind w:hanging="720" w:start="720" w:end="0"/>
        <w:jc w:val="center"/>
        <w:rPr>
          <w:b/>
        </w:rPr>
      </w:pPr>
      <w:r>
        <w:rPr>
          <w:b/>
        </w:rPr>
        <w:t>INSURANCE</w:t>
      </w:r>
    </w:p>
    <w:p>
      <w:pPr>
        <w:pStyle w:val="Normal"/>
        <w:tabs>
          <w:tab w:val="left" w:pos="720" w:leader="none"/>
        </w:tabs>
        <w:ind w:hanging="720" w:start="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tabs>
          <w:tab w:val="left" w:pos="720" w:leader="none"/>
        </w:tabs>
        <w:ind w:hanging="720" w:start="720" w:end="0"/>
        <w:jc w:val="both"/>
        <w:rPr/>
      </w:pPr>
      <w: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ALGÁS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tab/>
      </w:r>
    </w:p>
    <w:tbl>
      <w:tblPr>
        <w:tblW w:w="13957" w:type="dxa"/>
        <w:jc w:val="center"/>
        <w:tblInd w:w="0" w:type="dxa"/>
        <w:tblLayout w:type="fixed"/>
        <w:tblCellMar>
          <w:top w:w="0" w:type="dxa"/>
          <w:start w:w="100" w:type="dxa"/>
          <w:bottom w:w="0" w:type="dxa"/>
          <w:end w:w="100" w:type="dxa"/>
        </w:tblCellMar>
      </w:tblPr>
      <w:tblGrid>
        <w:gridCol w:w="2048"/>
        <w:gridCol w:w="2051"/>
        <w:gridCol w:w="2610"/>
        <w:gridCol w:w="1781"/>
        <w:gridCol w:w="1942"/>
        <w:gridCol w:w="2160"/>
        <w:gridCol w:w="1365"/>
      </w:tblGrid>
      <w:tr>
        <w:trPr>
          <w:trHeight w:val="403" w:hRule="atLeast"/>
        </w:trPr>
        <w:tc>
          <w:tcPr>
            <w:tcW w:w="2048"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2051"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261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b/>
                <w:sz w:val="20"/>
                <w:u w:val="single"/>
              </w:rPr>
            </w:pPr>
            <w:r>
              <w:rPr>
                <w:b/>
                <w:sz w:val="20"/>
                <w:u w:val="single"/>
              </w:rPr>
              <w:t>Coverage</w:t>
            </w:r>
          </w:p>
        </w:tc>
        <w:tc>
          <w:tcPr>
            <w:tcW w:w="1781"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Limits</w:t>
            </w:r>
            <w:r>
              <w:rPr>
                <w:b/>
                <w:sz w:val="20"/>
              </w:rPr>
              <w:t>(R$)</w:t>
            </w:r>
          </w:p>
        </w:tc>
        <w:tc>
          <w:tcPr>
            <w:tcW w:w="1942" w:type="dxa"/>
            <w:tcBorders>
              <w:top w:val="single" w:sz="6" w:space="0" w:color="000000"/>
              <w:start w:val="single" w:sz="6" w:space="0" w:color="000000"/>
            </w:tcBorders>
          </w:tcPr>
          <w:p>
            <w:pPr>
              <w:pStyle w:val="Normal"/>
              <w:snapToGrid w:val="false"/>
              <w:jc w:val="center"/>
              <w:rPr>
                <w:sz w:val="20"/>
              </w:rPr>
            </w:pPr>
            <w:r>
              <w:rPr>
                <w:sz w:val="20"/>
              </w:rPr>
            </w:r>
          </w:p>
          <w:p>
            <w:pPr>
              <w:pStyle w:val="Normal"/>
              <w:jc w:val="center"/>
              <w:rPr>
                <w:sz w:val="20"/>
              </w:rPr>
            </w:pPr>
            <w:r>
              <w:rPr>
                <w:b/>
                <w:sz w:val="20"/>
                <w:u w:val="single"/>
              </w:rPr>
              <w:t>Deductibles</w:t>
            </w:r>
          </w:p>
        </w:tc>
        <w:tc>
          <w:tcPr>
            <w:tcW w:w="2160" w:type="dxa"/>
            <w:tcBorders>
              <w:top w:val="single" w:sz="6" w:space="0" w:color="000000"/>
              <w:start w:val="single" w:sz="6" w:space="0" w:color="000000"/>
            </w:tcBorders>
          </w:tcPr>
          <w:p>
            <w:pPr>
              <w:pStyle w:val="Normal"/>
              <w:snapToGrid w:val="false"/>
              <w:jc w:val="center"/>
              <w:rPr>
                <w:sz w:val="20"/>
                <w:u w:val="single"/>
              </w:rPr>
            </w:pPr>
            <w:r>
              <w:rPr>
                <w:sz w:val="20"/>
                <w:u w:val="single"/>
              </w:rPr>
            </w:r>
          </w:p>
          <w:p>
            <w:pPr>
              <w:pStyle w:val="Normal"/>
              <w:jc w:val="center"/>
              <w:rPr>
                <w:sz w:val="20"/>
              </w:rPr>
            </w:pPr>
            <w:r>
              <w:rPr>
                <w:b/>
                <w:sz w:val="20"/>
                <w:u w:val="single"/>
              </w:rPr>
              <w:t>Expiration Dates</w:t>
            </w:r>
          </w:p>
        </w:tc>
        <w:tc>
          <w:tcPr>
            <w:tcW w:w="1365" w:type="dxa"/>
            <w:tcBorders>
              <w:top w:val="single" w:sz="6" w:space="0" w:color="000000"/>
              <w:start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2048" w:type="dxa"/>
            <w:tcBorders>
              <w:top w:val="single" w:sz="6" w:space="0" w:color="000000"/>
              <w:start w:val="single" w:sz="6" w:space="0" w:color="000000"/>
            </w:tcBorders>
          </w:tcPr>
          <w:p>
            <w:pPr>
              <w:pStyle w:val="Normal"/>
              <w:rPr>
                <w:sz w:val="20"/>
              </w:rPr>
            </w:pPr>
            <w:r>
              <w:rPr>
                <w:sz w:val="20"/>
              </w:rPr>
              <w:t>AGF Brasil Seguros</w:t>
            </w:r>
          </w:p>
        </w:tc>
        <w:tc>
          <w:tcPr>
            <w:tcW w:w="2051" w:type="dxa"/>
            <w:tcBorders>
              <w:top w:val="single" w:sz="6" w:space="0" w:color="000000"/>
              <w:start w:val="single" w:sz="6" w:space="0" w:color="000000"/>
            </w:tcBorders>
          </w:tcPr>
          <w:p>
            <w:pPr>
              <w:pStyle w:val="Normal"/>
              <w:rPr>
                <w:sz w:val="20"/>
              </w:rPr>
            </w:pPr>
            <w:r>
              <w:rPr>
                <w:sz w:val="20"/>
              </w:rPr>
              <w:t>General operations’ and employer’s liability</w:t>
            </w:r>
          </w:p>
        </w:tc>
        <w:tc>
          <w:tcPr>
            <w:tcW w:w="2610" w:type="dxa"/>
            <w:tcBorders>
              <w:top w:val="single" w:sz="6" w:space="0" w:color="000000"/>
              <w:start w:val="single" w:sz="6" w:space="0" w:color="000000"/>
            </w:tcBorders>
          </w:tcPr>
          <w:p>
            <w:pPr>
              <w:pStyle w:val="Normal"/>
              <w:rPr>
                <w:sz w:val="20"/>
              </w:rPr>
            </w:pPr>
            <w:r>
              <w:rPr>
                <w:sz w:val="20"/>
              </w:rPr>
              <w:t>1) Operations liability</w:t>
            </w:r>
          </w:p>
          <w:p>
            <w:pPr>
              <w:pStyle w:val="Normal"/>
              <w:rPr>
                <w:sz w:val="20"/>
              </w:rPr>
            </w:pPr>
            <w:r>
              <w:rPr>
                <w:sz w:val="20"/>
              </w:rPr>
              <w:t>2) Employer’s liability</w:t>
            </w:r>
          </w:p>
          <w:p>
            <w:pPr>
              <w:pStyle w:val="Normal"/>
              <w:rPr>
                <w:sz w:val="20"/>
              </w:rPr>
            </w:pPr>
            <w:r>
              <w:rPr>
                <w:sz w:val="20"/>
              </w:rPr>
              <w:t>This coverage is for the gas distribution network of the state of Alagoas.</w:t>
            </w:r>
          </w:p>
        </w:tc>
        <w:tc>
          <w:tcPr>
            <w:tcW w:w="1781" w:type="dxa"/>
            <w:tcBorders>
              <w:top w:val="single" w:sz="6" w:space="0" w:color="000000"/>
              <w:start w:val="single" w:sz="6" w:space="0" w:color="000000"/>
            </w:tcBorders>
          </w:tcPr>
          <w:p>
            <w:pPr>
              <w:pStyle w:val="Normal"/>
              <w:rPr>
                <w:sz w:val="20"/>
              </w:rPr>
            </w:pPr>
            <w:r>
              <w:rPr>
                <w:sz w:val="20"/>
              </w:rPr>
              <w:t>1) $2,500,000</w:t>
            </w:r>
          </w:p>
          <w:p>
            <w:pPr>
              <w:pStyle w:val="Normal"/>
              <w:rPr>
                <w:sz w:val="20"/>
              </w:rPr>
            </w:pPr>
            <w:r>
              <w:rPr>
                <w:sz w:val="20"/>
              </w:rPr>
              <w:t>2) $500,000</w:t>
            </w:r>
          </w:p>
          <w:p>
            <w:pPr>
              <w:pStyle w:val="Normal"/>
              <w:rPr>
                <w:sz w:val="20"/>
              </w:rPr>
            </w:pPr>
            <w:r>
              <w:rPr>
                <w:sz w:val="20"/>
              </w:rPr>
            </w:r>
          </w:p>
        </w:tc>
        <w:tc>
          <w:tcPr>
            <w:tcW w:w="1942" w:type="dxa"/>
            <w:tcBorders>
              <w:top w:val="single" w:sz="6" w:space="0" w:color="000000"/>
              <w:start w:val="single" w:sz="6" w:space="0" w:color="000000"/>
            </w:tcBorders>
          </w:tcPr>
          <w:p>
            <w:pPr>
              <w:pStyle w:val="Normal"/>
              <w:rPr>
                <w:sz w:val="20"/>
              </w:rPr>
            </w:pPr>
            <w:r>
              <w:rPr>
                <w:sz w:val="20"/>
              </w:rPr>
              <w:t>R$500,000</w:t>
            </w:r>
          </w:p>
        </w:tc>
        <w:tc>
          <w:tcPr>
            <w:tcW w:w="2160" w:type="dxa"/>
            <w:tcBorders>
              <w:top w:val="single" w:sz="6" w:space="0" w:color="000000"/>
              <w:start w:val="single" w:sz="6" w:space="0" w:color="000000"/>
            </w:tcBorders>
          </w:tcPr>
          <w:p>
            <w:pPr>
              <w:pStyle w:val="Normal"/>
              <w:jc w:val="center"/>
              <w:rPr>
                <w:sz w:val="20"/>
              </w:rPr>
            </w:pPr>
            <w:r>
              <w:rPr>
                <w:sz w:val="20"/>
              </w:rPr>
              <w:t>10/19/2000</w:t>
            </w:r>
          </w:p>
          <w:p>
            <w:pPr>
              <w:pStyle w:val="Normal"/>
              <w:rPr>
                <w:sz w:val="20"/>
              </w:rPr>
            </w:pPr>
            <w:r>
              <w:rPr>
                <w:sz w:val="20"/>
              </w:rPr>
            </w:r>
          </w:p>
        </w:tc>
        <w:tc>
          <w:tcPr>
            <w:tcW w:w="1365" w:type="dxa"/>
            <w:tcBorders>
              <w:top w:val="single" w:sz="6" w:space="0" w:color="000000"/>
              <w:start w:val="single" w:sz="6" w:space="0" w:color="000000"/>
              <w:end w:val="single" w:sz="6" w:space="0" w:color="000000"/>
            </w:tcBorders>
          </w:tcPr>
          <w:p>
            <w:pPr>
              <w:pStyle w:val="Normal"/>
              <w:jc w:val="center"/>
              <w:rPr>
                <w:sz w:val="20"/>
              </w:rPr>
            </w:pPr>
            <w:r>
              <w:rPr>
                <w:sz w:val="20"/>
              </w:rPr>
              <w:t>None.</w:t>
            </w:r>
          </w:p>
        </w:tc>
      </w:tr>
      <w:tr>
        <w:trPr>
          <w:trHeight w:val="403" w:hRule="atLeast"/>
        </w:trPr>
        <w:tc>
          <w:tcPr>
            <w:tcW w:w="2048" w:type="dxa"/>
            <w:tcBorders>
              <w:top w:val="single" w:sz="6" w:space="0" w:color="000000"/>
              <w:start w:val="single" w:sz="6" w:space="0" w:color="000000"/>
            </w:tcBorders>
          </w:tcPr>
          <w:p>
            <w:pPr>
              <w:pStyle w:val="Normal"/>
              <w:rPr>
                <w:sz w:val="20"/>
              </w:rPr>
            </w:pPr>
            <w:r>
              <w:rPr>
                <w:sz w:val="20"/>
              </w:rPr>
              <w:t>AGF Brasil Seguros</w:t>
            </w:r>
          </w:p>
        </w:tc>
        <w:tc>
          <w:tcPr>
            <w:tcW w:w="2051" w:type="dxa"/>
            <w:tcBorders>
              <w:top w:val="single" w:sz="6" w:space="0" w:color="000000"/>
              <w:start w:val="single" w:sz="6" w:space="0" w:color="000000"/>
            </w:tcBorders>
          </w:tcPr>
          <w:p>
            <w:pPr>
              <w:pStyle w:val="Normal"/>
              <w:rPr>
                <w:sz w:val="20"/>
              </w:rPr>
            </w:pPr>
            <w:r>
              <w:rPr>
                <w:sz w:val="20"/>
              </w:rPr>
              <w:t>Multi-Perils</w:t>
            </w:r>
          </w:p>
        </w:tc>
        <w:tc>
          <w:tcPr>
            <w:tcW w:w="2610" w:type="dxa"/>
            <w:tcBorders>
              <w:top w:val="single" w:sz="6" w:space="0" w:color="000000"/>
              <w:start w:val="single" w:sz="6" w:space="0" w:color="000000"/>
            </w:tcBorders>
          </w:tcPr>
          <w:p>
            <w:pPr>
              <w:pStyle w:val="Normal"/>
              <w:rPr>
                <w:sz w:val="20"/>
              </w:rPr>
            </w:pPr>
            <w:r>
              <w:rPr>
                <w:sz w:val="20"/>
              </w:rPr>
              <w:t>1) Fire, lightning, explosion, smoke and aircraft accidents.</w:t>
            </w:r>
          </w:p>
          <w:p>
            <w:pPr>
              <w:pStyle w:val="Normal"/>
              <w:rPr>
                <w:sz w:val="20"/>
              </w:rPr>
            </w:pPr>
            <w:r>
              <w:rPr>
                <w:sz w:val="20"/>
              </w:rPr>
              <w:t>2) Riots, strikes and lockout.</w:t>
            </w:r>
          </w:p>
        </w:tc>
        <w:tc>
          <w:tcPr>
            <w:tcW w:w="1781" w:type="dxa"/>
            <w:tcBorders>
              <w:top w:val="single" w:sz="6" w:space="0" w:color="000000"/>
              <w:start w:val="single" w:sz="6" w:space="0" w:color="000000"/>
            </w:tcBorders>
          </w:tcPr>
          <w:p>
            <w:pPr>
              <w:pStyle w:val="Normal"/>
              <w:rPr>
                <w:sz w:val="20"/>
              </w:rPr>
            </w:pPr>
            <w:r>
              <w:rPr>
                <w:sz w:val="20"/>
              </w:rPr>
              <w:t>1) $500,000</w:t>
            </w:r>
          </w:p>
          <w:p>
            <w:pPr>
              <w:pStyle w:val="Normal"/>
              <w:rPr>
                <w:sz w:val="20"/>
              </w:rPr>
            </w:pPr>
            <w:r>
              <w:rPr>
                <w:sz w:val="20"/>
              </w:rPr>
              <w:t>2) $500,000</w:t>
            </w:r>
          </w:p>
          <w:p>
            <w:pPr>
              <w:pStyle w:val="Normal"/>
              <w:rPr>
                <w:sz w:val="20"/>
              </w:rPr>
            </w:pPr>
            <w:r>
              <w:rPr>
                <w:sz w:val="20"/>
              </w:rPr>
            </w:r>
          </w:p>
        </w:tc>
        <w:tc>
          <w:tcPr>
            <w:tcW w:w="1942" w:type="dxa"/>
            <w:tcBorders>
              <w:top w:val="single" w:sz="6" w:space="0" w:color="000000"/>
              <w:start w:val="single" w:sz="6" w:space="0" w:color="000000"/>
            </w:tcBorders>
          </w:tcPr>
          <w:p>
            <w:pPr>
              <w:pStyle w:val="Normal"/>
              <w:rPr>
                <w:sz w:val="20"/>
              </w:rPr>
            </w:pPr>
            <w:r>
              <w:rPr>
                <w:sz w:val="20"/>
              </w:rPr>
              <w:t>10% of the loss with a minimum of R$200 for the light-ning coverage.</w:t>
            </w:r>
          </w:p>
        </w:tc>
        <w:tc>
          <w:tcPr>
            <w:tcW w:w="2160" w:type="dxa"/>
            <w:tcBorders>
              <w:top w:val="single" w:sz="6" w:space="0" w:color="000000"/>
              <w:start w:val="single" w:sz="6" w:space="0" w:color="000000"/>
            </w:tcBorders>
          </w:tcPr>
          <w:p>
            <w:pPr>
              <w:pStyle w:val="Normal"/>
              <w:jc w:val="center"/>
              <w:rPr>
                <w:sz w:val="20"/>
              </w:rPr>
            </w:pPr>
            <w:r>
              <w:rPr>
                <w:sz w:val="20"/>
              </w:rPr>
              <w:t>10/29/2000</w:t>
            </w:r>
          </w:p>
          <w:p>
            <w:pPr>
              <w:pStyle w:val="Normal"/>
              <w:rPr>
                <w:sz w:val="20"/>
              </w:rPr>
            </w:pPr>
            <w:r>
              <w:rPr>
                <w:sz w:val="20"/>
              </w:rPr>
            </w:r>
          </w:p>
        </w:tc>
        <w:tc>
          <w:tcPr>
            <w:tcW w:w="1365" w:type="dxa"/>
            <w:tcBorders>
              <w:top w:val="single" w:sz="6" w:space="0" w:color="000000"/>
              <w:start w:val="single" w:sz="6" w:space="0" w:color="000000"/>
              <w:end w:val="single" w:sz="6" w:space="0" w:color="000000"/>
            </w:tcBorders>
          </w:tcPr>
          <w:p>
            <w:pPr>
              <w:pStyle w:val="Normal"/>
              <w:jc w:val="center"/>
              <w:rPr>
                <w:sz w:val="20"/>
              </w:rPr>
            </w:pPr>
            <w:r>
              <w:rPr>
                <w:sz w:val="20"/>
              </w:rPr>
              <w:t>None.</w:t>
            </w:r>
          </w:p>
        </w:tc>
      </w:tr>
      <w:tr>
        <w:trPr>
          <w:trHeight w:val="403" w:hRule="atLeast"/>
        </w:trPr>
        <w:tc>
          <w:tcPr>
            <w:tcW w:w="2048" w:type="dxa"/>
            <w:tcBorders>
              <w:top w:val="single" w:sz="6" w:space="0" w:color="000000"/>
              <w:start w:val="single" w:sz="6" w:space="0" w:color="000000"/>
            </w:tcBorders>
          </w:tcPr>
          <w:p>
            <w:pPr>
              <w:pStyle w:val="Normal"/>
              <w:rPr>
                <w:sz w:val="20"/>
              </w:rPr>
            </w:pPr>
            <w:r>
              <w:rPr>
                <w:sz w:val="20"/>
              </w:rPr>
              <w:t>Bradesco Seguros</w:t>
            </w:r>
          </w:p>
        </w:tc>
        <w:tc>
          <w:tcPr>
            <w:tcW w:w="2051" w:type="dxa"/>
            <w:tcBorders>
              <w:top w:val="single" w:sz="6" w:space="0" w:color="000000"/>
              <w:start w:val="single" w:sz="6" w:space="0" w:color="000000"/>
            </w:tcBorders>
          </w:tcPr>
          <w:p>
            <w:pPr>
              <w:pStyle w:val="Normal"/>
              <w:rPr>
                <w:sz w:val="20"/>
              </w:rPr>
            </w:pPr>
            <w:r>
              <w:rPr>
                <w:sz w:val="20"/>
              </w:rPr>
              <w:t>Auto and auto liability for one Uno Mille car</w:t>
            </w:r>
          </w:p>
        </w:tc>
        <w:tc>
          <w:tcPr>
            <w:tcW w:w="2610" w:type="dxa"/>
            <w:tcBorders>
              <w:top w:val="single" w:sz="6" w:space="0" w:color="000000"/>
              <w:start w:val="single" w:sz="6" w:space="0" w:color="000000"/>
            </w:tcBorders>
          </w:tcPr>
          <w:p>
            <w:pPr>
              <w:pStyle w:val="Normal"/>
              <w:rPr>
                <w:sz w:val="20"/>
              </w:rPr>
            </w:pPr>
            <w:r>
              <w:rPr>
                <w:sz w:val="20"/>
              </w:rPr>
              <w:t>1) Comprehensive</w:t>
            </w:r>
          </w:p>
          <w:p>
            <w:pPr>
              <w:pStyle w:val="Normal"/>
              <w:rPr>
                <w:sz w:val="20"/>
              </w:rPr>
            </w:pPr>
            <w:r>
              <w:rPr>
                <w:sz w:val="20"/>
              </w:rPr>
              <w:t>2) Property damage</w:t>
            </w:r>
          </w:p>
          <w:p>
            <w:pPr>
              <w:pStyle w:val="Normal"/>
              <w:rPr>
                <w:sz w:val="20"/>
              </w:rPr>
            </w:pPr>
            <w:r>
              <w:rPr>
                <w:sz w:val="20"/>
              </w:rPr>
              <w:t>3) Bodily injury</w:t>
            </w:r>
          </w:p>
        </w:tc>
        <w:tc>
          <w:tcPr>
            <w:tcW w:w="1781" w:type="dxa"/>
            <w:tcBorders>
              <w:top w:val="single" w:sz="6" w:space="0" w:color="000000"/>
              <w:start w:val="single" w:sz="6" w:space="0" w:color="000000"/>
            </w:tcBorders>
          </w:tcPr>
          <w:p>
            <w:pPr>
              <w:pStyle w:val="Normal"/>
              <w:rPr>
                <w:sz w:val="20"/>
              </w:rPr>
            </w:pPr>
            <w:r>
              <w:rPr>
                <w:sz w:val="20"/>
              </w:rPr>
              <w:t>1) $8,000</w:t>
            </w:r>
          </w:p>
          <w:p>
            <w:pPr>
              <w:pStyle w:val="Normal"/>
              <w:rPr>
                <w:sz w:val="20"/>
              </w:rPr>
            </w:pPr>
            <w:r>
              <w:rPr>
                <w:sz w:val="20"/>
              </w:rPr>
              <w:t>2) $16,000</w:t>
            </w:r>
          </w:p>
          <w:p>
            <w:pPr>
              <w:pStyle w:val="Normal"/>
              <w:rPr>
                <w:sz w:val="20"/>
              </w:rPr>
            </w:pPr>
            <w:r>
              <w:rPr>
                <w:sz w:val="20"/>
              </w:rPr>
              <w:t>3) $16,000</w:t>
            </w:r>
          </w:p>
        </w:tc>
        <w:tc>
          <w:tcPr>
            <w:tcW w:w="1942" w:type="dxa"/>
            <w:tcBorders>
              <w:top w:val="single" w:sz="6" w:space="0" w:color="000000"/>
              <w:start w:val="single" w:sz="6" w:space="0" w:color="000000"/>
            </w:tcBorders>
          </w:tcPr>
          <w:p>
            <w:pPr>
              <w:pStyle w:val="Normal"/>
              <w:rPr>
                <w:sz w:val="20"/>
              </w:rPr>
            </w:pPr>
            <w:r>
              <w:rPr>
                <w:sz w:val="20"/>
              </w:rPr>
              <w:t>1) R$800</w:t>
            </w:r>
          </w:p>
          <w:p>
            <w:pPr>
              <w:pStyle w:val="Normal"/>
              <w:rPr>
                <w:sz w:val="20"/>
              </w:rPr>
            </w:pPr>
            <w:r>
              <w:rPr>
                <w:sz w:val="20"/>
              </w:rPr>
              <w:t>The Parent has no knowledge of any other deductibles.</w:t>
            </w:r>
          </w:p>
        </w:tc>
        <w:tc>
          <w:tcPr>
            <w:tcW w:w="2160" w:type="dxa"/>
            <w:tcBorders>
              <w:top w:val="single" w:sz="6" w:space="0" w:color="000000"/>
              <w:start w:val="single" w:sz="6" w:space="0" w:color="000000"/>
            </w:tcBorders>
          </w:tcPr>
          <w:p>
            <w:pPr>
              <w:pStyle w:val="Normal"/>
              <w:jc w:val="center"/>
              <w:rPr>
                <w:sz w:val="20"/>
              </w:rPr>
            </w:pPr>
            <w:r>
              <w:rPr>
                <w:sz w:val="20"/>
              </w:rPr>
              <w:t>06/21/2000</w:t>
            </w:r>
          </w:p>
        </w:tc>
        <w:tc>
          <w:tcPr>
            <w:tcW w:w="1365" w:type="dxa"/>
            <w:tcBorders>
              <w:top w:val="single" w:sz="6" w:space="0" w:color="000000"/>
              <w:start w:val="single" w:sz="6" w:space="0" w:color="000000"/>
              <w:end w:val="single" w:sz="6" w:space="0" w:color="000000"/>
            </w:tcBorders>
          </w:tcPr>
          <w:p>
            <w:pPr>
              <w:pStyle w:val="Normal"/>
              <w:jc w:val="center"/>
              <w:rPr>
                <w:sz w:val="20"/>
              </w:rPr>
            </w:pPr>
            <w:r>
              <w:rPr>
                <w:sz w:val="20"/>
              </w:rPr>
              <w:t>None.</w:t>
            </w:r>
          </w:p>
        </w:tc>
      </w:tr>
      <w:tr>
        <w:trPr>
          <w:trHeight w:val="403" w:hRule="atLeast"/>
        </w:trPr>
        <w:tc>
          <w:tcPr>
            <w:tcW w:w="2048" w:type="dxa"/>
            <w:tcBorders>
              <w:top w:val="single" w:sz="6" w:space="0" w:color="000000"/>
              <w:start w:val="single" w:sz="6" w:space="0" w:color="000000"/>
            </w:tcBorders>
          </w:tcPr>
          <w:p>
            <w:pPr>
              <w:pStyle w:val="Normal"/>
              <w:rPr>
                <w:sz w:val="20"/>
              </w:rPr>
            </w:pPr>
            <w:r>
              <w:rPr>
                <w:sz w:val="20"/>
              </w:rPr>
              <w:t>Seguros Bradesco</w:t>
            </w:r>
          </w:p>
        </w:tc>
        <w:tc>
          <w:tcPr>
            <w:tcW w:w="2051" w:type="dxa"/>
            <w:tcBorders>
              <w:top w:val="single" w:sz="6" w:space="0" w:color="000000"/>
              <w:start w:val="single" w:sz="6" w:space="0" w:color="000000"/>
            </w:tcBorders>
          </w:tcPr>
          <w:p>
            <w:pPr>
              <w:pStyle w:val="Normal"/>
              <w:rPr>
                <w:sz w:val="20"/>
              </w:rPr>
            </w:pPr>
            <w:r>
              <w:rPr>
                <w:sz w:val="20"/>
              </w:rPr>
              <w:t>Auto and auto liability for one Palio Week-end car</w:t>
            </w:r>
          </w:p>
        </w:tc>
        <w:tc>
          <w:tcPr>
            <w:tcW w:w="2610" w:type="dxa"/>
            <w:tcBorders>
              <w:top w:val="single" w:sz="6" w:space="0" w:color="000000"/>
              <w:start w:val="single" w:sz="6" w:space="0" w:color="000000"/>
            </w:tcBorders>
          </w:tcPr>
          <w:p>
            <w:pPr>
              <w:pStyle w:val="Normal"/>
              <w:rPr>
                <w:sz w:val="20"/>
              </w:rPr>
            </w:pPr>
            <w:r>
              <w:rPr>
                <w:sz w:val="20"/>
              </w:rPr>
              <w:t>1) Comprehensive</w:t>
            </w:r>
          </w:p>
          <w:p>
            <w:pPr>
              <w:pStyle w:val="Normal"/>
              <w:rPr>
                <w:sz w:val="20"/>
              </w:rPr>
            </w:pPr>
            <w:r>
              <w:rPr>
                <w:sz w:val="20"/>
              </w:rPr>
              <w:t>2) Property damage</w:t>
            </w:r>
          </w:p>
          <w:p>
            <w:pPr>
              <w:pStyle w:val="Normal"/>
              <w:rPr>
                <w:sz w:val="20"/>
              </w:rPr>
            </w:pPr>
            <w:r>
              <w:rPr>
                <w:sz w:val="20"/>
              </w:rPr>
              <w:t>3) Bodily injury</w:t>
            </w:r>
          </w:p>
          <w:p>
            <w:pPr>
              <w:pStyle w:val="Normal"/>
              <w:rPr>
                <w:sz w:val="20"/>
              </w:rPr>
            </w:pPr>
            <w:r>
              <w:rPr>
                <w:sz w:val="20"/>
              </w:rPr>
              <w:t>4) Bodily injury for passengers</w:t>
            </w:r>
          </w:p>
        </w:tc>
        <w:tc>
          <w:tcPr>
            <w:tcW w:w="1781" w:type="dxa"/>
            <w:tcBorders>
              <w:top w:val="single" w:sz="6" w:space="0" w:color="000000"/>
              <w:start w:val="single" w:sz="6" w:space="0" w:color="000000"/>
            </w:tcBorders>
          </w:tcPr>
          <w:p>
            <w:pPr>
              <w:pStyle w:val="Normal"/>
              <w:rPr>
                <w:sz w:val="20"/>
              </w:rPr>
            </w:pPr>
            <w:r>
              <w:rPr>
                <w:sz w:val="20"/>
              </w:rPr>
              <w:t>1) $18,000</w:t>
            </w:r>
          </w:p>
          <w:p>
            <w:pPr>
              <w:pStyle w:val="Normal"/>
              <w:rPr>
                <w:sz w:val="20"/>
              </w:rPr>
            </w:pPr>
            <w:r>
              <w:rPr>
                <w:sz w:val="20"/>
              </w:rPr>
              <w:t>2) $30,000</w:t>
            </w:r>
          </w:p>
          <w:p>
            <w:pPr>
              <w:pStyle w:val="Normal"/>
              <w:rPr>
                <w:sz w:val="20"/>
              </w:rPr>
            </w:pPr>
            <w:r>
              <w:rPr>
                <w:sz w:val="20"/>
              </w:rPr>
              <w:t>3) $30,000</w:t>
            </w:r>
          </w:p>
          <w:p>
            <w:pPr>
              <w:pStyle w:val="Normal"/>
              <w:rPr>
                <w:sz w:val="20"/>
              </w:rPr>
            </w:pPr>
            <w:r>
              <w:rPr>
                <w:sz w:val="20"/>
              </w:rPr>
              <w:t>4) $5,000</w:t>
            </w:r>
          </w:p>
        </w:tc>
        <w:tc>
          <w:tcPr>
            <w:tcW w:w="1942" w:type="dxa"/>
            <w:tcBorders>
              <w:top w:val="single" w:sz="6" w:space="0" w:color="000000"/>
              <w:start w:val="single" w:sz="6" w:space="0" w:color="000000"/>
            </w:tcBorders>
          </w:tcPr>
          <w:p>
            <w:pPr>
              <w:pStyle w:val="Normal"/>
              <w:rPr>
                <w:sz w:val="20"/>
              </w:rPr>
            </w:pPr>
            <w:r>
              <w:rPr>
                <w:sz w:val="20"/>
              </w:rPr>
              <w:t>1) R$1,600</w:t>
            </w:r>
          </w:p>
          <w:p>
            <w:pPr>
              <w:pStyle w:val="Normal"/>
              <w:rPr>
                <w:sz w:val="20"/>
              </w:rPr>
            </w:pPr>
            <w:r>
              <w:rPr>
                <w:sz w:val="20"/>
              </w:rPr>
              <w:t>The Parent has no knowledge of any other deductibles.</w:t>
            </w:r>
          </w:p>
        </w:tc>
        <w:tc>
          <w:tcPr>
            <w:tcW w:w="2160" w:type="dxa"/>
            <w:tcBorders>
              <w:top w:val="single" w:sz="6" w:space="0" w:color="000000"/>
              <w:start w:val="single" w:sz="6" w:space="0" w:color="000000"/>
            </w:tcBorders>
          </w:tcPr>
          <w:p>
            <w:pPr>
              <w:pStyle w:val="Normal"/>
              <w:jc w:val="center"/>
              <w:rPr>
                <w:sz w:val="20"/>
              </w:rPr>
            </w:pPr>
            <w:r>
              <w:rPr>
                <w:sz w:val="20"/>
              </w:rPr>
              <w:t>12/29/2000</w:t>
            </w:r>
          </w:p>
        </w:tc>
        <w:tc>
          <w:tcPr>
            <w:tcW w:w="1365" w:type="dxa"/>
            <w:tcBorders>
              <w:top w:val="single" w:sz="6" w:space="0" w:color="000000"/>
              <w:start w:val="single" w:sz="6" w:space="0" w:color="000000"/>
              <w:end w:val="single" w:sz="6" w:space="0" w:color="000000"/>
            </w:tcBorders>
          </w:tcPr>
          <w:p>
            <w:pPr>
              <w:pStyle w:val="Normal"/>
              <w:jc w:val="center"/>
              <w:rPr>
                <w:sz w:val="20"/>
              </w:rPr>
            </w:pPr>
            <w:r>
              <w:rPr>
                <w:sz w:val="20"/>
              </w:rPr>
              <w:t>None.</w:t>
            </w:r>
          </w:p>
        </w:tc>
      </w:tr>
      <w:tr>
        <w:trPr>
          <w:trHeight w:val="403" w:hRule="atLeast"/>
        </w:trPr>
        <w:tc>
          <w:tcPr>
            <w:tcW w:w="2048" w:type="dxa"/>
            <w:tcBorders>
              <w:top w:val="single" w:sz="6" w:space="0" w:color="000000"/>
              <w:start w:val="single" w:sz="6" w:space="0" w:color="000000"/>
              <w:bottom w:val="single" w:sz="6" w:space="0" w:color="000000"/>
            </w:tcBorders>
          </w:tcPr>
          <w:p>
            <w:pPr>
              <w:pStyle w:val="Normal"/>
              <w:rPr>
                <w:sz w:val="20"/>
              </w:rPr>
            </w:pPr>
            <w:r>
              <w:rPr>
                <w:sz w:val="20"/>
              </w:rPr>
              <w:t>Trevo Seguros</w:t>
            </w:r>
          </w:p>
        </w:tc>
        <w:tc>
          <w:tcPr>
            <w:tcW w:w="2051" w:type="dxa"/>
            <w:tcBorders>
              <w:top w:val="single" w:sz="6" w:space="0" w:color="000000"/>
              <w:start w:val="single" w:sz="6" w:space="0" w:color="000000"/>
              <w:bottom w:val="single" w:sz="6" w:space="0" w:color="000000"/>
            </w:tcBorders>
          </w:tcPr>
          <w:p>
            <w:pPr>
              <w:pStyle w:val="Normal"/>
              <w:rPr>
                <w:sz w:val="20"/>
              </w:rPr>
            </w:pPr>
            <w:r>
              <w:rPr>
                <w:sz w:val="20"/>
              </w:rPr>
              <w:t>Auto and auto liability for one F-1000 pick up truck</w:t>
            </w:r>
          </w:p>
        </w:tc>
        <w:tc>
          <w:tcPr>
            <w:tcW w:w="2610" w:type="dxa"/>
            <w:tcBorders>
              <w:top w:val="single" w:sz="6" w:space="0" w:color="000000"/>
              <w:start w:val="single" w:sz="6" w:space="0" w:color="000000"/>
              <w:bottom w:val="single" w:sz="6" w:space="0" w:color="000000"/>
            </w:tcBorders>
          </w:tcPr>
          <w:p>
            <w:pPr>
              <w:pStyle w:val="Normal"/>
              <w:rPr>
                <w:sz w:val="20"/>
              </w:rPr>
            </w:pPr>
            <w:r>
              <w:rPr>
                <w:sz w:val="20"/>
              </w:rPr>
              <w:t>1) Comprehensive</w:t>
            </w:r>
          </w:p>
          <w:p>
            <w:pPr>
              <w:pStyle w:val="Normal"/>
              <w:rPr>
                <w:sz w:val="20"/>
              </w:rPr>
            </w:pPr>
            <w:r>
              <w:rPr>
                <w:sz w:val="20"/>
              </w:rPr>
              <w:t>2) Property damage</w:t>
            </w:r>
          </w:p>
          <w:p>
            <w:pPr>
              <w:pStyle w:val="Normal"/>
              <w:rPr>
                <w:sz w:val="20"/>
              </w:rPr>
            </w:pPr>
            <w:r>
              <w:rPr>
                <w:sz w:val="20"/>
              </w:rPr>
              <w:t>3) Bodily injury</w:t>
            </w:r>
          </w:p>
        </w:tc>
        <w:tc>
          <w:tcPr>
            <w:tcW w:w="1781" w:type="dxa"/>
            <w:tcBorders>
              <w:top w:val="single" w:sz="6" w:space="0" w:color="000000"/>
              <w:start w:val="single" w:sz="6" w:space="0" w:color="000000"/>
              <w:bottom w:val="single" w:sz="6" w:space="0" w:color="000000"/>
            </w:tcBorders>
          </w:tcPr>
          <w:p>
            <w:pPr>
              <w:pStyle w:val="Normal"/>
              <w:rPr>
                <w:sz w:val="20"/>
              </w:rPr>
            </w:pPr>
            <w:r>
              <w:rPr>
                <w:sz w:val="20"/>
              </w:rPr>
              <w:t>1) Market Value</w:t>
            </w:r>
          </w:p>
          <w:p>
            <w:pPr>
              <w:pStyle w:val="Normal"/>
              <w:rPr>
                <w:sz w:val="20"/>
              </w:rPr>
            </w:pPr>
            <w:r>
              <w:rPr>
                <w:sz w:val="20"/>
              </w:rPr>
              <w:t>2) $18,000</w:t>
            </w:r>
          </w:p>
          <w:p>
            <w:pPr>
              <w:pStyle w:val="Normal"/>
              <w:rPr>
                <w:sz w:val="20"/>
              </w:rPr>
            </w:pPr>
            <w:r>
              <w:rPr>
                <w:sz w:val="20"/>
              </w:rPr>
              <w:t>3) $18,000</w:t>
            </w:r>
          </w:p>
        </w:tc>
        <w:tc>
          <w:tcPr>
            <w:tcW w:w="1942" w:type="dxa"/>
            <w:tcBorders>
              <w:top w:val="single" w:sz="6" w:space="0" w:color="000000"/>
              <w:start w:val="single" w:sz="6" w:space="0" w:color="000000"/>
              <w:bottom w:val="single" w:sz="6" w:space="0" w:color="000000"/>
            </w:tcBorders>
          </w:tcPr>
          <w:p>
            <w:pPr>
              <w:pStyle w:val="Normal"/>
              <w:rPr>
                <w:sz w:val="20"/>
              </w:rPr>
            </w:pPr>
            <w:r>
              <w:rPr>
                <w:sz w:val="20"/>
              </w:rPr>
              <w:t>1) R$900</w:t>
            </w:r>
          </w:p>
          <w:p>
            <w:pPr>
              <w:pStyle w:val="Normal"/>
              <w:rPr>
                <w:sz w:val="20"/>
              </w:rPr>
            </w:pPr>
            <w:r>
              <w:rPr>
                <w:sz w:val="20"/>
              </w:rPr>
              <w:t>The Parent has no knowledge of any other deductibles.</w:t>
            </w:r>
          </w:p>
        </w:tc>
        <w:tc>
          <w:tcPr>
            <w:tcW w:w="2160" w:type="dxa"/>
            <w:tcBorders>
              <w:top w:val="single" w:sz="6" w:space="0" w:color="000000"/>
              <w:start w:val="single" w:sz="6" w:space="0" w:color="000000"/>
              <w:bottom w:val="single" w:sz="6" w:space="0" w:color="000000"/>
            </w:tcBorders>
          </w:tcPr>
          <w:p>
            <w:pPr>
              <w:pStyle w:val="Normal"/>
              <w:jc w:val="center"/>
              <w:rPr>
                <w:sz w:val="20"/>
              </w:rPr>
            </w:pPr>
            <w:r>
              <w:rPr>
                <w:sz w:val="20"/>
              </w:rPr>
              <w:t>01/14/2001</w:t>
            </w:r>
          </w:p>
        </w:tc>
        <w:tc>
          <w:tcPr>
            <w:tcW w:w="1365"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None.</w:t>
            </w:r>
          </w:p>
        </w:tc>
      </w:tr>
      <w:tr>
        <w:trPr>
          <w:trHeight w:val="403" w:hRule="atLeast"/>
        </w:trPr>
        <w:tc>
          <w:tcPr>
            <w:tcW w:w="2048" w:type="dxa"/>
            <w:tcBorders>
              <w:top w:val="single" w:sz="6" w:space="0" w:color="000000"/>
              <w:start w:val="single" w:sz="6" w:space="0" w:color="000000"/>
              <w:bottom w:val="single" w:sz="6" w:space="0" w:color="000000"/>
            </w:tcBorders>
          </w:tcPr>
          <w:p>
            <w:pPr>
              <w:pStyle w:val="Normal"/>
              <w:rPr>
                <w:sz w:val="20"/>
              </w:rPr>
            </w:pPr>
            <w:r>
              <w:rPr>
                <w:sz w:val="20"/>
              </w:rPr>
              <w:t>Bradesco Seguros</w:t>
            </w:r>
          </w:p>
        </w:tc>
        <w:tc>
          <w:tcPr>
            <w:tcW w:w="2051" w:type="dxa"/>
            <w:tcBorders>
              <w:top w:val="single" w:sz="6" w:space="0" w:color="000000"/>
              <w:start w:val="single" w:sz="6" w:space="0" w:color="000000"/>
              <w:bottom w:val="single" w:sz="6" w:space="0" w:color="000000"/>
            </w:tcBorders>
          </w:tcPr>
          <w:p>
            <w:pPr>
              <w:pStyle w:val="Normal"/>
              <w:rPr>
                <w:sz w:val="20"/>
              </w:rPr>
            </w:pPr>
            <w:r>
              <w:rPr>
                <w:sz w:val="20"/>
              </w:rPr>
              <w:t>Multi-Perils</w:t>
            </w:r>
          </w:p>
        </w:tc>
        <w:tc>
          <w:tcPr>
            <w:tcW w:w="2610" w:type="dxa"/>
            <w:tcBorders>
              <w:top w:val="single" w:sz="6" w:space="0" w:color="000000"/>
              <w:start w:val="single" w:sz="6" w:space="0" w:color="000000"/>
              <w:bottom w:val="single" w:sz="6" w:space="0" w:color="000000"/>
            </w:tcBorders>
          </w:tcPr>
          <w:p>
            <w:pPr>
              <w:pStyle w:val="Normal"/>
              <w:rPr>
                <w:sz w:val="20"/>
              </w:rPr>
            </w:pPr>
            <w:r>
              <w:rPr>
                <w:sz w:val="20"/>
              </w:rPr>
              <w:t>Not available</w:t>
            </w:r>
          </w:p>
        </w:tc>
        <w:tc>
          <w:tcPr>
            <w:tcW w:w="1781" w:type="dxa"/>
            <w:tcBorders>
              <w:top w:val="single" w:sz="6" w:space="0" w:color="000000"/>
              <w:start w:val="single" w:sz="6" w:space="0" w:color="000000"/>
              <w:bottom w:val="single" w:sz="6" w:space="0" w:color="000000"/>
            </w:tcBorders>
          </w:tcPr>
          <w:p>
            <w:pPr>
              <w:pStyle w:val="Normal"/>
              <w:rPr>
                <w:sz w:val="20"/>
              </w:rPr>
            </w:pPr>
            <w:r>
              <w:rPr>
                <w:sz w:val="20"/>
              </w:rPr>
              <w:t xml:space="preserve">    </w:t>
            </w:r>
            <w:r>
              <w:rPr>
                <w:sz w:val="20"/>
              </w:rPr>
              <w:t>$219,126</w:t>
            </w:r>
          </w:p>
        </w:tc>
        <w:tc>
          <w:tcPr>
            <w:tcW w:w="1942" w:type="dxa"/>
            <w:tcBorders>
              <w:top w:val="single" w:sz="6" w:space="0" w:color="000000"/>
              <w:start w:val="single" w:sz="6" w:space="0" w:color="000000"/>
              <w:bottom w:val="single" w:sz="6" w:space="0" w:color="000000"/>
            </w:tcBorders>
          </w:tcPr>
          <w:p>
            <w:pPr>
              <w:pStyle w:val="Normal"/>
              <w:rPr>
                <w:sz w:val="20"/>
              </w:rPr>
            </w:pPr>
            <w:r>
              <w:rPr>
                <w:sz w:val="20"/>
              </w:rPr>
              <w:t>Not available</w:t>
            </w:r>
          </w:p>
        </w:tc>
        <w:tc>
          <w:tcPr>
            <w:tcW w:w="2160" w:type="dxa"/>
            <w:tcBorders>
              <w:top w:val="single" w:sz="6" w:space="0" w:color="000000"/>
              <w:start w:val="single" w:sz="6" w:space="0" w:color="000000"/>
              <w:bottom w:val="single" w:sz="6" w:space="0" w:color="000000"/>
            </w:tcBorders>
          </w:tcPr>
          <w:p>
            <w:pPr>
              <w:pStyle w:val="Normal"/>
              <w:jc w:val="center"/>
              <w:rPr>
                <w:sz w:val="20"/>
              </w:rPr>
            </w:pPr>
            <w:r>
              <w:rPr>
                <w:sz w:val="20"/>
              </w:rPr>
              <w:t>03/31/2000</w:t>
            </w:r>
          </w:p>
        </w:tc>
        <w:tc>
          <w:tcPr>
            <w:tcW w:w="1365"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None.</w:t>
            </w:r>
          </w:p>
        </w:tc>
      </w:tr>
    </w:tbl>
    <w:p>
      <w:pPr>
        <w:sectPr>
          <w:headerReference w:type="default" r:id="rId10"/>
          <w:headerReference w:type="first" r:id="rId11"/>
          <w:footerReference w:type="default" r:id="rId12"/>
          <w:footerReference w:type="first" r:id="rId13"/>
          <w:type w:val="nextPage"/>
          <w:pgSz w:orient="landscape" w:w="15840" w:h="12240"/>
          <w:pgMar w:left="720" w:right="1440" w:gutter="0" w:header="720" w:top="1440" w:footer="720" w:bottom="1440"/>
          <w:pgNumType w:fmt="decimal"/>
          <w:formProt w:val="false"/>
          <w:textDirection w:val="lrTb"/>
          <w:docGrid w:type="default" w:linePitch="360" w:charSpace="0"/>
        </w:sectPr>
      </w:pP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BAHIAGÁS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3890" w:type="dxa"/>
        <w:jc w:val="center"/>
        <w:tblInd w:w="0" w:type="dxa"/>
        <w:tblLayout w:type="fixed"/>
        <w:tblCellMar>
          <w:top w:w="0" w:type="dxa"/>
          <w:start w:w="100" w:type="dxa"/>
          <w:bottom w:w="0" w:type="dxa"/>
          <w:end w:w="100" w:type="dxa"/>
        </w:tblCellMar>
      </w:tblPr>
      <w:tblGrid>
        <w:gridCol w:w="1920"/>
        <w:gridCol w:w="1530"/>
        <w:gridCol w:w="3360"/>
        <w:gridCol w:w="1575"/>
        <w:gridCol w:w="1980"/>
        <w:gridCol w:w="2160"/>
        <w:gridCol w:w="1365"/>
      </w:tblGrid>
      <w:tr>
        <w:trPr>
          <w:trHeight w:val="403" w:hRule="atLeast"/>
        </w:trPr>
        <w:tc>
          <w:tcPr>
            <w:tcW w:w="192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36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575" w:type="dxa"/>
            <w:tcBorders>
              <w:top w:val="single" w:sz="6" w:space="0" w:color="000000"/>
              <w:start w:val="single" w:sz="6" w:space="0" w:color="000000"/>
            </w:tcBorders>
            <w:vAlign w:val="bottom"/>
          </w:tcPr>
          <w:p>
            <w:pPr>
              <w:pStyle w:val="Normal"/>
              <w:jc w:val="center"/>
              <w:rPr>
                <w:b/>
                <w:sz w:val="20"/>
                <w:u w:val="single"/>
              </w:rPr>
            </w:pPr>
            <w:r>
              <w:rPr>
                <w:b/>
                <w:sz w:val="20"/>
                <w:u w:val="single"/>
              </w:rPr>
              <w:t>Insured Amounts (R$)</w:t>
            </w:r>
          </w:p>
        </w:tc>
        <w:tc>
          <w:tcPr>
            <w:tcW w:w="1980" w:type="dxa"/>
            <w:tcBorders>
              <w:top w:val="single" w:sz="6" w:space="0" w:color="000000"/>
              <w:start w:val="single" w:sz="6" w:space="0" w:color="000000"/>
            </w:tcBorders>
            <w:vAlign w:val="bottom"/>
          </w:tcPr>
          <w:p>
            <w:pPr>
              <w:pStyle w:val="Normal"/>
              <w:jc w:val="center"/>
              <w:rPr>
                <w:sz w:val="20"/>
              </w:rPr>
            </w:pPr>
            <w:r>
              <w:rPr>
                <w:b/>
                <w:sz w:val="20"/>
                <w:u w:val="single"/>
              </w:rPr>
              <w:t>Deductibles</w:t>
            </w:r>
          </w:p>
        </w:tc>
        <w:tc>
          <w:tcPr>
            <w:tcW w:w="2160" w:type="dxa"/>
            <w:tcBorders>
              <w:top w:val="single" w:sz="6" w:space="0" w:color="000000"/>
              <w:start w:val="single" w:sz="6" w:space="0" w:color="000000"/>
            </w:tcBorders>
            <w:vAlign w:val="bottom"/>
          </w:tcPr>
          <w:p>
            <w:pPr>
              <w:pStyle w:val="Normal"/>
              <w:jc w:val="center"/>
              <w:rPr>
                <w:sz w:val="20"/>
              </w:rPr>
            </w:pPr>
            <w:r>
              <w:rPr>
                <w:b/>
                <w:sz w:val="20"/>
                <w:u w:val="single"/>
              </w:rPr>
              <w:t>Expiration Dates</w:t>
            </w:r>
          </w:p>
        </w:tc>
        <w:tc>
          <w:tcPr>
            <w:tcW w:w="1365" w:type="dxa"/>
            <w:tcBorders>
              <w:top w:val="single" w:sz="6" w:space="0" w:color="000000"/>
              <w:start w:val="single" w:sz="6" w:space="0" w:color="000000"/>
              <w:end w:val="single" w:sz="6" w:space="0" w:color="000000"/>
            </w:tcBorders>
            <w:vAlign w:val="center"/>
          </w:tcPr>
          <w:p>
            <w:pPr>
              <w:pStyle w:val="Normal"/>
              <w:jc w:val="center"/>
              <w:rPr>
                <w:sz w:val="20"/>
              </w:rPr>
            </w:pPr>
            <w:r>
              <w:rPr>
                <w:b/>
                <w:sz w:val="20"/>
                <w:u w:val="single"/>
              </w:rPr>
              <w:t>Significant Riders</w:t>
            </w:r>
          </w:p>
        </w:tc>
      </w:tr>
      <w:tr>
        <w:trPr>
          <w:trHeight w:val="403" w:hRule="atLeast"/>
        </w:trPr>
        <w:tc>
          <w:tcPr>
            <w:tcW w:w="1920" w:type="dxa"/>
            <w:tcBorders>
              <w:top w:val="single" w:sz="6" w:space="0" w:color="000000"/>
              <w:start w:val="single" w:sz="6" w:space="0" w:color="000000"/>
            </w:tcBorders>
            <w:vAlign w:val="center"/>
          </w:tcPr>
          <w:p>
            <w:pPr>
              <w:pStyle w:val="Normal"/>
              <w:rPr>
                <w:sz w:val="20"/>
              </w:rPr>
            </w:pPr>
            <w:r>
              <w:rPr>
                <w:sz w:val="20"/>
              </w:rPr>
              <w:t>AGF Brasil Seguros</w:t>
            </w:r>
          </w:p>
        </w:tc>
        <w:tc>
          <w:tcPr>
            <w:tcW w:w="1530" w:type="dxa"/>
            <w:tcBorders>
              <w:top w:val="single" w:sz="6" w:space="0" w:color="000000"/>
              <w:start w:val="single" w:sz="6" w:space="0" w:color="000000"/>
            </w:tcBorders>
            <w:vAlign w:val="center"/>
          </w:tcPr>
          <w:p>
            <w:pPr>
              <w:pStyle w:val="Normal"/>
              <w:rPr>
                <w:sz w:val="20"/>
              </w:rPr>
            </w:pPr>
            <w:r>
              <w:rPr>
                <w:sz w:val="20"/>
              </w:rPr>
              <w:t>General Liability for Operations</w:t>
            </w:r>
          </w:p>
        </w:tc>
        <w:tc>
          <w:tcPr>
            <w:tcW w:w="3360" w:type="dxa"/>
            <w:tcBorders>
              <w:top w:val="single" w:sz="6" w:space="0" w:color="000000"/>
              <w:start w:val="single" w:sz="6" w:space="0" w:color="000000"/>
            </w:tcBorders>
            <w:vAlign w:val="center"/>
          </w:tcPr>
          <w:p>
            <w:pPr>
              <w:pStyle w:val="Normal"/>
              <w:rPr>
                <w:sz w:val="20"/>
              </w:rPr>
            </w:pPr>
            <w:r>
              <w:rPr>
                <w:sz w:val="20"/>
              </w:rPr>
              <w:t>These are operations liability and sudden leakage and pollution.</w:t>
            </w:r>
          </w:p>
          <w:p>
            <w:pPr>
              <w:pStyle w:val="Normal"/>
              <w:rPr>
                <w:sz w:val="20"/>
              </w:rPr>
            </w:pPr>
            <w:r>
              <w:rPr>
                <w:sz w:val="20"/>
              </w:rPr>
              <w:t>This coverage is for the gas distribution network of the state of Bahia.</w:t>
            </w:r>
          </w:p>
        </w:tc>
        <w:tc>
          <w:tcPr>
            <w:tcW w:w="1575" w:type="dxa"/>
            <w:tcBorders>
              <w:top w:val="single" w:sz="6" w:space="0" w:color="000000"/>
              <w:start w:val="single" w:sz="6" w:space="0" w:color="000000"/>
            </w:tcBorders>
            <w:vAlign w:val="center"/>
          </w:tcPr>
          <w:p>
            <w:pPr>
              <w:pStyle w:val="Normal"/>
              <w:rPr>
                <w:sz w:val="20"/>
              </w:rPr>
            </w:pPr>
            <w:r>
              <w:rPr>
                <w:sz w:val="20"/>
              </w:rPr>
              <w:t>2,000,000</w:t>
            </w:r>
          </w:p>
        </w:tc>
        <w:tc>
          <w:tcPr>
            <w:tcW w:w="1980" w:type="dxa"/>
            <w:tcBorders>
              <w:top w:val="single" w:sz="6" w:space="0" w:color="000000"/>
              <w:start w:val="single" w:sz="6" w:space="0" w:color="000000"/>
            </w:tcBorders>
            <w:vAlign w:val="center"/>
          </w:tcPr>
          <w:p>
            <w:pPr>
              <w:pStyle w:val="Normal"/>
              <w:rPr>
                <w:sz w:val="20"/>
              </w:rPr>
            </w:pPr>
            <w:r>
              <w:rPr>
                <w:sz w:val="20"/>
              </w:rPr>
              <w:t>5% of the losses.</w:t>
            </w:r>
          </w:p>
        </w:tc>
        <w:tc>
          <w:tcPr>
            <w:tcW w:w="2160" w:type="dxa"/>
            <w:tcBorders>
              <w:top w:val="single" w:sz="6" w:space="0" w:color="000000"/>
              <w:start w:val="single" w:sz="6" w:space="0" w:color="000000"/>
            </w:tcBorders>
            <w:vAlign w:val="center"/>
          </w:tcPr>
          <w:p>
            <w:pPr>
              <w:pStyle w:val="Normal"/>
              <w:jc w:val="center"/>
              <w:rPr>
                <w:sz w:val="20"/>
              </w:rPr>
            </w:pPr>
            <w:r>
              <w:rPr>
                <w:sz w:val="20"/>
              </w:rPr>
              <w:t>11/30/2001</w:t>
            </w:r>
          </w:p>
        </w:tc>
        <w:tc>
          <w:tcPr>
            <w:tcW w:w="1365" w:type="dxa"/>
            <w:tcBorders>
              <w:top w:val="single" w:sz="6" w:space="0" w:color="000000"/>
              <w:start w:val="single" w:sz="6" w:space="0" w:color="000000"/>
              <w:end w:val="single" w:sz="6" w:space="0" w:color="000000"/>
            </w:tcBorders>
            <w:vAlign w:val="center"/>
          </w:tcPr>
          <w:p>
            <w:pPr>
              <w:pStyle w:val="Normal"/>
              <w:jc w:val="center"/>
              <w:rPr>
                <w:sz w:val="20"/>
              </w:rPr>
            </w:pPr>
            <w:r>
              <w:rPr>
                <w:sz w:val="20"/>
              </w:rPr>
              <w:t>None.</w:t>
            </w:r>
          </w:p>
        </w:tc>
      </w:tr>
      <w:tr>
        <w:trPr>
          <w:trHeight w:val="403" w:hRule="atLeast"/>
        </w:trPr>
        <w:tc>
          <w:tcPr>
            <w:tcW w:w="1920" w:type="dxa"/>
            <w:tcBorders>
              <w:top w:val="single" w:sz="4" w:space="0" w:color="000000"/>
              <w:start w:val="single" w:sz="6" w:space="0" w:color="000000"/>
            </w:tcBorders>
            <w:vAlign w:val="center"/>
          </w:tcPr>
          <w:p>
            <w:pPr>
              <w:pStyle w:val="Normal"/>
              <w:rPr>
                <w:sz w:val="20"/>
              </w:rPr>
            </w:pPr>
            <w:r>
              <w:rPr>
                <w:sz w:val="20"/>
              </w:rPr>
              <w:t>AGF Brasil Seguros</w:t>
            </w:r>
          </w:p>
        </w:tc>
        <w:tc>
          <w:tcPr>
            <w:tcW w:w="1530" w:type="dxa"/>
            <w:tcBorders>
              <w:top w:val="single" w:sz="4" w:space="0" w:color="000000"/>
              <w:start w:val="single" w:sz="6" w:space="0" w:color="000000"/>
            </w:tcBorders>
            <w:vAlign w:val="center"/>
          </w:tcPr>
          <w:p>
            <w:pPr>
              <w:pStyle w:val="Normal"/>
              <w:rPr>
                <w:sz w:val="20"/>
              </w:rPr>
            </w:pPr>
            <w:r>
              <w:rPr>
                <w:sz w:val="20"/>
              </w:rPr>
              <w:t>Multi-Perils</w:t>
            </w:r>
          </w:p>
        </w:tc>
        <w:tc>
          <w:tcPr>
            <w:tcW w:w="3360" w:type="dxa"/>
            <w:tcBorders>
              <w:top w:val="single" w:sz="4" w:space="0" w:color="000000"/>
              <w:start w:val="single" w:sz="6" w:space="0" w:color="000000"/>
            </w:tcBorders>
            <w:vAlign w:val="center"/>
          </w:tcPr>
          <w:p>
            <w:pPr>
              <w:pStyle w:val="Normal"/>
              <w:rPr>
                <w:sz w:val="20"/>
              </w:rPr>
            </w:pPr>
            <w:r>
              <w:rPr>
                <w:sz w:val="20"/>
              </w:rPr>
              <w:t>These are fire, lightning and explosion of any nature.</w:t>
            </w:r>
          </w:p>
          <w:p>
            <w:pPr>
              <w:pStyle w:val="Normal"/>
              <w:rPr>
                <w:sz w:val="20"/>
              </w:rPr>
            </w:pPr>
            <w:r>
              <w:rPr>
                <w:sz w:val="20"/>
              </w:rPr>
              <w:t>These coverages are for the gas distribution network of the state of Bahia.</w:t>
            </w:r>
          </w:p>
        </w:tc>
        <w:tc>
          <w:tcPr>
            <w:tcW w:w="1575" w:type="dxa"/>
            <w:tcBorders>
              <w:top w:val="single" w:sz="4" w:space="0" w:color="000000"/>
              <w:start w:val="single" w:sz="6" w:space="0" w:color="000000"/>
            </w:tcBorders>
            <w:vAlign w:val="center"/>
          </w:tcPr>
          <w:p>
            <w:pPr>
              <w:pStyle w:val="Normal"/>
              <w:rPr>
                <w:sz w:val="20"/>
              </w:rPr>
            </w:pPr>
            <w:r>
              <w:rPr>
                <w:sz w:val="20"/>
              </w:rPr>
              <w:t>2,000,000</w:t>
            </w:r>
          </w:p>
        </w:tc>
        <w:tc>
          <w:tcPr>
            <w:tcW w:w="1980" w:type="dxa"/>
            <w:tcBorders>
              <w:top w:val="single" w:sz="4" w:space="0" w:color="000000"/>
              <w:start w:val="single" w:sz="6" w:space="0" w:color="000000"/>
            </w:tcBorders>
            <w:vAlign w:val="center"/>
          </w:tcPr>
          <w:p>
            <w:pPr>
              <w:pStyle w:val="Normal"/>
              <w:rPr>
                <w:sz w:val="20"/>
              </w:rPr>
            </w:pPr>
            <w:r>
              <w:rPr>
                <w:sz w:val="20"/>
              </w:rPr>
              <w:t>10% of the losses with a minimum of R$ 10,000</w:t>
            </w:r>
          </w:p>
        </w:tc>
        <w:tc>
          <w:tcPr>
            <w:tcW w:w="2160" w:type="dxa"/>
            <w:tcBorders>
              <w:top w:val="single" w:sz="4" w:space="0" w:color="000000"/>
              <w:start w:val="single" w:sz="6" w:space="0" w:color="000000"/>
            </w:tcBorders>
            <w:vAlign w:val="center"/>
          </w:tcPr>
          <w:p>
            <w:pPr>
              <w:pStyle w:val="Normal"/>
              <w:jc w:val="center"/>
              <w:rPr>
                <w:sz w:val="20"/>
              </w:rPr>
            </w:pPr>
            <w:r>
              <w:rPr>
                <w:sz w:val="20"/>
              </w:rPr>
              <w:t>11/30/2000</w:t>
            </w:r>
          </w:p>
        </w:tc>
        <w:tc>
          <w:tcPr>
            <w:tcW w:w="1365" w:type="dxa"/>
            <w:tcBorders>
              <w:top w:val="single" w:sz="4" w:space="0" w:color="000000"/>
              <w:start w:val="single" w:sz="6" w:space="0" w:color="000000"/>
              <w:end w:val="single" w:sz="6" w:space="0" w:color="000000"/>
            </w:tcBorders>
            <w:vAlign w:val="center"/>
          </w:tcPr>
          <w:p>
            <w:pPr>
              <w:pStyle w:val="Normal"/>
              <w:jc w:val="center"/>
              <w:rPr>
                <w:sz w:val="20"/>
              </w:rPr>
            </w:pPr>
            <w:r>
              <w:rPr>
                <w:sz w:val="20"/>
              </w:rPr>
              <w:t>None.</w:t>
            </w:r>
          </w:p>
        </w:tc>
      </w:tr>
      <w:tr>
        <w:trPr>
          <w:trHeight w:val="403" w:hRule="atLeast"/>
        </w:trPr>
        <w:tc>
          <w:tcPr>
            <w:tcW w:w="1920" w:type="dxa"/>
            <w:tcBorders>
              <w:top w:val="single" w:sz="4" w:space="0" w:color="000000"/>
              <w:start w:val="single" w:sz="6" w:space="0" w:color="000000"/>
              <w:bottom w:val="single" w:sz="4" w:space="0" w:color="000000"/>
            </w:tcBorders>
            <w:vAlign w:val="center"/>
          </w:tcPr>
          <w:p>
            <w:pPr>
              <w:pStyle w:val="Normal"/>
              <w:rPr>
                <w:sz w:val="20"/>
              </w:rPr>
            </w:pPr>
            <w:r>
              <w:rPr>
                <w:sz w:val="20"/>
              </w:rPr>
              <w:t>Companhia Paulista de Seguros</w:t>
            </w:r>
          </w:p>
        </w:tc>
        <w:tc>
          <w:tcPr>
            <w:tcW w:w="1530" w:type="dxa"/>
            <w:tcBorders>
              <w:top w:val="single" w:sz="4" w:space="0" w:color="000000"/>
              <w:start w:val="single" w:sz="6" w:space="0" w:color="000000"/>
              <w:bottom w:val="single" w:sz="4" w:space="0" w:color="000000"/>
            </w:tcBorders>
            <w:vAlign w:val="center"/>
          </w:tcPr>
          <w:p>
            <w:pPr>
              <w:pStyle w:val="Normal"/>
              <w:rPr>
                <w:sz w:val="20"/>
              </w:rPr>
            </w:pPr>
            <w:r>
              <w:rPr>
                <w:sz w:val="20"/>
              </w:rPr>
              <w:t>Auto and auto liability for one vehicle</w:t>
            </w:r>
          </w:p>
          <w:p>
            <w:pPr>
              <w:pStyle w:val="Normal"/>
              <w:rPr>
                <w:sz w:val="20"/>
              </w:rPr>
            </w:pPr>
            <w:r>
              <w:rPr>
                <w:sz w:val="20"/>
              </w:rPr>
              <w:t>(Santana CLI)</w:t>
            </w:r>
          </w:p>
        </w:tc>
        <w:tc>
          <w:tcPr>
            <w:tcW w:w="3360" w:type="dxa"/>
            <w:tcBorders>
              <w:top w:val="single" w:sz="4" w:space="0" w:color="000000"/>
              <w:start w:val="single" w:sz="6" w:space="0" w:color="000000"/>
              <w:bottom w:val="single" w:sz="4" w:space="0" w:color="000000"/>
            </w:tcBorders>
            <w:vAlign w:val="center"/>
          </w:tcPr>
          <w:p>
            <w:pPr>
              <w:pStyle w:val="Normal"/>
              <w:rPr>
                <w:sz w:val="20"/>
              </w:rPr>
            </w:pPr>
            <w:r>
              <w:rPr>
                <w:sz w:val="20"/>
              </w:rPr>
              <w:t>1) Comprehensive;</w:t>
            </w:r>
          </w:p>
          <w:p>
            <w:pPr>
              <w:pStyle w:val="Normal"/>
              <w:rPr>
                <w:sz w:val="20"/>
              </w:rPr>
            </w:pPr>
            <w:r>
              <w:rPr>
                <w:sz w:val="20"/>
              </w:rPr>
              <w:t>2) Property damage;</w:t>
            </w:r>
          </w:p>
          <w:p>
            <w:pPr>
              <w:pStyle w:val="Normal"/>
              <w:rPr>
                <w:sz w:val="20"/>
              </w:rPr>
            </w:pPr>
            <w:r>
              <w:rPr>
                <w:sz w:val="20"/>
              </w:rPr>
              <w:t>3) Bodily injury; and</w:t>
            </w:r>
          </w:p>
          <w:p>
            <w:pPr>
              <w:pStyle w:val="Normal"/>
              <w:rPr>
                <w:sz w:val="20"/>
              </w:rPr>
            </w:pPr>
            <w:r>
              <w:rPr>
                <w:sz w:val="20"/>
              </w:rPr>
              <w:t>4) Bodily injury for passengers.</w:t>
            </w:r>
          </w:p>
        </w:tc>
        <w:tc>
          <w:tcPr>
            <w:tcW w:w="1575" w:type="dxa"/>
            <w:tcBorders>
              <w:top w:val="single" w:sz="4" w:space="0" w:color="000000"/>
              <w:start w:val="single" w:sz="6" w:space="0" w:color="000000"/>
              <w:bottom w:val="single" w:sz="4" w:space="0" w:color="000000"/>
            </w:tcBorders>
            <w:vAlign w:val="center"/>
          </w:tcPr>
          <w:p>
            <w:pPr>
              <w:pStyle w:val="Normal"/>
              <w:rPr>
                <w:sz w:val="20"/>
              </w:rPr>
            </w:pPr>
            <w:r>
              <w:rPr>
                <w:sz w:val="20"/>
              </w:rPr>
              <w:t>1)     9,982</w:t>
            </w:r>
          </w:p>
          <w:p>
            <w:pPr>
              <w:pStyle w:val="Normal"/>
              <w:rPr>
                <w:sz w:val="20"/>
              </w:rPr>
            </w:pPr>
            <w:r>
              <w:rPr>
                <w:sz w:val="20"/>
              </w:rPr>
              <w:t>2)   30,000</w:t>
            </w:r>
          </w:p>
          <w:p>
            <w:pPr>
              <w:pStyle w:val="Normal"/>
              <w:rPr>
                <w:sz w:val="20"/>
              </w:rPr>
            </w:pPr>
            <w:r>
              <w:rPr>
                <w:sz w:val="20"/>
              </w:rPr>
              <w:t>3) 100,000</w:t>
            </w:r>
          </w:p>
          <w:p>
            <w:pPr>
              <w:pStyle w:val="Normal"/>
              <w:rPr>
                <w:sz w:val="20"/>
              </w:rPr>
            </w:pPr>
            <w:r>
              <w:rPr>
                <w:sz w:val="20"/>
              </w:rPr>
              <w:t>4)   10,000</w:t>
            </w:r>
          </w:p>
        </w:tc>
        <w:tc>
          <w:tcPr>
            <w:tcW w:w="1980" w:type="dxa"/>
            <w:tcBorders>
              <w:top w:val="single" w:sz="4" w:space="0" w:color="000000"/>
              <w:start w:val="single" w:sz="6" w:space="0" w:color="000000"/>
              <w:bottom w:val="single" w:sz="4" w:space="0" w:color="000000"/>
            </w:tcBorders>
            <w:vAlign w:val="center"/>
          </w:tcPr>
          <w:p>
            <w:pPr>
              <w:pStyle w:val="Normal"/>
              <w:rPr>
                <w:sz w:val="20"/>
              </w:rPr>
            </w:pPr>
            <w:r>
              <w:rPr>
                <w:sz w:val="20"/>
              </w:rPr>
              <w:t>1)  R$1,000 (The Parent does not have Knowledge of any other deductibles)</w:t>
            </w:r>
          </w:p>
          <w:p>
            <w:pPr>
              <w:pStyle w:val="Normal"/>
              <w:rPr>
                <w:b/>
                <w:sz w:val="20"/>
              </w:rPr>
            </w:pPr>
            <w:r>
              <w:rPr>
                <w:b/>
                <w:sz w:val="20"/>
              </w:rPr>
            </w:r>
          </w:p>
        </w:tc>
        <w:tc>
          <w:tcPr>
            <w:tcW w:w="2160" w:type="dxa"/>
            <w:tcBorders>
              <w:top w:val="single" w:sz="4" w:space="0" w:color="000000"/>
              <w:start w:val="single" w:sz="6" w:space="0" w:color="000000"/>
              <w:bottom w:val="single" w:sz="4" w:space="0" w:color="000000"/>
            </w:tcBorders>
            <w:vAlign w:val="center"/>
          </w:tcPr>
          <w:p>
            <w:pPr>
              <w:pStyle w:val="Normal"/>
              <w:jc w:val="center"/>
              <w:rPr>
                <w:sz w:val="20"/>
              </w:rPr>
            </w:pPr>
            <w:r>
              <w:rPr>
                <w:sz w:val="20"/>
              </w:rPr>
              <w:t>01/29/2001</w:t>
            </w:r>
          </w:p>
        </w:tc>
        <w:tc>
          <w:tcPr>
            <w:tcW w:w="1365" w:type="dxa"/>
            <w:tcBorders>
              <w:top w:val="single" w:sz="4" w:space="0" w:color="000000"/>
              <w:start w:val="single" w:sz="6" w:space="0" w:color="000000"/>
              <w:bottom w:val="single" w:sz="4" w:space="0" w:color="000000"/>
              <w:end w:val="single" w:sz="6" w:space="0" w:color="000000"/>
            </w:tcBorders>
            <w:vAlign w:val="center"/>
          </w:tcPr>
          <w:p>
            <w:pPr>
              <w:pStyle w:val="Normal"/>
              <w:jc w:val="center"/>
              <w:rPr>
                <w:sz w:val="20"/>
              </w:rPr>
            </w:pPr>
            <w:r>
              <w:rPr>
                <w:sz w:val="20"/>
              </w:rPr>
              <w:t>None.</w:t>
            </w:r>
          </w:p>
        </w:tc>
      </w:tr>
      <w:tr>
        <w:trPr>
          <w:trHeight w:val="403" w:hRule="atLeast"/>
        </w:trPr>
        <w:tc>
          <w:tcPr>
            <w:tcW w:w="1920" w:type="dxa"/>
            <w:tcBorders>
              <w:start w:val="single" w:sz="6" w:space="0" w:color="000000"/>
              <w:bottom w:val="single" w:sz="6" w:space="0" w:color="000000"/>
            </w:tcBorders>
            <w:vAlign w:val="center"/>
          </w:tcPr>
          <w:p>
            <w:pPr>
              <w:pStyle w:val="Normal"/>
              <w:rPr>
                <w:sz w:val="20"/>
              </w:rPr>
            </w:pPr>
            <w:r>
              <w:rPr>
                <w:sz w:val="20"/>
              </w:rPr>
              <w:t>Real Seguros</w:t>
            </w:r>
          </w:p>
        </w:tc>
        <w:tc>
          <w:tcPr>
            <w:tcW w:w="1530" w:type="dxa"/>
            <w:tcBorders>
              <w:start w:val="single" w:sz="6" w:space="0" w:color="000000"/>
              <w:bottom w:val="single" w:sz="6" w:space="0" w:color="000000"/>
            </w:tcBorders>
            <w:vAlign w:val="center"/>
          </w:tcPr>
          <w:p>
            <w:pPr>
              <w:pStyle w:val="Normal"/>
              <w:rPr>
                <w:sz w:val="20"/>
              </w:rPr>
            </w:pPr>
            <w:r>
              <w:rPr>
                <w:sz w:val="20"/>
              </w:rPr>
              <w:t>Life</w:t>
            </w:r>
          </w:p>
        </w:tc>
        <w:tc>
          <w:tcPr>
            <w:tcW w:w="3360" w:type="dxa"/>
            <w:tcBorders>
              <w:start w:val="single" w:sz="6" w:space="0" w:color="000000"/>
              <w:bottom w:val="single" w:sz="6" w:space="0" w:color="000000"/>
            </w:tcBorders>
            <w:vAlign w:val="center"/>
          </w:tcPr>
          <w:p>
            <w:pPr>
              <w:pStyle w:val="Normal"/>
              <w:rPr>
                <w:sz w:val="20"/>
              </w:rPr>
            </w:pPr>
            <w:r>
              <w:rPr>
                <w:sz w:val="20"/>
              </w:rPr>
              <w:t>1) Death of any type;</w:t>
            </w:r>
          </w:p>
          <w:p>
            <w:pPr>
              <w:pStyle w:val="Normal"/>
              <w:rPr>
                <w:sz w:val="20"/>
              </w:rPr>
            </w:pPr>
            <w:r>
              <w:rPr>
                <w:sz w:val="20"/>
              </w:rPr>
              <w:t>2) Death by accident;</w:t>
            </w:r>
          </w:p>
          <w:p>
            <w:pPr>
              <w:pStyle w:val="Normal"/>
              <w:rPr>
                <w:sz w:val="20"/>
              </w:rPr>
            </w:pPr>
            <w:r>
              <w:rPr>
                <w:sz w:val="20"/>
              </w:rPr>
              <w:t>3) Permanent disability by accident; and</w:t>
            </w:r>
          </w:p>
          <w:p>
            <w:pPr>
              <w:pStyle w:val="Normal"/>
              <w:rPr>
                <w:sz w:val="20"/>
              </w:rPr>
            </w:pPr>
            <w:r>
              <w:rPr>
                <w:sz w:val="20"/>
              </w:rPr>
              <w:t>4) Permanent disability by illness.</w:t>
            </w:r>
          </w:p>
        </w:tc>
        <w:tc>
          <w:tcPr>
            <w:tcW w:w="1575" w:type="dxa"/>
            <w:tcBorders>
              <w:start w:val="single" w:sz="6" w:space="0" w:color="000000"/>
              <w:bottom w:val="single" w:sz="6" w:space="0" w:color="000000"/>
            </w:tcBorders>
            <w:vAlign w:val="center"/>
          </w:tcPr>
          <w:p>
            <w:pPr>
              <w:pStyle w:val="Normal"/>
              <w:rPr>
                <w:sz w:val="20"/>
              </w:rPr>
            </w:pPr>
            <w:r>
              <w:rPr>
                <w:sz w:val="20"/>
              </w:rPr>
              <w:t>1) 100,000</w:t>
            </w:r>
          </w:p>
          <w:p>
            <w:pPr>
              <w:pStyle w:val="Normal"/>
              <w:rPr>
                <w:sz w:val="20"/>
              </w:rPr>
            </w:pPr>
            <w:r>
              <w:rPr>
                <w:sz w:val="20"/>
              </w:rPr>
              <w:t>2) 200,000</w:t>
            </w:r>
          </w:p>
          <w:p>
            <w:pPr>
              <w:pStyle w:val="Normal"/>
              <w:rPr>
                <w:sz w:val="20"/>
              </w:rPr>
            </w:pPr>
            <w:r>
              <w:rPr>
                <w:sz w:val="20"/>
              </w:rPr>
              <w:t>3) 100,000</w:t>
            </w:r>
          </w:p>
          <w:p>
            <w:pPr>
              <w:pStyle w:val="Normal"/>
              <w:rPr>
                <w:sz w:val="20"/>
              </w:rPr>
            </w:pPr>
            <w:r>
              <w:rPr>
                <w:sz w:val="20"/>
              </w:rPr>
              <w:t>4) 100,000</w:t>
            </w:r>
          </w:p>
          <w:p>
            <w:pPr>
              <w:pStyle w:val="Normal"/>
              <w:rPr>
                <w:sz w:val="20"/>
              </w:rPr>
            </w:pPr>
            <w:r>
              <w:rPr>
                <w:sz w:val="20"/>
              </w:rPr>
              <w:t>The total amount insured is</w:t>
            </w:r>
          </w:p>
          <w:p>
            <w:pPr>
              <w:pStyle w:val="Normal"/>
              <w:rPr>
                <w:sz w:val="20"/>
              </w:rPr>
            </w:pPr>
            <w:r>
              <w:rPr>
                <w:sz w:val="20"/>
              </w:rPr>
              <w:t>1,600,000</w:t>
            </w:r>
          </w:p>
        </w:tc>
        <w:tc>
          <w:tcPr>
            <w:tcW w:w="1980" w:type="dxa"/>
            <w:tcBorders>
              <w:start w:val="single" w:sz="6" w:space="0" w:color="000000"/>
              <w:bottom w:val="single" w:sz="6" w:space="0" w:color="000000"/>
            </w:tcBorders>
            <w:vAlign w:val="center"/>
          </w:tcPr>
          <w:p>
            <w:pPr>
              <w:pStyle w:val="Normal"/>
              <w:rPr>
                <w:sz w:val="20"/>
              </w:rPr>
            </w:pPr>
            <w:r>
              <w:rPr>
                <w:sz w:val="20"/>
              </w:rPr>
              <w:t>The Parent has no Knowledge of any deductibles.</w:t>
            </w:r>
          </w:p>
        </w:tc>
        <w:tc>
          <w:tcPr>
            <w:tcW w:w="2160" w:type="dxa"/>
            <w:tcBorders>
              <w:start w:val="single" w:sz="6" w:space="0" w:color="000000"/>
              <w:bottom w:val="single" w:sz="6" w:space="0" w:color="000000"/>
            </w:tcBorders>
            <w:vAlign w:val="center"/>
          </w:tcPr>
          <w:p>
            <w:pPr>
              <w:pStyle w:val="Normal"/>
              <w:jc w:val="center"/>
              <w:rPr>
                <w:sz w:val="20"/>
              </w:rPr>
            </w:pPr>
            <w:r>
              <w:rPr>
                <w:sz w:val="20"/>
              </w:rPr>
              <w:t>05/07/2000</w:t>
            </w:r>
          </w:p>
        </w:tc>
        <w:tc>
          <w:tcPr>
            <w:tcW w:w="1365" w:type="dxa"/>
            <w:tcBorders>
              <w:start w:val="single" w:sz="6" w:space="0" w:color="000000"/>
              <w:bottom w:val="single" w:sz="6" w:space="0" w:color="000000"/>
              <w:end w:val="single" w:sz="6" w:space="0" w:color="000000"/>
            </w:tcBorders>
            <w:vAlign w:val="center"/>
          </w:tcPr>
          <w:p>
            <w:pPr>
              <w:pStyle w:val="Normal"/>
              <w:jc w:val="center"/>
              <w:rPr>
                <w:sz w:val="20"/>
              </w:rPr>
            </w:pPr>
            <w:r>
              <w:rPr>
                <w:sz w:val="20"/>
              </w:rPr>
              <w:t>None.</w:t>
            </w:r>
          </w:p>
        </w:tc>
      </w:tr>
    </w:tbl>
    <w:p>
      <w:pPr>
        <w:sectPr>
          <w:headerReference w:type="default" r:id="rId14"/>
          <w:headerReference w:type="first" r:id="rId15"/>
          <w:footerReference w:type="default" r:id="rId16"/>
          <w:footerReference w:type="first" r:id="rId17"/>
          <w:type w:val="nextPage"/>
          <w:pgSz w:orient="landscape" w:w="15840" w:h="12240"/>
          <w:pgMar w:left="720" w:right="1440" w:gutter="0" w:header="720" w:top="1440" w:footer="720" w:bottom="1440"/>
          <w:pgNumType w:fmt="decimal"/>
          <w:formProt w:val="false"/>
          <w:textDirection w:val="lrTb"/>
          <w:docGrid w:type="default" w:linePitch="360" w:charSpace="0"/>
        </w:sectPr>
      </w:pP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 xml:space="preserve">COMPAGÁS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3890" w:type="dxa"/>
        <w:jc w:val="center"/>
        <w:tblInd w:w="0" w:type="dxa"/>
        <w:tblLayout w:type="fixed"/>
        <w:tblCellMar>
          <w:top w:w="0" w:type="dxa"/>
          <w:start w:w="100" w:type="dxa"/>
          <w:bottom w:w="0" w:type="dxa"/>
          <w:end w:w="100" w:type="dxa"/>
        </w:tblCellMar>
      </w:tblPr>
      <w:tblGrid>
        <w:gridCol w:w="1920"/>
        <w:gridCol w:w="1530"/>
        <w:gridCol w:w="3495"/>
        <w:gridCol w:w="1440"/>
        <w:gridCol w:w="2790"/>
        <w:gridCol w:w="1350"/>
        <w:gridCol w:w="1365"/>
      </w:tblGrid>
      <w:tr>
        <w:trPr>
          <w:trHeight w:val="403" w:hRule="atLeast"/>
        </w:trPr>
        <w:tc>
          <w:tcPr>
            <w:tcW w:w="19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49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b/>
                <w:sz w:val="20"/>
                <w:u w:val="single"/>
              </w:rPr>
            </w:pPr>
            <w:r>
              <w:rPr>
                <w:b/>
                <w:sz w:val="20"/>
                <w:u w:val="single"/>
              </w:rPr>
              <w:t>Limits</w:t>
            </w:r>
          </w:p>
          <w:p>
            <w:pPr>
              <w:pStyle w:val="Normal"/>
              <w:jc w:val="center"/>
              <w:rPr>
                <w:b/>
                <w:sz w:val="20"/>
                <w:u w:val="single"/>
              </w:rPr>
            </w:pPr>
            <w:r>
              <w:rPr>
                <w:b/>
                <w:sz w:val="20"/>
                <w:u w:val="single"/>
              </w:rPr>
              <w:t>(R$)</w:t>
            </w:r>
          </w:p>
        </w:tc>
        <w:tc>
          <w:tcPr>
            <w:tcW w:w="27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Deductibles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u w:val="single"/>
              </w:rPr>
              <w:t>Expiration Dates</w:t>
            </w:r>
          </w:p>
        </w:tc>
        <w:tc>
          <w:tcPr>
            <w:tcW w:w="1365"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1920" w:type="dxa"/>
            <w:tcBorders>
              <w:top w:val="single" w:sz="6" w:space="0" w:color="000000"/>
              <w:start w:val="single" w:sz="6" w:space="0" w:color="000000"/>
              <w:bottom w:val="single" w:sz="6" w:space="0" w:color="000000"/>
              <w:end w:val="single" w:sz="6" w:space="0" w:color="000000"/>
            </w:tcBorders>
          </w:tcPr>
          <w:p>
            <w:pPr>
              <w:pStyle w:val="Normal"/>
              <w:rPr/>
            </w:pPr>
            <w:r>
              <w:rPr>
                <w:sz w:val="20"/>
              </w:rPr>
              <w:t>Ita</w:t>
            </w:r>
            <w:r>
              <w:rPr>
                <w:rFonts w:cs="accent" w:ascii="accent" w:hAnsi="accent"/>
                <w:sz w:val="20"/>
              </w:rPr>
              <w:t>u</w:t>
            </w:r>
            <w:r>
              <w:rPr>
                <w:sz w:val="20"/>
              </w:rPr>
              <w:t xml:space="preserve"> Seguros S.A.</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General Liability Concessionaire</w:t>
            </w:r>
          </w:p>
        </w:tc>
        <w:tc>
          <w:tcPr>
            <w:tcW w:w="349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This coverage is for the gas distribution network of the state of Parana.</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2,000,000</w:t>
            </w:r>
          </w:p>
        </w:tc>
        <w:tc>
          <w:tcPr>
            <w:tcW w:w="27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 of the losses with a minimum of R$10,000.00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07/30/2000</w:t>
            </w:r>
          </w:p>
        </w:tc>
        <w:tc>
          <w:tcPr>
            <w:tcW w:w="1365"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None.</w:t>
            </w:r>
          </w:p>
        </w:tc>
      </w:tr>
      <w:tr>
        <w:trPr>
          <w:trHeight w:val="403" w:hRule="atLeast"/>
        </w:trPr>
        <w:tc>
          <w:tcPr>
            <w:tcW w:w="1920" w:type="dxa"/>
            <w:tcBorders>
              <w:top w:val="single" w:sz="6" w:space="0" w:color="000000"/>
              <w:start w:val="single" w:sz="6" w:space="0" w:color="000000"/>
              <w:bottom w:val="single" w:sz="6" w:space="0" w:color="000000"/>
              <w:end w:val="single" w:sz="6" w:space="0" w:color="000000"/>
            </w:tcBorders>
          </w:tcPr>
          <w:p>
            <w:pPr>
              <w:pStyle w:val="Normal"/>
              <w:rPr/>
            </w:pPr>
            <w:r>
              <w:rPr>
                <w:sz w:val="20"/>
              </w:rPr>
              <w:t>Ita</w:t>
            </w:r>
            <w:r>
              <w:rPr>
                <w:rFonts w:cs="accent" w:ascii="accent" w:hAnsi="accent"/>
                <w:sz w:val="20"/>
              </w:rPr>
              <w:t>u</w:t>
            </w:r>
            <w:r>
              <w:rPr>
                <w:sz w:val="20"/>
              </w:rPr>
              <w:t xml:space="preserve"> Seguros S.A.</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Multi-Perils</w:t>
            </w:r>
          </w:p>
        </w:tc>
        <w:tc>
          <w:tcPr>
            <w:tcW w:w="3495"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These are fire, lightning, explosion of any nature and fire resulting from riots.  The value at risk is R$14,000,000.</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4,200,000</w:t>
            </w:r>
          </w:p>
        </w:tc>
        <w:tc>
          <w:tcPr>
            <w:tcW w:w="27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The Parent has no Knowledge of any deductibles.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07/30/2000</w:t>
            </w:r>
          </w:p>
        </w:tc>
        <w:tc>
          <w:tcPr>
            <w:tcW w:w="1365"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None.</w:t>
            </w:r>
          </w:p>
        </w:tc>
      </w:tr>
    </w:tbl>
    <w:p>
      <w:pPr>
        <w:sectPr>
          <w:headerReference w:type="default" r:id="rId18"/>
          <w:headerReference w:type="first" r:id="rId19"/>
          <w:footerReference w:type="default" r:id="rId20"/>
          <w:footerReference w:type="first" r:id="rId21"/>
          <w:type w:val="nextPage"/>
          <w:pgSz w:orient="landscape" w:w="15840" w:h="12240"/>
          <w:pgMar w:left="720" w:right="1440" w:gutter="0" w:header="720" w:top="1440" w:footer="720" w:bottom="144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COPERGÁS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3890" w:type="dxa"/>
        <w:jc w:val="center"/>
        <w:tblInd w:w="0" w:type="dxa"/>
        <w:tblLayout w:type="fixed"/>
        <w:tblCellMar>
          <w:top w:w="0" w:type="dxa"/>
          <w:start w:w="100" w:type="dxa"/>
          <w:bottom w:w="0" w:type="dxa"/>
          <w:end w:w="100" w:type="dxa"/>
        </w:tblCellMar>
      </w:tblPr>
      <w:tblGrid>
        <w:gridCol w:w="1920"/>
        <w:gridCol w:w="1530"/>
        <w:gridCol w:w="3225"/>
        <w:gridCol w:w="1800"/>
        <w:gridCol w:w="2340"/>
        <w:gridCol w:w="1710"/>
        <w:gridCol w:w="1365"/>
      </w:tblGrid>
      <w:tr>
        <w:trPr>
          <w:trHeight w:val="403" w:hRule="atLeast"/>
        </w:trPr>
        <w:tc>
          <w:tcPr>
            <w:tcW w:w="192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225"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800" w:type="dxa"/>
            <w:tcBorders>
              <w:top w:val="single" w:sz="6" w:space="0" w:color="000000"/>
              <w:start w:val="single" w:sz="6" w:space="0" w:color="000000"/>
            </w:tcBorders>
          </w:tcPr>
          <w:p>
            <w:pPr>
              <w:pStyle w:val="Normal"/>
              <w:jc w:val="center"/>
              <w:rPr>
                <w:b/>
                <w:sz w:val="20"/>
                <w:u w:val="single"/>
              </w:rPr>
            </w:pPr>
            <w:r>
              <w:rPr>
                <w:b/>
                <w:sz w:val="20"/>
                <w:u w:val="single"/>
              </w:rPr>
              <w:t>Limits</w:t>
            </w:r>
          </w:p>
          <w:p>
            <w:pPr>
              <w:pStyle w:val="Normal"/>
              <w:jc w:val="center"/>
              <w:rPr>
                <w:b/>
                <w:sz w:val="20"/>
                <w:u w:val="single"/>
              </w:rPr>
            </w:pPr>
            <w:r>
              <w:rPr>
                <w:b/>
                <w:sz w:val="20"/>
                <w:u w:val="single"/>
              </w:rPr>
              <w:t>(R$)</w:t>
            </w:r>
          </w:p>
        </w:tc>
        <w:tc>
          <w:tcPr>
            <w:tcW w:w="234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Deductibles</w:t>
            </w:r>
          </w:p>
        </w:tc>
        <w:tc>
          <w:tcPr>
            <w:tcW w:w="171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Expiration Dates</w:t>
            </w:r>
          </w:p>
        </w:tc>
        <w:tc>
          <w:tcPr>
            <w:tcW w:w="1365" w:type="dxa"/>
            <w:tcBorders>
              <w:top w:val="single" w:sz="6" w:space="0" w:color="000000"/>
              <w:start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1920" w:type="dxa"/>
            <w:tcBorders>
              <w:top w:val="single" w:sz="6" w:space="0" w:color="000000"/>
              <w:start w:val="single" w:sz="6" w:space="0" w:color="000000"/>
            </w:tcBorders>
          </w:tcPr>
          <w:p>
            <w:pPr>
              <w:pStyle w:val="Normal"/>
              <w:jc w:val="center"/>
              <w:rPr>
                <w:sz w:val="20"/>
              </w:rPr>
            </w:pPr>
            <w:r>
              <w:rPr>
                <w:sz w:val="20"/>
              </w:rPr>
              <w:t>Paulista Seguros</w:t>
            </w:r>
          </w:p>
        </w:tc>
        <w:tc>
          <w:tcPr>
            <w:tcW w:w="1530" w:type="dxa"/>
            <w:tcBorders>
              <w:top w:val="single" w:sz="6" w:space="0" w:color="000000"/>
              <w:start w:val="single" w:sz="6" w:space="0" w:color="000000"/>
            </w:tcBorders>
          </w:tcPr>
          <w:p>
            <w:pPr>
              <w:pStyle w:val="Normal"/>
              <w:jc w:val="center"/>
              <w:rPr>
                <w:sz w:val="20"/>
              </w:rPr>
            </w:pPr>
            <w:r>
              <w:rPr>
                <w:sz w:val="20"/>
              </w:rPr>
              <w:t>Multi-Perils</w:t>
            </w:r>
          </w:p>
        </w:tc>
        <w:tc>
          <w:tcPr>
            <w:tcW w:w="3225" w:type="dxa"/>
            <w:tcBorders>
              <w:top w:val="single" w:sz="6" w:space="0" w:color="000000"/>
              <w:start w:val="single" w:sz="6" w:space="0" w:color="000000"/>
            </w:tcBorders>
          </w:tcPr>
          <w:p>
            <w:pPr>
              <w:pStyle w:val="Normal"/>
              <w:rPr>
                <w:sz w:val="20"/>
              </w:rPr>
            </w:pPr>
            <w:r>
              <w:rPr>
                <w:sz w:val="20"/>
              </w:rPr>
              <w:t>These are fire, lightning, explosion, riots and malicious mischief at the first absolute risk basis.</w:t>
            </w:r>
          </w:p>
          <w:p>
            <w:pPr>
              <w:pStyle w:val="Normal"/>
              <w:rPr>
                <w:sz w:val="20"/>
              </w:rPr>
            </w:pPr>
            <w:r>
              <w:rPr>
                <w:sz w:val="20"/>
              </w:rPr>
              <w:t>These coverages are for the gas distribution network of the state of Pernambuco.</w:t>
            </w:r>
          </w:p>
        </w:tc>
        <w:tc>
          <w:tcPr>
            <w:tcW w:w="1800" w:type="dxa"/>
            <w:tcBorders>
              <w:top w:val="single" w:sz="6" w:space="0" w:color="000000"/>
              <w:start w:val="single" w:sz="6" w:space="0" w:color="000000"/>
            </w:tcBorders>
          </w:tcPr>
          <w:p>
            <w:pPr>
              <w:pStyle w:val="Normal"/>
              <w:rPr>
                <w:sz w:val="20"/>
              </w:rPr>
            </w:pPr>
            <w:r>
              <w:rPr>
                <w:sz w:val="20"/>
              </w:rPr>
              <w:t>3,000,000</w:t>
            </w:r>
          </w:p>
        </w:tc>
        <w:tc>
          <w:tcPr>
            <w:tcW w:w="2340" w:type="dxa"/>
            <w:tcBorders>
              <w:top w:val="single" w:sz="6" w:space="0" w:color="000000"/>
              <w:start w:val="single" w:sz="6" w:space="0" w:color="000000"/>
            </w:tcBorders>
          </w:tcPr>
          <w:p>
            <w:pPr>
              <w:pStyle w:val="Normal"/>
              <w:rPr>
                <w:sz w:val="20"/>
              </w:rPr>
            </w:pPr>
            <w:r>
              <w:rPr>
                <w:sz w:val="20"/>
              </w:rPr>
              <w:t>Parent has no Knowledge of any deductibles.</w:t>
            </w:r>
          </w:p>
        </w:tc>
        <w:tc>
          <w:tcPr>
            <w:tcW w:w="1710" w:type="dxa"/>
            <w:tcBorders>
              <w:top w:val="single" w:sz="6" w:space="0" w:color="000000"/>
              <w:start w:val="single" w:sz="6" w:space="0" w:color="000000"/>
            </w:tcBorders>
          </w:tcPr>
          <w:p>
            <w:pPr>
              <w:pStyle w:val="Normal"/>
              <w:jc w:val="center"/>
              <w:rPr>
                <w:sz w:val="20"/>
              </w:rPr>
            </w:pPr>
            <w:r>
              <w:rPr>
                <w:sz w:val="20"/>
              </w:rPr>
              <w:t>10/16/2000</w:t>
            </w:r>
          </w:p>
        </w:tc>
        <w:tc>
          <w:tcPr>
            <w:tcW w:w="1365"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920" w:type="dxa"/>
            <w:tcBorders>
              <w:top w:val="single" w:sz="6" w:space="0" w:color="000000"/>
              <w:start w:val="single" w:sz="6" w:space="0" w:color="000000"/>
            </w:tcBorders>
          </w:tcPr>
          <w:p>
            <w:pPr>
              <w:pStyle w:val="Normal"/>
              <w:jc w:val="center"/>
              <w:rPr>
                <w:sz w:val="20"/>
              </w:rPr>
            </w:pPr>
            <w:r>
              <w:rPr>
                <w:sz w:val="20"/>
              </w:rPr>
              <w:t>Paulista Seguros</w:t>
            </w:r>
          </w:p>
        </w:tc>
        <w:tc>
          <w:tcPr>
            <w:tcW w:w="1530" w:type="dxa"/>
            <w:tcBorders>
              <w:top w:val="single" w:sz="6" w:space="0" w:color="000000"/>
              <w:start w:val="single" w:sz="6" w:space="0" w:color="000000"/>
            </w:tcBorders>
          </w:tcPr>
          <w:p>
            <w:pPr>
              <w:pStyle w:val="Normal"/>
              <w:rPr>
                <w:sz w:val="20"/>
              </w:rPr>
            </w:pPr>
            <w:r>
              <w:rPr>
                <w:sz w:val="20"/>
              </w:rPr>
              <w:t>General Liability</w:t>
            </w:r>
          </w:p>
          <w:p>
            <w:pPr>
              <w:pStyle w:val="Normal"/>
              <w:rPr>
                <w:sz w:val="20"/>
              </w:rPr>
            </w:pPr>
            <w:r>
              <w:rPr>
                <w:sz w:val="20"/>
              </w:rPr>
              <w:t>for Operations</w:t>
            </w:r>
          </w:p>
        </w:tc>
        <w:tc>
          <w:tcPr>
            <w:tcW w:w="3225" w:type="dxa"/>
            <w:tcBorders>
              <w:top w:val="single" w:sz="6" w:space="0" w:color="000000"/>
              <w:start w:val="single" w:sz="6" w:space="0" w:color="000000"/>
            </w:tcBorders>
          </w:tcPr>
          <w:p>
            <w:pPr>
              <w:pStyle w:val="Normal"/>
              <w:rPr>
                <w:sz w:val="20"/>
              </w:rPr>
            </w:pPr>
            <w:r>
              <w:rPr>
                <w:sz w:val="20"/>
              </w:rPr>
              <w:t>These are operations liability and sudden leakage and pollution.</w:t>
            </w:r>
          </w:p>
          <w:p>
            <w:pPr>
              <w:pStyle w:val="Normal"/>
              <w:rPr>
                <w:sz w:val="20"/>
              </w:rPr>
            </w:pPr>
            <w:r>
              <w:rPr>
                <w:sz w:val="20"/>
              </w:rPr>
              <w:t>This coverage is for the gas distribution network of the state of Pernambuco.</w:t>
            </w:r>
          </w:p>
        </w:tc>
        <w:tc>
          <w:tcPr>
            <w:tcW w:w="1800" w:type="dxa"/>
            <w:tcBorders>
              <w:top w:val="single" w:sz="6" w:space="0" w:color="000000"/>
              <w:start w:val="single" w:sz="6" w:space="0" w:color="000000"/>
            </w:tcBorders>
          </w:tcPr>
          <w:p>
            <w:pPr>
              <w:pStyle w:val="Normal"/>
              <w:rPr>
                <w:sz w:val="20"/>
              </w:rPr>
            </w:pPr>
            <w:r>
              <w:rPr>
                <w:sz w:val="20"/>
              </w:rPr>
              <w:t>230,000</w:t>
            </w:r>
          </w:p>
        </w:tc>
        <w:tc>
          <w:tcPr>
            <w:tcW w:w="2340" w:type="dxa"/>
            <w:tcBorders>
              <w:top w:val="single" w:sz="6" w:space="0" w:color="000000"/>
              <w:start w:val="single" w:sz="6" w:space="0" w:color="000000"/>
            </w:tcBorders>
          </w:tcPr>
          <w:p>
            <w:pPr>
              <w:pStyle w:val="Normal"/>
              <w:rPr>
                <w:sz w:val="20"/>
              </w:rPr>
            </w:pPr>
            <w:r>
              <w:rPr>
                <w:sz w:val="20"/>
              </w:rPr>
              <w:t>10% of the losses with a minimum of R$500,000</w:t>
            </w:r>
          </w:p>
        </w:tc>
        <w:tc>
          <w:tcPr>
            <w:tcW w:w="1710" w:type="dxa"/>
            <w:tcBorders>
              <w:top w:val="single" w:sz="6" w:space="0" w:color="000000"/>
              <w:start w:val="single" w:sz="6" w:space="0" w:color="000000"/>
            </w:tcBorders>
          </w:tcPr>
          <w:p>
            <w:pPr>
              <w:pStyle w:val="Normal"/>
              <w:jc w:val="center"/>
              <w:rPr>
                <w:sz w:val="20"/>
              </w:rPr>
            </w:pPr>
            <w:r>
              <w:rPr>
                <w:sz w:val="20"/>
              </w:rPr>
              <w:t>09/02/2000</w:t>
            </w:r>
          </w:p>
        </w:tc>
        <w:tc>
          <w:tcPr>
            <w:tcW w:w="1365"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920" w:type="dxa"/>
            <w:tcBorders>
              <w:top w:val="single" w:sz="6" w:space="0" w:color="000000"/>
              <w:start w:val="single" w:sz="6" w:space="0" w:color="000000"/>
              <w:bottom w:val="single" w:sz="8" w:space="0" w:color="000000"/>
            </w:tcBorders>
          </w:tcPr>
          <w:p>
            <w:pPr>
              <w:pStyle w:val="Normal"/>
              <w:jc w:val="center"/>
              <w:rPr>
                <w:sz w:val="20"/>
              </w:rPr>
            </w:pPr>
            <w:r>
              <w:rPr>
                <w:sz w:val="20"/>
              </w:rPr>
              <w:t>AGF Brasil Seguros</w:t>
            </w:r>
          </w:p>
        </w:tc>
        <w:tc>
          <w:tcPr>
            <w:tcW w:w="1530" w:type="dxa"/>
            <w:tcBorders>
              <w:top w:val="single" w:sz="6" w:space="0" w:color="000000"/>
              <w:start w:val="single" w:sz="6" w:space="0" w:color="000000"/>
              <w:bottom w:val="single" w:sz="8" w:space="0" w:color="000000"/>
            </w:tcBorders>
          </w:tcPr>
          <w:p>
            <w:pPr>
              <w:pStyle w:val="Normal"/>
              <w:jc w:val="center"/>
              <w:rPr>
                <w:sz w:val="20"/>
              </w:rPr>
            </w:pPr>
            <w:r>
              <w:rPr>
                <w:sz w:val="20"/>
              </w:rPr>
              <w:t>Multi-Perils</w:t>
            </w:r>
          </w:p>
        </w:tc>
        <w:tc>
          <w:tcPr>
            <w:tcW w:w="3225" w:type="dxa"/>
            <w:tcBorders>
              <w:top w:val="single" w:sz="6" w:space="0" w:color="000000"/>
              <w:start w:val="single" w:sz="6" w:space="0" w:color="000000"/>
              <w:bottom w:val="single" w:sz="8" w:space="0" w:color="000000"/>
            </w:tcBorders>
          </w:tcPr>
          <w:p>
            <w:pPr>
              <w:pStyle w:val="Normal"/>
              <w:tabs>
                <w:tab w:val="clear" w:pos="720"/>
                <w:tab w:val="left" w:pos="335" w:leader="none"/>
              </w:tabs>
              <w:rPr>
                <w:sz w:val="20"/>
              </w:rPr>
            </w:pPr>
            <w:r>
              <w:rPr>
                <w:sz w:val="20"/>
              </w:rPr>
              <w:t>1)</w:t>
              <w:tab/>
              <w:t>Fire/smoke/falling aircraft;</w:t>
            </w:r>
          </w:p>
          <w:p>
            <w:pPr>
              <w:pStyle w:val="Normal"/>
              <w:tabs>
                <w:tab w:val="clear" w:pos="720"/>
                <w:tab w:val="left" w:pos="335" w:leader="none"/>
              </w:tabs>
              <w:rPr>
                <w:sz w:val="20"/>
              </w:rPr>
            </w:pPr>
            <w:r>
              <w:rPr>
                <w:sz w:val="20"/>
              </w:rPr>
              <w:t>2)</w:t>
              <w:tab/>
              <w:t>Electrical damage;</w:t>
            </w:r>
          </w:p>
          <w:p>
            <w:pPr>
              <w:pStyle w:val="Normal"/>
              <w:tabs>
                <w:tab w:val="clear" w:pos="720"/>
                <w:tab w:val="left" w:pos="335" w:leader="none"/>
              </w:tabs>
              <w:rPr>
                <w:sz w:val="20"/>
              </w:rPr>
            </w:pPr>
            <w:r>
              <w:rPr>
                <w:sz w:val="20"/>
              </w:rPr>
              <w:t>3)</w:t>
              <w:tab/>
              <w:t>Electronic equipment;</w:t>
            </w:r>
          </w:p>
          <w:p>
            <w:pPr>
              <w:pStyle w:val="Normal"/>
              <w:tabs>
                <w:tab w:val="clear" w:pos="720"/>
                <w:tab w:val="left" w:pos="335" w:leader="none"/>
              </w:tabs>
              <w:rPr>
                <w:sz w:val="20"/>
              </w:rPr>
            </w:pPr>
            <w:r>
              <w:rPr>
                <w:sz w:val="20"/>
              </w:rPr>
              <w:t>4)</w:t>
              <w:tab/>
              <w:t>Robbery and/or theft; and</w:t>
            </w:r>
          </w:p>
          <w:p>
            <w:pPr>
              <w:pStyle w:val="Normal"/>
              <w:tabs>
                <w:tab w:val="clear" w:pos="720"/>
                <w:tab w:val="left" w:pos="335" w:leader="none"/>
              </w:tabs>
              <w:rPr>
                <w:sz w:val="20"/>
              </w:rPr>
            </w:pPr>
            <w:r>
              <w:rPr>
                <w:sz w:val="20"/>
              </w:rPr>
              <w:t>5)</w:t>
              <w:tab/>
              <w:t>Operational liability.</w:t>
            </w:r>
          </w:p>
          <w:p>
            <w:pPr>
              <w:pStyle w:val="Normal"/>
              <w:tabs>
                <w:tab w:val="clear" w:pos="720"/>
                <w:tab w:val="left" w:pos="335" w:leader="none"/>
              </w:tabs>
              <w:rPr>
                <w:sz w:val="20"/>
              </w:rPr>
            </w:pPr>
            <w:r>
              <w:rPr>
                <w:sz w:val="20"/>
              </w:rPr>
              <w:t>These coverages are for the Copergas headquarters.</w:t>
            </w:r>
          </w:p>
        </w:tc>
        <w:tc>
          <w:tcPr>
            <w:tcW w:w="1800" w:type="dxa"/>
            <w:tcBorders>
              <w:top w:val="single" w:sz="6" w:space="0" w:color="000000"/>
              <w:start w:val="single" w:sz="6" w:space="0" w:color="000000"/>
              <w:bottom w:val="single" w:sz="8" w:space="0" w:color="000000"/>
            </w:tcBorders>
          </w:tcPr>
          <w:p>
            <w:pPr>
              <w:pStyle w:val="Normal"/>
              <w:tabs>
                <w:tab w:val="clear" w:pos="720"/>
                <w:tab w:val="left" w:pos="-55" w:leader="none"/>
                <w:tab w:val="right" w:pos="1520" w:leader="none"/>
              </w:tabs>
              <w:rPr>
                <w:sz w:val="20"/>
              </w:rPr>
            </w:pPr>
            <w:r>
              <w:rPr>
                <w:sz w:val="20"/>
              </w:rPr>
              <w:t>1)  180,000</w:t>
            </w:r>
          </w:p>
          <w:p>
            <w:pPr>
              <w:pStyle w:val="Normal"/>
              <w:tabs>
                <w:tab w:val="clear" w:pos="720"/>
                <w:tab w:val="left" w:pos="-55" w:leader="none"/>
                <w:tab w:val="right" w:pos="1520" w:leader="none"/>
              </w:tabs>
              <w:rPr>
                <w:sz w:val="20"/>
              </w:rPr>
            </w:pPr>
            <w:r>
              <w:rPr>
                <w:sz w:val="20"/>
              </w:rPr>
              <w:t>2)    50,000</w:t>
            </w:r>
          </w:p>
          <w:p>
            <w:pPr>
              <w:pStyle w:val="Normal"/>
              <w:tabs>
                <w:tab w:val="clear" w:pos="720"/>
                <w:tab w:val="left" w:pos="-55" w:leader="none"/>
                <w:tab w:val="right" w:pos="1520" w:leader="none"/>
              </w:tabs>
              <w:rPr>
                <w:sz w:val="20"/>
              </w:rPr>
            </w:pPr>
            <w:r>
              <w:rPr>
                <w:sz w:val="20"/>
              </w:rPr>
              <w:t>3)    62,000</w:t>
            </w:r>
          </w:p>
          <w:p>
            <w:pPr>
              <w:pStyle w:val="Normal"/>
              <w:tabs>
                <w:tab w:val="clear" w:pos="720"/>
                <w:tab w:val="left" w:pos="-55" w:leader="none"/>
                <w:tab w:val="right" w:pos="1520" w:leader="none"/>
              </w:tabs>
              <w:rPr>
                <w:sz w:val="20"/>
              </w:rPr>
            </w:pPr>
            <w:r>
              <w:rPr>
                <w:sz w:val="20"/>
              </w:rPr>
              <w:t>4)    30,000</w:t>
            </w:r>
          </w:p>
          <w:p>
            <w:pPr>
              <w:pStyle w:val="Normal"/>
              <w:tabs>
                <w:tab w:val="clear" w:pos="720"/>
                <w:tab w:val="left" w:pos="-55" w:leader="none"/>
                <w:tab w:val="right" w:pos="1520" w:leader="none"/>
              </w:tabs>
              <w:rPr>
                <w:sz w:val="20"/>
              </w:rPr>
            </w:pPr>
            <w:r>
              <w:rPr>
                <w:sz w:val="20"/>
              </w:rPr>
              <w:t>5)      7,000</w:t>
            </w:r>
          </w:p>
          <w:p>
            <w:pPr>
              <w:pStyle w:val="Normal"/>
              <w:tabs>
                <w:tab w:val="clear" w:pos="720"/>
                <w:tab w:val="left" w:pos="-55" w:leader="none"/>
                <w:tab w:val="right" w:pos="1520" w:leader="none"/>
              </w:tabs>
              <w:rPr>
                <w:sz w:val="20"/>
              </w:rPr>
            </w:pPr>
            <w:r>
              <w:rPr>
                <w:sz w:val="20"/>
              </w:rPr>
            </w:r>
          </w:p>
          <w:p>
            <w:pPr>
              <w:pStyle w:val="Normal"/>
              <w:tabs>
                <w:tab w:val="clear" w:pos="720"/>
                <w:tab w:val="left" w:pos="-55" w:leader="none"/>
                <w:tab w:val="right" w:pos="1520" w:leader="none"/>
              </w:tabs>
              <w:rPr>
                <w:sz w:val="20"/>
              </w:rPr>
            </w:pPr>
            <w:r>
              <w:rPr>
                <w:sz w:val="20"/>
              </w:rPr>
              <w:t>Total = 329,000</w:t>
            </w:r>
          </w:p>
        </w:tc>
        <w:tc>
          <w:tcPr>
            <w:tcW w:w="2340" w:type="dxa"/>
            <w:tcBorders>
              <w:top w:val="single" w:sz="6" w:space="0" w:color="000000"/>
              <w:start w:val="single" w:sz="6" w:space="0" w:color="000000"/>
              <w:bottom w:val="single" w:sz="8" w:space="0" w:color="000000"/>
            </w:tcBorders>
          </w:tcPr>
          <w:p>
            <w:pPr>
              <w:pStyle w:val="Normal"/>
              <w:rPr>
                <w:sz w:val="20"/>
              </w:rPr>
            </w:pPr>
            <w:r>
              <w:rPr>
                <w:sz w:val="20"/>
              </w:rPr>
              <w:t>10% of the losses with a minimum of R$200,000 for coverages nos. 2, 3 and it is applied only for lightning on coverage no. 1.</w:t>
            </w:r>
          </w:p>
        </w:tc>
        <w:tc>
          <w:tcPr>
            <w:tcW w:w="1710" w:type="dxa"/>
            <w:tcBorders>
              <w:top w:val="single" w:sz="6" w:space="0" w:color="000000"/>
              <w:start w:val="single" w:sz="6" w:space="0" w:color="000000"/>
              <w:bottom w:val="single" w:sz="8" w:space="0" w:color="000000"/>
            </w:tcBorders>
          </w:tcPr>
          <w:p>
            <w:pPr>
              <w:pStyle w:val="Normal"/>
              <w:jc w:val="center"/>
              <w:rPr>
                <w:sz w:val="20"/>
              </w:rPr>
            </w:pPr>
            <w:r>
              <w:rPr>
                <w:sz w:val="20"/>
              </w:rPr>
              <w:t>02/26/2001</w:t>
            </w:r>
          </w:p>
        </w:tc>
        <w:tc>
          <w:tcPr>
            <w:tcW w:w="1365" w:type="dxa"/>
            <w:tcBorders>
              <w:top w:val="single" w:sz="6" w:space="0" w:color="000000"/>
              <w:start w:val="single" w:sz="6" w:space="0" w:color="000000"/>
              <w:bottom w:val="single" w:sz="8" w:space="0" w:color="000000"/>
              <w:end w:val="single" w:sz="6" w:space="0" w:color="000000"/>
            </w:tcBorders>
          </w:tcPr>
          <w:p>
            <w:pPr>
              <w:pStyle w:val="Normal"/>
              <w:rPr>
                <w:sz w:val="20"/>
              </w:rPr>
            </w:pPr>
            <w:r>
              <w:rPr>
                <w:sz w:val="20"/>
              </w:rPr>
              <w:t>None.</w:t>
            </w:r>
          </w:p>
        </w:tc>
      </w:tr>
    </w:tbl>
    <w:p>
      <w:pPr>
        <w:pStyle w:val="Normal"/>
        <w:rPr/>
      </w:pPr>
      <w:r>
        <w:rPr/>
      </w:r>
    </w:p>
    <w:p>
      <w:pPr>
        <w:pStyle w:val="Normal"/>
        <w:rPr/>
      </w:pPr>
      <w:r>
        <w:rPr/>
      </w:r>
    </w:p>
    <w:p>
      <w:pPr>
        <w:pStyle w:val="Normal"/>
        <w:rPr/>
      </w:pPr>
      <w:r>
        <w:rPr/>
      </w:r>
    </w:p>
    <w:p>
      <w:pPr>
        <w:sectPr>
          <w:headerReference w:type="default" r:id="rId22"/>
          <w:headerReference w:type="first" r:id="rId23"/>
          <w:footerReference w:type="default" r:id="rId24"/>
          <w:footerReference w:type="first" r:id="rId25"/>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EMSERGÁS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4314" w:type="dxa"/>
        <w:jc w:val="center"/>
        <w:tblInd w:w="0" w:type="dxa"/>
        <w:tblLayout w:type="fixed"/>
        <w:tblCellMar>
          <w:top w:w="0" w:type="dxa"/>
          <w:start w:w="100" w:type="dxa"/>
          <w:bottom w:w="0" w:type="dxa"/>
          <w:end w:w="100" w:type="dxa"/>
        </w:tblCellMar>
      </w:tblPr>
      <w:tblGrid>
        <w:gridCol w:w="1847"/>
        <w:gridCol w:w="1530"/>
        <w:gridCol w:w="3159"/>
        <w:gridCol w:w="1834"/>
        <w:gridCol w:w="2610"/>
        <w:gridCol w:w="1800"/>
        <w:gridCol w:w="1534"/>
      </w:tblGrid>
      <w:tr>
        <w:trPr>
          <w:trHeight w:val="403" w:hRule="atLeast"/>
        </w:trPr>
        <w:tc>
          <w:tcPr>
            <w:tcW w:w="1847"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159"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834"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b/>
                <w:sz w:val="20"/>
                <w:u w:val="single"/>
              </w:rPr>
            </w:pPr>
            <w:r>
              <w:rPr>
                <w:b/>
                <w:sz w:val="20"/>
                <w:u w:val="single"/>
              </w:rPr>
              <w:t>Limits (in R$)</w:t>
            </w:r>
          </w:p>
        </w:tc>
        <w:tc>
          <w:tcPr>
            <w:tcW w:w="261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Deductibles</w:t>
            </w:r>
          </w:p>
        </w:tc>
        <w:tc>
          <w:tcPr>
            <w:tcW w:w="180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Expiration Dates</w:t>
            </w:r>
          </w:p>
        </w:tc>
        <w:tc>
          <w:tcPr>
            <w:tcW w:w="1534" w:type="dxa"/>
            <w:tcBorders>
              <w:top w:val="single" w:sz="6" w:space="0" w:color="000000"/>
              <w:start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1847" w:type="dxa"/>
            <w:tcBorders>
              <w:top w:val="single" w:sz="6" w:space="0" w:color="000000"/>
              <w:start w:val="single" w:sz="6" w:space="0" w:color="000000"/>
            </w:tcBorders>
          </w:tcPr>
          <w:p>
            <w:pPr>
              <w:pStyle w:val="Normal"/>
              <w:rPr>
                <w:sz w:val="20"/>
              </w:rPr>
            </w:pPr>
            <w:r>
              <w:rPr>
                <w:sz w:val="20"/>
              </w:rPr>
              <w:t>AGF Brasil Seguros</w:t>
            </w:r>
          </w:p>
        </w:tc>
        <w:tc>
          <w:tcPr>
            <w:tcW w:w="1530" w:type="dxa"/>
            <w:tcBorders>
              <w:top w:val="single" w:sz="6" w:space="0" w:color="000000"/>
              <w:start w:val="single" w:sz="6" w:space="0" w:color="000000"/>
            </w:tcBorders>
          </w:tcPr>
          <w:p>
            <w:pPr>
              <w:pStyle w:val="Normal"/>
              <w:rPr>
                <w:sz w:val="20"/>
              </w:rPr>
            </w:pPr>
            <w:r>
              <w:rPr>
                <w:sz w:val="20"/>
              </w:rPr>
              <w:t>General Liability Operations</w:t>
            </w:r>
          </w:p>
        </w:tc>
        <w:tc>
          <w:tcPr>
            <w:tcW w:w="3159" w:type="dxa"/>
            <w:tcBorders>
              <w:top w:val="single" w:sz="6" w:space="0" w:color="000000"/>
              <w:start w:val="single" w:sz="6" w:space="0" w:color="000000"/>
            </w:tcBorders>
          </w:tcPr>
          <w:p>
            <w:pPr>
              <w:pStyle w:val="Normal"/>
              <w:rPr>
                <w:sz w:val="20"/>
              </w:rPr>
            </w:pPr>
            <w:r>
              <w:rPr>
                <w:sz w:val="20"/>
              </w:rPr>
              <w:t>Operations liability, sudden leakage and pollution for the gas distribution network of the State of Sergipe.</w:t>
            </w:r>
          </w:p>
        </w:tc>
        <w:tc>
          <w:tcPr>
            <w:tcW w:w="1834" w:type="dxa"/>
            <w:tcBorders>
              <w:top w:val="single" w:sz="6" w:space="0" w:color="000000"/>
              <w:start w:val="single" w:sz="6" w:space="0" w:color="000000"/>
            </w:tcBorders>
          </w:tcPr>
          <w:p>
            <w:pPr>
              <w:pStyle w:val="Normal"/>
              <w:rPr>
                <w:sz w:val="20"/>
              </w:rPr>
            </w:pPr>
            <w:r>
              <w:rPr>
                <w:sz w:val="20"/>
              </w:rPr>
              <w:t>1,400,000</w:t>
            </w:r>
          </w:p>
        </w:tc>
        <w:tc>
          <w:tcPr>
            <w:tcW w:w="2610" w:type="dxa"/>
            <w:tcBorders>
              <w:top w:val="single" w:sz="6" w:space="0" w:color="000000"/>
              <w:start w:val="single" w:sz="6" w:space="0" w:color="000000"/>
            </w:tcBorders>
          </w:tcPr>
          <w:p>
            <w:pPr>
              <w:pStyle w:val="Normal"/>
              <w:rPr>
                <w:sz w:val="20"/>
              </w:rPr>
            </w:pPr>
            <w:r>
              <w:rPr>
                <w:sz w:val="20"/>
              </w:rPr>
              <w:t>R$500,000 per event.</w:t>
            </w:r>
          </w:p>
        </w:tc>
        <w:tc>
          <w:tcPr>
            <w:tcW w:w="1800" w:type="dxa"/>
            <w:tcBorders>
              <w:top w:val="single" w:sz="6" w:space="0" w:color="000000"/>
              <w:start w:val="single" w:sz="6" w:space="0" w:color="000000"/>
            </w:tcBorders>
          </w:tcPr>
          <w:p>
            <w:pPr>
              <w:pStyle w:val="Normal"/>
              <w:rPr>
                <w:sz w:val="20"/>
              </w:rPr>
            </w:pPr>
            <w:r>
              <w:rPr>
                <w:sz w:val="20"/>
              </w:rPr>
              <w:t>04/24/00</w:t>
            </w:r>
          </w:p>
        </w:tc>
        <w:tc>
          <w:tcPr>
            <w:tcW w:w="1534"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847" w:type="dxa"/>
            <w:tcBorders>
              <w:top w:val="single" w:sz="6" w:space="0" w:color="000000"/>
              <w:start w:val="single" w:sz="6" w:space="0" w:color="000000"/>
            </w:tcBorders>
          </w:tcPr>
          <w:p>
            <w:pPr>
              <w:pStyle w:val="Normal"/>
              <w:rPr>
                <w:sz w:val="20"/>
              </w:rPr>
            </w:pPr>
            <w:r>
              <w:rPr>
                <w:sz w:val="20"/>
              </w:rPr>
              <w:t>AGF Brasil Seguros</w:t>
            </w:r>
          </w:p>
        </w:tc>
        <w:tc>
          <w:tcPr>
            <w:tcW w:w="1530" w:type="dxa"/>
            <w:tcBorders>
              <w:top w:val="single" w:sz="6" w:space="0" w:color="000000"/>
              <w:start w:val="single" w:sz="6" w:space="0" w:color="000000"/>
            </w:tcBorders>
          </w:tcPr>
          <w:p>
            <w:pPr>
              <w:pStyle w:val="Normal"/>
              <w:rPr>
                <w:sz w:val="20"/>
              </w:rPr>
            </w:pPr>
            <w:r>
              <w:rPr>
                <w:sz w:val="20"/>
              </w:rPr>
              <w:t>Multi-Perils</w:t>
            </w:r>
          </w:p>
        </w:tc>
        <w:tc>
          <w:tcPr>
            <w:tcW w:w="3159" w:type="dxa"/>
            <w:tcBorders>
              <w:top w:val="single" w:sz="6" w:space="0" w:color="000000"/>
              <w:start w:val="single" w:sz="6" w:space="0" w:color="000000"/>
            </w:tcBorders>
          </w:tcPr>
          <w:p>
            <w:pPr>
              <w:pStyle w:val="Normal"/>
              <w:rPr>
                <w:sz w:val="20"/>
              </w:rPr>
            </w:pPr>
            <w:r>
              <w:rPr>
                <w:sz w:val="20"/>
              </w:rPr>
              <w:t>Fire, lightning, explosion, riots and malicious mischief at absolute first risk.  These coverages are for the gas distribution network of the State of Sergipe.</w:t>
            </w:r>
          </w:p>
        </w:tc>
        <w:tc>
          <w:tcPr>
            <w:tcW w:w="1834" w:type="dxa"/>
            <w:tcBorders>
              <w:top w:val="single" w:sz="6" w:space="0" w:color="000000"/>
              <w:start w:val="single" w:sz="6" w:space="0" w:color="000000"/>
            </w:tcBorders>
          </w:tcPr>
          <w:p>
            <w:pPr>
              <w:pStyle w:val="Normal"/>
              <w:rPr>
                <w:sz w:val="20"/>
              </w:rPr>
            </w:pPr>
            <w:r>
              <w:rPr>
                <w:sz w:val="20"/>
              </w:rPr>
              <w:t>700,000</w:t>
            </w:r>
          </w:p>
        </w:tc>
        <w:tc>
          <w:tcPr>
            <w:tcW w:w="2610" w:type="dxa"/>
            <w:tcBorders>
              <w:top w:val="single" w:sz="6" w:space="0" w:color="000000"/>
              <w:start w:val="single" w:sz="6" w:space="0" w:color="000000"/>
            </w:tcBorders>
          </w:tcPr>
          <w:p>
            <w:pPr>
              <w:pStyle w:val="Normal"/>
              <w:rPr>
                <w:sz w:val="20"/>
              </w:rPr>
            </w:pPr>
            <w:r>
              <w:rPr>
                <w:sz w:val="20"/>
              </w:rPr>
              <w:t>Parent has no Knowledge of any deductibles.</w:t>
            </w:r>
          </w:p>
        </w:tc>
        <w:tc>
          <w:tcPr>
            <w:tcW w:w="1800" w:type="dxa"/>
            <w:tcBorders>
              <w:top w:val="single" w:sz="6" w:space="0" w:color="000000"/>
              <w:start w:val="single" w:sz="6" w:space="0" w:color="000000"/>
            </w:tcBorders>
          </w:tcPr>
          <w:p>
            <w:pPr>
              <w:pStyle w:val="Normal"/>
              <w:rPr>
                <w:sz w:val="20"/>
              </w:rPr>
            </w:pPr>
            <w:r>
              <w:rPr>
                <w:sz w:val="20"/>
              </w:rPr>
              <w:t>04/26/00</w:t>
            </w:r>
          </w:p>
        </w:tc>
        <w:tc>
          <w:tcPr>
            <w:tcW w:w="1534"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847" w:type="dxa"/>
            <w:tcBorders>
              <w:top w:val="single" w:sz="6" w:space="0" w:color="000000"/>
              <w:start w:val="single" w:sz="6" w:space="0" w:color="000000"/>
            </w:tcBorders>
          </w:tcPr>
          <w:p>
            <w:pPr>
              <w:pStyle w:val="Normal"/>
              <w:rPr>
                <w:sz w:val="20"/>
              </w:rPr>
            </w:pPr>
            <w:r>
              <w:rPr>
                <w:sz w:val="20"/>
              </w:rPr>
              <w:t>AGF Brasil Seguros</w:t>
            </w:r>
          </w:p>
        </w:tc>
        <w:tc>
          <w:tcPr>
            <w:tcW w:w="1530" w:type="dxa"/>
            <w:tcBorders>
              <w:top w:val="single" w:sz="6" w:space="0" w:color="000000"/>
              <w:start w:val="single" w:sz="6" w:space="0" w:color="000000"/>
            </w:tcBorders>
          </w:tcPr>
          <w:p>
            <w:pPr>
              <w:pStyle w:val="Normal"/>
              <w:rPr>
                <w:sz w:val="20"/>
              </w:rPr>
            </w:pPr>
            <w:r>
              <w:rPr>
                <w:sz w:val="20"/>
              </w:rPr>
              <w:t>Multi-Perils</w:t>
            </w:r>
          </w:p>
        </w:tc>
        <w:tc>
          <w:tcPr>
            <w:tcW w:w="3159" w:type="dxa"/>
            <w:tcBorders>
              <w:top w:val="single" w:sz="6" w:space="0" w:color="000000"/>
              <w:start w:val="single" w:sz="6" w:space="0" w:color="000000"/>
            </w:tcBorders>
          </w:tcPr>
          <w:p>
            <w:pPr>
              <w:pStyle w:val="Normal"/>
              <w:rPr>
                <w:sz w:val="20"/>
              </w:rPr>
            </w:pPr>
            <w:r>
              <w:rPr>
                <w:sz w:val="20"/>
              </w:rPr>
              <w:t>1)  Fire, lightning and explosion;</w:t>
            </w:r>
          </w:p>
          <w:p>
            <w:pPr>
              <w:pStyle w:val="Normal"/>
              <w:rPr>
                <w:sz w:val="20"/>
              </w:rPr>
            </w:pPr>
            <w:r>
              <w:rPr>
                <w:sz w:val="20"/>
              </w:rPr>
              <w:t xml:space="preserve">2)  Electrical damages; and </w:t>
            </w:r>
          </w:p>
          <w:p>
            <w:pPr>
              <w:pStyle w:val="Normal"/>
              <w:rPr>
                <w:sz w:val="20"/>
              </w:rPr>
            </w:pPr>
            <w:r>
              <w:rPr>
                <w:sz w:val="20"/>
              </w:rPr>
              <w:t>3)  Electronic equipment.</w:t>
            </w:r>
          </w:p>
          <w:p>
            <w:pPr>
              <w:pStyle w:val="Normal"/>
              <w:rPr>
                <w:sz w:val="20"/>
              </w:rPr>
            </w:pPr>
            <w:r>
              <w:rPr>
                <w:sz w:val="20"/>
              </w:rPr>
              <w:t>These policies cover the electronic equipment owned by the insured.</w:t>
            </w:r>
          </w:p>
        </w:tc>
        <w:tc>
          <w:tcPr>
            <w:tcW w:w="1834" w:type="dxa"/>
            <w:tcBorders>
              <w:top w:val="single" w:sz="6" w:space="0" w:color="000000"/>
              <w:start w:val="single" w:sz="6" w:space="0" w:color="000000"/>
            </w:tcBorders>
          </w:tcPr>
          <w:p>
            <w:pPr>
              <w:pStyle w:val="Normal"/>
              <w:rPr>
                <w:sz w:val="20"/>
              </w:rPr>
            </w:pPr>
            <w:r>
              <w:rPr>
                <w:sz w:val="20"/>
              </w:rPr>
              <w:t>1) 40,000</w:t>
            </w:r>
          </w:p>
          <w:p>
            <w:pPr>
              <w:pStyle w:val="Normal"/>
              <w:rPr>
                <w:sz w:val="20"/>
              </w:rPr>
            </w:pPr>
            <w:r>
              <w:rPr>
                <w:sz w:val="20"/>
              </w:rPr>
              <w:t>2) 20,000</w:t>
            </w:r>
          </w:p>
          <w:p>
            <w:pPr>
              <w:pStyle w:val="Normal"/>
              <w:rPr>
                <w:sz w:val="20"/>
              </w:rPr>
            </w:pPr>
            <w:r>
              <w:rPr>
                <w:sz w:val="20"/>
              </w:rPr>
              <w:t>3) 20,000</w:t>
            </w:r>
          </w:p>
        </w:tc>
        <w:tc>
          <w:tcPr>
            <w:tcW w:w="2610" w:type="dxa"/>
            <w:tcBorders>
              <w:top w:val="single" w:sz="6" w:space="0" w:color="000000"/>
              <w:start w:val="single" w:sz="6" w:space="0" w:color="000000"/>
            </w:tcBorders>
          </w:tcPr>
          <w:p>
            <w:pPr>
              <w:pStyle w:val="Normal"/>
              <w:rPr>
                <w:sz w:val="20"/>
              </w:rPr>
            </w:pPr>
            <w:r>
              <w:rPr>
                <w:sz w:val="20"/>
              </w:rPr>
              <w:t>Parent has no Knowledge of any deductibles.</w:t>
            </w:r>
          </w:p>
        </w:tc>
        <w:tc>
          <w:tcPr>
            <w:tcW w:w="1800" w:type="dxa"/>
            <w:tcBorders>
              <w:top w:val="single" w:sz="6" w:space="0" w:color="000000"/>
              <w:start w:val="single" w:sz="6" w:space="0" w:color="000000"/>
            </w:tcBorders>
          </w:tcPr>
          <w:p>
            <w:pPr>
              <w:pStyle w:val="Normal"/>
              <w:rPr>
                <w:sz w:val="20"/>
              </w:rPr>
            </w:pPr>
            <w:r>
              <w:rPr>
                <w:sz w:val="20"/>
              </w:rPr>
              <w:t>04/24/00</w:t>
            </w:r>
          </w:p>
        </w:tc>
        <w:tc>
          <w:tcPr>
            <w:tcW w:w="1534"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847" w:type="dxa"/>
            <w:tcBorders>
              <w:top w:val="single" w:sz="6" w:space="0" w:color="000000"/>
              <w:start w:val="single" w:sz="6" w:space="0" w:color="000000"/>
              <w:bottom w:val="single" w:sz="4" w:space="0" w:color="000000"/>
            </w:tcBorders>
          </w:tcPr>
          <w:p>
            <w:pPr>
              <w:pStyle w:val="Normal"/>
              <w:rPr>
                <w:sz w:val="20"/>
              </w:rPr>
            </w:pPr>
            <w:r>
              <w:rPr>
                <w:sz w:val="20"/>
              </w:rPr>
              <w:t>AGF Brasil Seguros</w:t>
            </w:r>
          </w:p>
        </w:tc>
        <w:tc>
          <w:tcPr>
            <w:tcW w:w="1530" w:type="dxa"/>
            <w:tcBorders>
              <w:top w:val="single" w:sz="6" w:space="0" w:color="000000"/>
              <w:start w:val="single" w:sz="6" w:space="0" w:color="000000"/>
              <w:bottom w:val="single" w:sz="4" w:space="0" w:color="000000"/>
            </w:tcBorders>
          </w:tcPr>
          <w:p>
            <w:pPr>
              <w:pStyle w:val="Normal"/>
              <w:rPr>
                <w:sz w:val="20"/>
              </w:rPr>
            </w:pPr>
            <w:r>
              <w:rPr>
                <w:sz w:val="20"/>
              </w:rPr>
              <w:t>Multi-Perils</w:t>
            </w:r>
          </w:p>
        </w:tc>
        <w:tc>
          <w:tcPr>
            <w:tcW w:w="3159" w:type="dxa"/>
            <w:tcBorders>
              <w:top w:val="single" w:sz="6" w:space="0" w:color="000000"/>
              <w:start w:val="single" w:sz="6" w:space="0" w:color="000000"/>
              <w:bottom w:val="single" w:sz="4" w:space="0" w:color="000000"/>
            </w:tcBorders>
          </w:tcPr>
          <w:p>
            <w:pPr>
              <w:pStyle w:val="Normal"/>
              <w:rPr>
                <w:sz w:val="20"/>
              </w:rPr>
            </w:pPr>
            <w:r>
              <w:rPr>
                <w:sz w:val="20"/>
              </w:rPr>
              <w:t>1)  Fire, lightning and explosion; and</w:t>
            </w:r>
          </w:p>
          <w:p>
            <w:pPr>
              <w:pStyle w:val="Normal"/>
              <w:rPr>
                <w:sz w:val="20"/>
              </w:rPr>
            </w:pPr>
            <w:r>
              <w:rPr>
                <w:sz w:val="20"/>
              </w:rPr>
              <w:t>2)  Robbery and theft</w:t>
            </w:r>
          </w:p>
          <w:p>
            <w:pPr>
              <w:pStyle w:val="Normal"/>
              <w:rPr>
                <w:sz w:val="20"/>
              </w:rPr>
            </w:pPr>
            <w:r>
              <w:rPr>
                <w:sz w:val="20"/>
              </w:rPr>
              <w:t>These policies cover the Emsergas headquarters.</w:t>
            </w:r>
          </w:p>
        </w:tc>
        <w:tc>
          <w:tcPr>
            <w:tcW w:w="1834" w:type="dxa"/>
            <w:tcBorders>
              <w:top w:val="single" w:sz="6" w:space="0" w:color="000000"/>
              <w:start w:val="single" w:sz="6" w:space="0" w:color="000000"/>
              <w:bottom w:val="single" w:sz="4" w:space="0" w:color="000000"/>
            </w:tcBorders>
          </w:tcPr>
          <w:p>
            <w:pPr>
              <w:pStyle w:val="Normal"/>
              <w:rPr>
                <w:sz w:val="20"/>
              </w:rPr>
            </w:pPr>
            <w:r>
              <w:rPr>
                <w:sz w:val="20"/>
              </w:rPr>
              <w:t>1)  200,000</w:t>
            </w:r>
          </w:p>
          <w:p>
            <w:pPr>
              <w:pStyle w:val="Normal"/>
              <w:rPr>
                <w:sz w:val="20"/>
              </w:rPr>
            </w:pPr>
            <w:r>
              <w:rPr>
                <w:sz w:val="20"/>
              </w:rPr>
              <w:t>2)  40,000</w:t>
            </w:r>
          </w:p>
        </w:tc>
        <w:tc>
          <w:tcPr>
            <w:tcW w:w="2610" w:type="dxa"/>
            <w:tcBorders>
              <w:top w:val="single" w:sz="6" w:space="0" w:color="000000"/>
              <w:start w:val="single" w:sz="6" w:space="0" w:color="000000"/>
              <w:bottom w:val="single" w:sz="4" w:space="0" w:color="000000"/>
            </w:tcBorders>
          </w:tcPr>
          <w:p>
            <w:pPr>
              <w:pStyle w:val="Normal"/>
              <w:rPr>
                <w:sz w:val="20"/>
              </w:rPr>
            </w:pPr>
            <w:r>
              <w:rPr>
                <w:sz w:val="20"/>
              </w:rPr>
              <w:t>Parent has no Knowledge of any deductibles.</w:t>
            </w:r>
          </w:p>
        </w:tc>
        <w:tc>
          <w:tcPr>
            <w:tcW w:w="1800" w:type="dxa"/>
            <w:tcBorders>
              <w:top w:val="single" w:sz="6" w:space="0" w:color="000000"/>
              <w:start w:val="single" w:sz="6" w:space="0" w:color="000000"/>
              <w:bottom w:val="single" w:sz="4" w:space="0" w:color="000000"/>
            </w:tcBorders>
          </w:tcPr>
          <w:p>
            <w:pPr>
              <w:pStyle w:val="Normal"/>
              <w:rPr>
                <w:sz w:val="20"/>
              </w:rPr>
            </w:pPr>
            <w:r>
              <w:rPr>
                <w:sz w:val="20"/>
              </w:rPr>
              <w:t>02/10/00</w:t>
            </w:r>
          </w:p>
        </w:tc>
        <w:tc>
          <w:tcPr>
            <w:tcW w:w="1534" w:type="dxa"/>
            <w:tcBorders>
              <w:top w:val="single" w:sz="6" w:space="0" w:color="000000"/>
              <w:start w:val="single" w:sz="6" w:space="0" w:color="000000"/>
              <w:bottom w:val="single" w:sz="4" w:space="0" w:color="000000"/>
              <w:end w:val="single" w:sz="6" w:space="0" w:color="000000"/>
            </w:tcBorders>
          </w:tcPr>
          <w:p>
            <w:pPr>
              <w:pStyle w:val="Normal"/>
              <w:rPr>
                <w:sz w:val="20"/>
              </w:rPr>
            </w:pPr>
            <w:r>
              <w:rPr>
                <w:sz w:val="20"/>
              </w:rPr>
              <w:t>None.</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jc w:val="center"/>
        <w:rPr>
          <w:b/>
        </w:rPr>
      </w:pPr>
      <w:r>
        <w:rPr>
          <w:b/>
        </w:rPr>
        <w:t>DUTOPAR</w:t>
      </w:r>
    </w:p>
    <w:p>
      <w:pPr>
        <w:pStyle w:val="Normal"/>
        <w:jc w:val="center"/>
        <w:rPr>
          <w:b/>
        </w:rPr>
      </w:pPr>
      <w:r>
        <w:rPr>
          <w:b/>
        </w:rPr>
      </w:r>
    </w:p>
    <w:p>
      <w:pPr>
        <w:pStyle w:val="Normal"/>
        <w:jc w:val="both"/>
        <w:rPr/>
      </w:pPr>
      <w:r>
        <w:rPr/>
        <w:t>None.</w:t>
      </w:r>
      <w:r>
        <w:br w:type="page"/>
      </w:r>
    </w:p>
    <w:p>
      <w:pPr>
        <w:pStyle w:val="Normal"/>
        <w:jc w:val="center"/>
        <w:rPr>
          <w:b/>
        </w:rPr>
      </w:pPr>
      <w:r>
        <w:rPr>
          <w:b/>
        </w:rPr>
        <w:t>GASPART</w:t>
      </w:r>
    </w:p>
    <w:p>
      <w:pPr>
        <w:pStyle w:val="Normal"/>
        <w:jc w:val="center"/>
        <w:rPr>
          <w:b/>
        </w:rPr>
      </w:pPr>
      <w:r>
        <w:rPr>
          <w:b/>
        </w:rPr>
      </w:r>
    </w:p>
    <w:p>
      <w:pPr>
        <w:pStyle w:val="Normal"/>
        <w:jc w:val="both"/>
        <w:rPr>
          <w:b/>
        </w:rPr>
      </w:pPr>
      <w:r>
        <w:rPr>
          <w:b/>
        </w:rPr>
      </w:r>
    </w:p>
    <w:p>
      <w:pPr>
        <w:pStyle w:val="Normal"/>
        <w:jc w:val="both"/>
        <w:rPr/>
      </w:pPr>
      <w:r>
        <w:rPr/>
        <w:t>None.</w:t>
      </w:r>
    </w:p>
    <w:p>
      <w:pPr>
        <w:pStyle w:val="Normal"/>
        <w:rPr/>
      </w:pPr>
      <w:r>
        <w:rPr/>
      </w:r>
    </w:p>
    <w:p>
      <w:pPr>
        <w:sectPr>
          <w:headerReference w:type="default" r:id="rId26"/>
          <w:headerReference w:type="first" r:id="rId27"/>
          <w:footerReference w:type="default" r:id="rId28"/>
          <w:footerReference w:type="first" r:id="rId29"/>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PBGÁS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3890" w:type="dxa"/>
        <w:jc w:val="center"/>
        <w:tblInd w:w="0" w:type="dxa"/>
        <w:tblLayout w:type="fixed"/>
        <w:tblCellMar>
          <w:top w:w="0" w:type="dxa"/>
          <w:start w:w="100" w:type="dxa"/>
          <w:bottom w:w="0" w:type="dxa"/>
          <w:end w:w="100" w:type="dxa"/>
        </w:tblCellMar>
      </w:tblPr>
      <w:tblGrid>
        <w:gridCol w:w="1920"/>
        <w:gridCol w:w="1530"/>
        <w:gridCol w:w="3360"/>
        <w:gridCol w:w="1485"/>
        <w:gridCol w:w="2070"/>
        <w:gridCol w:w="2160"/>
        <w:gridCol w:w="1365"/>
      </w:tblGrid>
      <w:tr>
        <w:trPr>
          <w:trHeight w:val="403" w:hRule="atLeast"/>
        </w:trPr>
        <w:tc>
          <w:tcPr>
            <w:tcW w:w="192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36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485" w:type="dxa"/>
            <w:tcBorders>
              <w:top w:val="single" w:sz="6" w:space="0" w:color="000000"/>
              <w:start w:val="single" w:sz="6" w:space="0" w:color="000000"/>
            </w:tcBorders>
            <w:vAlign w:val="bottom"/>
          </w:tcPr>
          <w:p>
            <w:pPr>
              <w:pStyle w:val="Normal"/>
              <w:jc w:val="center"/>
              <w:rPr>
                <w:b/>
                <w:sz w:val="20"/>
                <w:u w:val="single"/>
              </w:rPr>
            </w:pPr>
            <w:r>
              <w:rPr>
                <w:b/>
                <w:sz w:val="20"/>
                <w:u w:val="single"/>
              </w:rPr>
              <w:t>Insured</w:t>
            </w:r>
          </w:p>
          <w:p>
            <w:pPr>
              <w:pStyle w:val="Normal"/>
              <w:jc w:val="center"/>
              <w:rPr>
                <w:b/>
                <w:sz w:val="20"/>
                <w:u w:val="single"/>
              </w:rPr>
            </w:pPr>
            <w:r>
              <w:rPr>
                <w:b/>
                <w:sz w:val="20"/>
                <w:u w:val="single"/>
              </w:rPr>
              <w:t>Amounts (R$)</w:t>
            </w:r>
          </w:p>
        </w:tc>
        <w:tc>
          <w:tcPr>
            <w:tcW w:w="2070" w:type="dxa"/>
            <w:tcBorders>
              <w:top w:val="single" w:sz="6" w:space="0" w:color="000000"/>
              <w:start w:val="single" w:sz="6" w:space="0" w:color="000000"/>
            </w:tcBorders>
            <w:vAlign w:val="bottom"/>
          </w:tcPr>
          <w:p>
            <w:pPr>
              <w:pStyle w:val="Normal"/>
              <w:jc w:val="center"/>
              <w:rPr>
                <w:sz w:val="20"/>
              </w:rPr>
            </w:pPr>
            <w:r>
              <w:rPr>
                <w:b/>
                <w:sz w:val="20"/>
                <w:u w:val="single"/>
              </w:rPr>
              <w:t>Deductibles</w:t>
            </w:r>
          </w:p>
        </w:tc>
        <w:tc>
          <w:tcPr>
            <w:tcW w:w="2160" w:type="dxa"/>
            <w:tcBorders>
              <w:top w:val="single" w:sz="6" w:space="0" w:color="000000"/>
              <w:start w:val="single" w:sz="6" w:space="0" w:color="000000"/>
            </w:tcBorders>
            <w:vAlign w:val="bottom"/>
          </w:tcPr>
          <w:p>
            <w:pPr>
              <w:pStyle w:val="Normal"/>
              <w:jc w:val="center"/>
              <w:rPr>
                <w:sz w:val="20"/>
              </w:rPr>
            </w:pPr>
            <w:r>
              <w:rPr>
                <w:b/>
                <w:sz w:val="20"/>
                <w:u w:val="single"/>
              </w:rPr>
              <w:t>Expiration Dates</w:t>
            </w:r>
          </w:p>
        </w:tc>
        <w:tc>
          <w:tcPr>
            <w:tcW w:w="1365" w:type="dxa"/>
            <w:tcBorders>
              <w:top w:val="single" w:sz="6" w:space="0" w:color="000000"/>
              <w:start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1920" w:type="dxa"/>
            <w:tcBorders>
              <w:top w:val="single" w:sz="6" w:space="0" w:color="000000"/>
              <w:start w:val="single" w:sz="6" w:space="0" w:color="000000"/>
              <w:bottom w:val="single" w:sz="4" w:space="0" w:color="000000"/>
            </w:tcBorders>
            <w:vAlign w:val="center"/>
          </w:tcPr>
          <w:p>
            <w:pPr>
              <w:pStyle w:val="Normal"/>
              <w:rPr>
                <w:sz w:val="20"/>
              </w:rPr>
            </w:pPr>
            <w:r>
              <w:rPr>
                <w:sz w:val="20"/>
              </w:rPr>
              <w:t>AGF Brasil Seguros</w:t>
            </w:r>
          </w:p>
        </w:tc>
        <w:tc>
          <w:tcPr>
            <w:tcW w:w="1530" w:type="dxa"/>
            <w:tcBorders>
              <w:top w:val="single" w:sz="6" w:space="0" w:color="000000"/>
              <w:start w:val="single" w:sz="6" w:space="0" w:color="000000"/>
              <w:bottom w:val="single" w:sz="4" w:space="0" w:color="000000"/>
            </w:tcBorders>
            <w:vAlign w:val="center"/>
          </w:tcPr>
          <w:p>
            <w:pPr>
              <w:pStyle w:val="Normal"/>
              <w:rPr>
                <w:sz w:val="20"/>
              </w:rPr>
            </w:pPr>
            <w:r>
              <w:rPr>
                <w:sz w:val="20"/>
              </w:rPr>
              <w:t>General Liability</w:t>
            </w:r>
          </w:p>
          <w:p>
            <w:pPr>
              <w:pStyle w:val="Normal"/>
              <w:rPr>
                <w:sz w:val="20"/>
              </w:rPr>
            </w:pPr>
            <w:r>
              <w:rPr>
                <w:sz w:val="20"/>
              </w:rPr>
              <w:t>for Operations</w:t>
            </w:r>
          </w:p>
        </w:tc>
        <w:tc>
          <w:tcPr>
            <w:tcW w:w="3360" w:type="dxa"/>
            <w:tcBorders>
              <w:top w:val="single" w:sz="6" w:space="0" w:color="000000"/>
              <w:start w:val="single" w:sz="6" w:space="0" w:color="000000"/>
              <w:bottom w:val="single" w:sz="4" w:space="0" w:color="000000"/>
            </w:tcBorders>
            <w:vAlign w:val="center"/>
          </w:tcPr>
          <w:p>
            <w:pPr>
              <w:pStyle w:val="Normal"/>
              <w:rPr>
                <w:sz w:val="20"/>
              </w:rPr>
            </w:pPr>
            <w:r>
              <w:rPr>
                <w:sz w:val="20"/>
              </w:rPr>
              <w:t>This coverage is for the gas distribution network of the state of Paraiba.</w:t>
            </w:r>
          </w:p>
        </w:tc>
        <w:tc>
          <w:tcPr>
            <w:tcW w:w="1485" w:type="dxa"/>
            <w:tcBorders>
              <w:top w:val="single" w:sz="6" w:space="0" w:color="000000"/>
              <w:start w:val="single" w:sz="6" w:space="0" w:color="000000"/>
              <w:bottom w:val="single" w:sz="4" w:space="0" w:color="000000"/>
            </w:tcBorders>
            <w:vAlign w:val="center"/>
          </w:tcPr>
          <w:p>
            <w:pPr>
              <w:pStyle w:val="Normal"/>
              <w:rPr>
                <w:sz w:val="20"/>
              </w:rPr>
            </w:pPr>
            <w:r>
              <w:rPr>
                <w:sz w:val="20"/>
              </w:rPr>
              <w:t>500,000</w:t>
            </w:r>
          </w:p>
        </w:tc>
        <w:tc>
          <w:tcPr>
            <w:tcW w:w="2070" w:type="dxa"/>
            <w:tcBorders>
              <w:top w:val="single" w:sz="6" w:space="0" w:color="000000"/>
              <w:start w:val="single" w:sz="6" w:space="0" w:color="000000"/>
              <w:bottom w:val="single" w:sz="4" w:space="0" w:color="000000"/>
            </w:tcBorders>
            <w:vAlign w:val="center"/>
          </w:tcPr>
          <w:p>
            <w:pPr>
              <w:pStyle w:val="Normal"/>
              <w:rPr>
                <w:sz w:val="20"/>
              </w:rPr>
            </w:pPr>
            <w:r>
              <w:rPr>
                <w:sz w:val="20"/>
              </w:rPr>
              <w:t>R$500.00 per event.</w:t>
            </w:r>
          </w:p>
        </w:tc>
        <w:tc>
          <w:tcPr>
            <w:tcW w:w="2160" w:type="dxa"/>
            <w:tcBorders>
              <w:top w:val="single" w:sz="6" w:space="0" w:color="000000"/>
              <w:start w:val="single" w:sz="6" w:space="0" w:color="000000"/>
              <w:bottom w:val="single" w:sz="4" w:space="0" w:color="000000"/>
            </w:tcBorders>
            <w:vAlign w:val="center"/>
          </w:tcPr>
          <w:p>
            <w:pPr>
              <w:pStyle w:val="Normal"/>
              <w:jc w:val="center"/>
              <w:rPr>
                <w:sz w:val="20"/>
              </w:rPr>
            </w:pPr>
            <w:r>
              <w:rPr>
                <w:sz w:val="20"/>
              </w:rPr>
              <w:t>04/24/2000</w:t>
            </w:r>
          </w:p>
        </w:tc>
        <w:tc>
          <w:tcPr>
            <w:tcW w:w="1365" w:type="dxa"/>
            <w:tcBorders>
              <w:top w:val="single" w:sz="6" w:space="0" w:color="000000"/>
              <w:start w:val="single" w:sz="6" w:space="0" w:color="000000"/>
              <w:bottom w:val="single" w:sz="4" w:space="0" w:color="000000"/>
              <w:end w:val="single" w:sz="6" w:space="0" w:color="000000"/>
            </w:tcBorders>
            <w:vAlign w:val="center"/>
          </w:tcPr>
          <w:p>
            <w:pPr>
              <w:pStyle w:val="Normal"/>
              <w:jc w:val="center"/>
              <w:rPr>
                <w:sz w:val="20"/>
              </w:rPr>
            </w:pPr>
            <w:r>
              <w:rPr>
                <w:sz w:val="20"/>
              </w:rPr>
              <w:t>None.</w:t>
            </w:r>
          </w:p>
        </w:tc>
      </w:tr>
      <w:tr>
        <w:trPr>
          <w:trHeight w:val="403" w:hRule="atLeast"/>
        </w:trPr>
        <w:tc>
          <w:tcPr>
            <w:tcW w:w="1920" w:type="dxa"/>
            <w:tcBorders>
              <w:top w:val="single" w:sz="6" w:space="0" w:color="000000"/>
              <w:start w:val="single" w:sz="6" w:space="0" w:color="000000"/>
              <w:bottom w:val="single" w:sz="6" w:space="0" w:color="000000"/>
            </w:tcBorders>
            <w:vAlign w:val="center"/>
          </w:tcPr>
          <w:p>
            <w:pPr>
              <w:pStyle w:val="Normal"/>
              <w:rPr>
                <w:sz w:val="20"/>
              </w:rPr>
            </w:pPr>
            <w:r>
              <w:rPr>
                <w:sz w:val="20"/>
              </w:rPr>
              <w:t>AGF Brasil Seguros</w:t>
            </w:r>
          </w:p>
        </w:tc>
        <w:tc>
          <w:tcPr>
            <w:tcW w:w="1530" w:type="dxa"/>
            <w:tcBorders>
              <w:top w:val="single" w:sz="6" w:space="0" w:color="000000"/>
              <w:start w:val="single" w:sz="6" w:space="0" w:color="000000"/>
              <w:bottom w:val="single" w:sz="6" w:space="0" w:color="000000"/>
            </w:tcBorders>
            <w:vAlign w:val="center"/>
          </w:tcPr>
          <w:p>
            <w:pPr>
              <w:pStyle w:val="Normal"/>
              <w:rPr>
                <w:sz w:val="20"/>
              </w:rPr>
            </w:pPr>
            <w:r>
              <w:rPr>
                <w:sz w:val="20"/>
              </w:rPr>
              <w:t>Multi-Perils</w:t>
            </w:r>
          </w:p>
        </w:tc>
        <w:tc>
          <w:tcPr>
            <w:tcW w:w="3360" w:type="dxa"/>
            <w:tcBorders>
              <w:top w:val="single" w:sz="6" w:space="0" w:color="000000"/>
              <w:start w:val="single" w:sz="6" w:space="0" w:color="000000"/>
              <w:bottom w:val="single" w:sz="6" w:space="0" w:color="000000"/>
            </w:tcBorders>
            <w:vAlign w:val="center"/>
          </w:tcPr>
          <w:p>
            <w:pPr>
              <w:pStyle w:val="Normal"/>
              <w:rPr>
                <w:sz w:val="20"/>
              </w:rPr>
            </w:pPr>
            <w:r>
              <w:rPr>
                <w:sz w:val="20"/>
              </w:rPr>
              <w:t>1) These are fire, lightning, explosion, riots and falling aircraft.</w:t>
            </w:r>
          </w:p>
          <w:p>
            <w:pPr>
              <w:pStyle w:val="Normal"/>
              <w:rPr>
                <w:sz w:val="20"/>
              </w:rPr>
            </w:pPr>
            <w:r>
              <w:rPr>
                <w:sz w:val="20"/>
              </w:rPr>
              <w:t>2) These are riots, strikes and lockout.</w:t>
            </w:r>
          </w:p>
          <w:p>
            <w:pPr>
              <w:pStyle w:val="Normal"/>
              <w:rPr>
                <w:sz w:val="20"/>
              </w:rPr>
            </w:pPr>
            <w:r>
              <w:rPr>
                <w:sz w:val="20"/>
              </w:rPr>
              <w:t>These coverages are for the PBGas headquarters.</w:t>
            </w:r>
          </w:p>
        </w:tc>
        <w:tc>
          <w:tcPr>
            <w:tcW w:w="1485" w:type="dxa"/>
            <w:tcBorders>
              <w:top w:val="single" w:sz="6" w:space="0" w:color="000000"/>
              <w:start w:val="single" w:sz="6" w:space="0" w:color="000000"/>
              <w:bottom w:val="single" w:sz="6" w:space="0" w:color="000000"/>
            </w:tcBorders>
            <w:vAlign w:val="center"/>
          </w:tcPr>
          <w:p>
            <w:pPr>
              <w:pStyle w:val="Normal"/>
              <w:rPr>
                <w:sz w:val="20"/>
              </w:rPr>
            </w:pPr>
            <w:r>
              <w:rPr>
                <w:sz w:val="20"/>
              </w:rPr>
              <w:t>1) 100,000</w:t>
            </w:r>
          </w:p>
          <w:p>
            <w:pPr>
              <w:pStyle w:val="Normal"/>
              <w:rPr>
                <w:sz w:val="20"/>
              </w:rPr>
            </w:pPr>
            <w:r>
              <w:rPr>
                <w:sz w:val="20"/>
              </w:rPr>
            </w:r>
          </w:p>
          <w:p>
            <w:pPr>
              <w:pStyle w:val="Normal"/>
              <w:rPr>
                <w:sz w:val="20"/>
              </w:rPr>
            </w:pPr>
            <w:r>
              <w:rPr>
                <w:sz w:val="20"/>
              </w:rPr>
              <w:t>2) 100,000</w:t>
            </w:r>
          </w:p>
        </w:tc>
        <w:tc>
          <w:tcPr>
            <w:tcW w:w="2070" w:type="dxa"/>
            <w:tcBorders>
              <w:top w:val="single" w:sz="6" w:space="0" w:color="000000"/>
              <w:start w:val="single" w:sz="6" w:space="0" w:color="000000"/>
              <w:bottom w:val="single" w:sz="6" w:space="0" w:color="000000"/>
            </w:tcBorders>
            <w:vAlign w:val="center"/>
          </w:tcPr>
          <w:p>
            <w:pPr>
              <w:pStyle w:val="Normal"/>
              <w:rPr>
                <w:sz w:val="20"/>
              </w:rPr>
            </w:pPr>
            <w:r>
              <w:rPr>
                <w:sz w:val="20"/>
              </w:rPr>
              <w:t>R$ 10% of the loss with a minimum of R$200 for the lightning coverage.</w:t>
            </w:r>
          </w:p>
        </w:tc>
        <w:tc>
          <w:tcPr>
            <w:tcW w:w="2160" w:type="dxa"/>
            <w:tcBorders>
              <w:top w:val="single" w:sz="6" w:space="0" w:color="000000"/>
              <w:start w:val="single" w:sz="6" w:space="0" w:color="000000"/>
              <w:bottom w:val="single" w:sz="6" w:space="0" w:color="000000"/>
            </w:tcBorders>
            <w:vAlign w:val="center"/>
          </w:tcPr>
          <w:p>
            <w:pPr>
              <w:pStyle w:val="Normal"/>
              <w:jc w:val="center"/>
              <w:rPr>
                <w:sz w:val="20"/>
              </w:rPr>
            </w:pPr>
            <w:r>
              <w:rPr>
                <w:sz w:val="20"/>
              </w:rPr>
              <w:t>12/14/2000</w:t>
            </w:r>
          </w:p>
        </w:tc>
        <w:tc>
          <w:tcPr>
            <w:tcW w:w="1365"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0"/>
              </w:rPr>
            </w:pPr>
            <w:r>
              <w:rPr>
                <w:sz w:val="20"/>
              </w:rPr>
              <w:t>None.</w:t>
            </w:r>
          </w:p>
        </w:tc>
      </w:tr>
    </w:tbl>
    <w:p>
      <w:pPr>
        <w:sectPr>
          <w:headerReference w:type="default" r:id="rId30"/>
          <w:headerReference w:type="first" r:id="rId31"/>
          <w:footerReference w:type="default" r:id="rId32"/>
          <w:footerReference w:type="first" r:id="rId33"/>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SCGÁS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tbl>
      <w:tblPr>
        <w:tblW w:w="13890" w:type="dxa"/>
        <w:jc w:val="center"/>
        <w:tblInd w:w="0" w:type="dxa"/>
        <w:tblLayout w:type="fixed"/>
        <w:tblCellMar>
          <w:top w:w="0" w:type="dxa"/>
          <w:start w:w="100" w:type="dxa"/>
          <w:bottom w:w="0" w:type="dxa"/>
          <w:end w:w="100" w:type="dxa"/>
        </w:tblCellMar>
      </w:tblPr>
      <w:tblGrid>
        <w:gridCol w:w="1920"/>
        <w:gridCol w:w="1530"/>
        <w:gridCol w:w="3360"/>
        <w:gridCol w:w="1305"/>
        <w:gridCol w:w="2250"/>
        <w:gridCol w:w="2160"/>
        <w:gridCol w:w="1365"/>
      </w:tblGrid>
      <w:tr>
        <w:trPr>
          <w:trHeight w:val="403" w:hRule="atLeast"/>
        </w:trPr>
        <w:tc>
          <w:tcPr>
            <w:tcW w:w="192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Underwriter</w:t>
            </w:r>
          </w:p>
        </w:tc>
        <w:tc>
          <w:tcPr>
            <w:tcW w:w="153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Risks</w:t>
            </w:r>
          </w:p>
        </w:tc>
        <w:tc>
          <w:tcPr>
            <w:tcW w:w="3360" w:type="dxa"/>
            <w:tcBorders>
              <w:top w:val="single" w:sz="6" w:space="0" w:color="000000"/>
              <w:start w:val="single" w:sz="6" w:space="0" w:color="000000"/>
            </w:tcBorders>
          </w:tcPr>
          <w:p>
            <w:pPr>
              <w:pStyle w:val="Normal"/>
              <w:snapToGrid w:val="false"/>
              <w:jc w:val="center"/>
              <w:rPr>
                <w:b/>
                <w:sz w:val="20"/>
                <w:u w:val="single"/>
              </w:rPr>
            </w:pPr>
            <w:r>
              <w:rPr>
                <w:b/>
                <w:sz w:val="20"/>
                <w:u w:val="single"/>
              </w:rPr>
            </w:r>
          </w:p>
          <w:p>
            <w:pPr>
              <w:pStyle w:val="Normal"/>
              <w:jc w:val="center"/>
              <w:rPr>
                <w:sz w:val="20"/>
              </w:rPr>
            </w:pPr>
            <w:r>
              <w:rPr>
                <w:b/>
                <w:sz w:val="20"/>
                <w:u w:val="single"/>
              </w:rPr>
              <w:t>Coverage</w:t>
            </w:r>
          </w:p>
        </w:tc>
        <w:tc>
          <w:tcPr>
            <w:tcW w:w="1305" w:type="dxa"/>
            <w:tcBorders>
              <w:top w:val="single" w:sz="6" w:space="0" w:color="000000"/>
              <w:start w:val="single" w:sz="6" w:space="0" w:color="000000"/>
            </w:tcBorders>
          </w:tcPr>
          <w:p>
            <w:pPr>
              <w:pStyle w:val="Normal"/>
              <w:jc w:val="center"/>
              <w:rPr>
                <w:b/>
                <w:sz w:val="20"/>
                <w:u w:val="single"/>
              </w:rPr>
            </w:pPr>
            <w:r>
              <w:rPr>
                <w:b/>
                <w:sz w:val="20"/>
                <w:u w:val="single"/>
              </w:rPr>
              <w:t>Limits</w:t>
            </w:r>
          </w:p>
          <w:p>
            <w:pPr>
              <w:pStyle w:val="Normal"/>
              <w:jc w:val="center"/>
              <w:rPr>
                <w:b/>
                <w:sz w:val="20"/>
                <w:u w:val="single"/>
              </w:rPr>
            </w:pPr>
            <w:r>
              <w:rPr>
                <w:b/>
                <w:sz w:val="20"/>
                <w:u w:val="single"/>
              </w:rPr>
              <w:t>(R$)</w:t>
            </w:r>
          </w:p>
        </w:tc>
        <w:tc>
          <w:tcPr>
            <w:tcW w:w="2250" w:type="dxa"/>
            <w:tcBorders>
              <w:top w:val="single" w:sz="6" w:space="0" w:color="000000"/>
              <w:start w:val="single" w:sz="6" w:space="0" w:color="000000"/>
            </w:tcBorders>
          </w:tcPr>
          <w:p>
            <w:pPr>
              <w:pStyle w:val="Normal"/>
              <w:jc w:val="center"/>
              <w:rPr>
                <w:sz w:val="20"/>
              </w:rPr>
            </w:pPr>
            <w:r>
              <w:rPr>
                <w:b/>
                <w:sz w:val="20"/>
                <w:u w:val="single"/>
              </w:rPr>
              <w:t>Deductibles</w:t>
            </w:r>
          </w:p>
        </w:tc>
        <w:tc>
          <w:tcPr>
            <w:tcW w:w="2160" w:type="dxa"/>
            <w:tcBorders>
              <w:top w:val="single" w:sz="6" w:space="0" w:color="000000"/>
              <w:start w:val="single" w:sz="6" w:space="0" w:color="000000"/>
            </w:tcBorders>
          </w:tcPr>
          <w:p>
            <w:pPr>
              <w:pStyle w:val="Normal"/>
              <w:jc w:val="center"/>
              <w:rPr>
                <w:sz w:val="20"/>
              </w:rPr>
            </w:pPr>
            <w:r>
              <w:rPr>
                <w:b/>
                <w:sz w:val="20"/>
                <w:u w:val="single"/>
              </w:rPr>
              <w:t>Expiration Dates</w:t>
            </w:r>
          </w:p>
        </w:tc>
        <w:tc>
          <w:tcPr>
            <w:tcW w:w="1365" w:type="dxa"/>
            <w:tcBorders>
              <w:top w:val="single" w:sz="6" w:space="0" w:color="000000"/>
              <w:start w:val="single" w:sz="6" w:space="0" w:color="000000"/>
              <w:end w:val="single" w:sz="6" w:space="0" w:color="000000"/>
            </w:tcBorders>
          </w:tcPr>
          <w:p>
            <w:pPr>
              <w:pStyle w:val="Normal"/>
              <w:jc w:val="center"/>
              <w:rPr>
                <w:sz w:val="20"/>
              </w:rPr>
            </w:pPr>
            <w:r>
              <w:rPr>
                <w:b/>
                <w:sz w:val="20"/>
                <w:u w:val="single"/>
              </w:rPr>
              <w:t>Significant Riders</w:t>
            </w:r>
          </w:p>
        </w:tc>
      </w:tr>
      <w:tr>
        <w:trPr>
          <w:trHeight w:val="403" w:hRule="atLeast"/>
        </w:trPr>
        <w:tc>
          <w:tcPr>
            <w:tcW w:w="1920" w:type="dxa"/>
            <w:tcBorders>
              <w:top w:val="single" w:sz="6" w:space="0" w:color="000000"/>
              <w:start w:val="single" w:sz="6" w:space="0" w:color="000000"/>
            </w:tcBorders>
          </w:tcPr>
          <w:p>
            <w:pPr>
              <w:pStyle w:val="Normal"/>
              <w:rPr>
                <w:sz w:val="20"/>
              </w:rPr>
            </w:pPr>
            <w:r>
              <w:rPr>
                <w:sz w:val="20"/>
              </w:rPr>
              <w:t>Parent has no Knowledge related to this item.</w:t>
            </w:r>
          </w:p>
        </w:tc>
        <w:tc>
          <w:tcPr>
            <w:tcW w:w="1530" w:type="dxa"/>
            <w:tcBorders>
              <w:top w:val="single" w:sz="6" w:space="0" w:color="000000"/>
              <w:start w:val="single" w:sz="6" w:space="0" w:color="000000"/>
            </w:tcBorders>
          </w:tcPr>
          <w:p>
            <w:pPr>
              <w:pStyle w:val="Normal"/>
              <w:rPr>
                <w:sz w:val="20"/>
              </w:rPr>
            </w:pPr>
            <w:r>
              <w:rPr>
                <w:sz w:val="20"/>
              </w:rPr>
              <w:t>General Liability for Operations</w:t>
            </w:r>
          </w:p>
        </w:tc>
        <w:tc>
          <w:tcPr>
            <w:tcW w:w="3360" w:type="dxa"/>
            <w:tcBorders>
              <w:top w:val="single" w:sz="6" w:space="0" w:color="000000"/>
              <w:start w:val="single" w:sz="6" w:space="0" w:color="000000"/>
            </w:tcBorders>
          </w:tcPr>
          <w:p>
            <w:pPr>
              <w:pStyle w:val="Normal"/>
              <w:rPr>
                <w:sz w:val="20"/>
              </w:rPr>
            </w:pPr>
            <w:r>
              <w:rPr>
                <w:sz w:val="20"/>
              </w:rPr>
              <w:t>This coverage is for the gas distribution network of the state of Santa Catarina.</w:t>
            </w:r>
          </w:p>
        </w:tc>
        <w:tc>
          <w:tcPr>
            <w:tcW w:w="1305" w:type="dxa"/>
            <w:tcBorders>
              <w:top w:val="single" w:sz="6" w:space="0" w:color="000000"/>
              <w:start w:val="single" w:sz="6" w:space="0" w:color="000000"/>
            </w:tcBorders>
          </w:tcPr>
          <w:p>
            <w:pPr>
              <w:pStyle w:val="Normal"/>
              <w:rPr>
                <w:sz w:val="20"/>
              </w:rPr>
            </w:pPr>
            <w:r>
              <w:rPr>
                <w:sz w:val="20"/>
              </w:rPr>
              <w:t>3,000,000</w:t>
            </w:r>
          </w:p>
        </w:tc>
        <w:tc>
          <w:tcPr>
            <w:tcW w:w="2250" w:type="dxa"/>
            <w:tcBorders>
              <w:top w:val="single" w:sz="6" w:space="0" w:color="000000"/>
              <w:start w:val="single" w:sz="6" w:space="0" w:color="000000"/>
            </w:tcBorders>
          </w:tcPr>
          <w:p>
            <w:pPr>
              <w:pStyle w:val="Normal"/>
              <w:rPr>
                <w:sz w:val="20"/>
              </w:rPr>
            </w:pPr>
            <w:r>
              <w:rPr>
                <w:sz w:val="20"/>
              </w:rPr>
              <w:t>20% of the losses with a minimum of R$10,000</w:t>
            </w:r>
          </w:p>
        </w:tc>
        <w:tc>
          <w:tcPr>
            <w:tcW w:w="2160" w:type="dxa"/>
            <w:tcBorders>
              <w:top w:val="single" w:sz="6" w:space="0" w:color="000000"/>
              <w:start w:val="single" w:sz="6" w:space="0" w:color="000000"/>
            </w:tcBorders>
          </w:tcPr>
          <w:p>
            <w:pPr>
              <w:pStyle w:val="Normal"/>
              <w:rPr>
                <w:sz w:val="20"/>
              </w:rPr>
            </w:pPr>
            <w:r>
              <w:rPr>
                <w:sz w:val="20"/>
              </w:rPr>
              <w:t>04/06/2001</w:t>
            </w:r>
          </w:p>
        </w:tc>
        <w:tc>
          <w:tcPr>
            <w:tcW w:w="1365"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920" w:type="dxa"/>
            <w:tcBorders>
              <w:top w:val="single" w:sz="6" w:space="0" w:color="000000"/>
              <w:start w:val="single" w:sz="6" w:space="0" w:color="000000"/>
            </w:tcBorders>
          </w:tcPr>
          <w:p>
            <w:pPr>
              <w:pStyle w:val="Normal"/>
              <w:rPr>
                <w:b/>
                <w:sz w:val="20"/>
              </w:rPr>
            </w:pPr>
            <w:r>
              <w:rPr>
                <w:sz w:val="20"/>
              </w:rPr>
              <w:t>Parent has no Knowledge related to this item.</w:t>
            </w:r>
          </w:p>
        </w:tc>
        <w:tc>
          <w:tcPr>
            <w:tcW w:w="1530" w:type="dxa"/>
            <w:tcBorders>
              <w:top w:val="single" w:sz="6" w:space="0" w:color="000000"/>
              <w:start w:val="single" w:sz="6" w:space="0" w:color="000000"/>
            </w:tcBorders>
          </w:tcPr>
          <w:p>
            <w:pPr>
              <w:pStyle w:val="Normal"/>
              <w:rPr>
                <w:sz w:val="20"/>
              </w:rPr>
            </w:pPr>
            <w:r>
              <w:rPr>
                <w:sz w:val="20"/>
              </w:rPr>
              <w:t>Multi-Perils</w:t>
            </w:r>
          </w:p>
        </w:tc>
        <w:tc>
          <w:tcPr>
            <w:tcW w:w="3360" w:type="dxa"/>
            <w:tcBorders>
              <w:top w:val="single" w:sz="6" w:space="0" w:color="000000"/>
              <w:start w:val="single" w:sz="6" w:space="0" w:color="000000"/>
            </w:tcBorders>
          </w:tcPr>
          <w:p>
            <w:pPr>
              <w:pStyle w:val="Normal"/>
              <w:rPr>
                <w:sz w:val="20"/>
              </w:rPr>
            </w:pPr>
            <w:r>
              <w:rPr>
                <w:sz w:val="20"/>
              </w:rPr>
              <w:t>These are fire, lightning and explosion.  These coverages are for the offices of SCGAS in the state of Santa Catarina.</w:t>
            </w:r>
          </w:p>
        </w:tc>
        <w:tc>
          <w:tcPr>
            <w:tcW w:w="1305" w:type="dxa"/>
            <w:tcBorders>
              <w:top w:val="single" w:sz="6" w:space="0" w:color="000000"/>
              <w:start w:val="single" w:sz="6" w:space="0" w:color="000000"/>
            </w:tcBorders>
          </w:tcPr>
          <w:p>
            <w:pPr>
              <w:pStyle w:val="Normal"/>
              <w:rPr>
                <w:sz w:val="20"/>
              </w:rPr>
            </w:pPr>
            <w:r>
              <w:rPr>
                <w:sz w:val="20"/>
              </w:rPr>
              <w:t>230,000</w:t>
            </w:r>
          </w:p>
        </w:tc>
        <w:tc>
          <w:tcPr>
            <w:tcW w:w="2250" w:type="dxa"/>
            <w:tcBorders>
              <w:top w:val="single" w:sz="6" w:space="0" w:color="000000"/>
              <w:start w:val="single" w:sz="6" w:space="0" w:color="000000"/>
            </w:tcBorders>
          </w:tcPr>
          <w:p>
            <w:pPr>
              <w:pStyle w:val="Normal"/>
              <w:rPr>
                <w:sz w:val="20"/>
              </w:rPr>
            </w:pPr>
            <w:r>
              <w:rPr>
                <w:sz w:val="20"/>
              </w:rPr>
              <w:t>Parent has no Knowledge of any deductibles.</w:t>
            </w:r>
          </w:p>
        </w:tc>
        <w:tc>
          <w:tcPr>
            <w:tcW w:w="2160" w:type="dxa"/>
            <w:tcBorders>
              <w:top w:val="single" w:sz="6" w:space="0" w:color="000000"/>
              <w:start w:val="single" w:sz="6" w:space="0" w:color="000000"/>
            </w:tcBorders>
          </w:tcPr>
          <w:p>
            <w:pPr>
              <w:pStyle w:val="Normal"/>
              <w:rPr>
                <w:sz w:val="20"/>
              </w:rPr>
            </w:pPr>
            <w:r>
              <w:rPr>
                <w:sz w:val="20"/>
              </w:rPr>
              <w:t>03/17/2001</w:t>
            </w:r>
          </w:p>
        </w:tc>
        <w:tc>
          <w:tcPr>
            <w:tcW w:w="1365" w:type="dxa"/>
            <w:tcBorders>
              <w:top w:val="single" w:sz="6" w:space="0" w:color="000000"/>
              <w:start w:val="single" w:sz="6" w:space="0" w:color="000000"/>
              <w:end w:val="single" w:sz="6" w:space="0" w:color="000000"/>
            </w:tcBorders>
          </w:tcPr>
          <w:p>
            <w:pPr>
              <w:pStyle w:val="Normal"/>
              <w:rPr>
                <w:sz w:val="20"/>
              </w:rPr>
            </w:pPr>
            <w:r>
              <w:rPr>
                <w:sz w:val="20"/>
              </w:rPr>
              <w:t>None.</w:t>
            </w:r>
          </w:p>
        </w:tc>
      </w:tr>
      <w:tr>
        <w:trPr>
          <w:trHeight w:val="403" w:hRule="atLeast"/>
        </w:trPr>
        <w:tc>
          <w:tcPr>
            <w:tcW w:w="1920" w:type="dxa"/>
            <w:tcBorders>
              <w:top w:val="single" w:sz="4" w:space="0" w:color="000000"/>
              <w:start w:val="single" w:sz="4" w:space="0" w:color="000000"/>
              <w:bottom w:val="single" w:sz="4" w:space="0" w:color="000000"/>
            </w:tcBorders>
          </w:tcPr>
          <w:p>
            <w:pPr>
              <w:pStyle w:val="Normal"/>
              <w:rPr>
                <w:b/>
                <w:sz w:val="20"/>
              </w:rPr>
            </w:pPr>
            <w:r>
              <w:rPr>
                <w:sz w:val="20"/>
              </w:rPr>
              <w:t>Parent has no Knowledge related to this item.</w:t>
            </w:r>
          </w:p>
        </w:tc>
        <w:tc>
          <w:tcPr>
            <w:tcW w:w="1530" w:type="dxa"/>
            <w:tcBorders>
              <w:top w:val="single" w:sz="4" w:space="0" w:color="000000"/>
              <w:start w:val="single" w:sz="6" w:space="0" w:color="000000"/>
              <w:bottom w:val="single" w:sz="4" w:space="0" w:color="000000"/>
            </w:tcBorders>
          </w:tcPr>
          <w:p>
            <w:pPr>
              <w:pStyle w:val="Normal"/>
              <w:rPr>
                <w:sz w:val="20"/>
              </w:rPr>
            </w:pPr>
            <w:r>
              <w:rPr>
                <w:sz w:val="20"/>
              </w:rPr>
              <w:t>Multi-Perils</w:t>
            </w:r>
          </w:p>
        </w:tc>
        <w:tc>
          <w:tcPr>
            <w:tcW w:w="3360" w:type="dxa"/>
            <w:tcBorders>
              <w:top w:val="single" w:sz="4" w:space="0" w:color="000000"/>
              <w:start w:val="single" w:sz="6" w:space="0" w:color="000000"/>
              <w:bottom w:val="single" w:sz="4" w:space="0" w:color="000000"/>
            </w:tcBorders>
          </w:tcPr>
          <w:p>
            <w:pPr>
              <w:pStyle w:val="Normal"/>
              <w:rPr>
                <w:sz w:val="20"/>
              </w:rPr>
            </w:pPr>
            <w:r>
              <w:rPr>
                <w:sz w:val="20"/>
              </w:rPr>
              <w:t>These are fire, lightning and explosion.  These coverages for  the gas distribution network of the state of Santa Catarina.</w:t>
            </w:r>
          </w:p>
        </w:tc>
        <w:tc>
          <w:tcPr>
            <w:tcW w:w="1305" w:type="dxa"/>
            <w:tcBorders>
              <w:top w:val="single" w:sz="4" w:space="0" w:color="000000"/>
              <w:start w:val="single" w:sz="6" w:space="0" w:color="000000"/>
              <w:bottom w:val="single" w:sz="4" w:space="0" w:color="000000"/>
            </w:tcBorders>
          </w:tcPr>
          <w:p>
            <w:pPr>
              <w:pStyle w:val="Normal"/>
              <w:rPr>
                <w:sz w:val="20"/>
              </w:rPr>
            </w:pPr>
            <w:r>
              <w:rPr>
                <w:sz w:val="20"/>
              </w:rPr>
              <w:t>1,000,000</w:t>
            </w:r>
          </w:p>
        </w:tc>
        <w:tc>
          <w:tcPr>
            <w:tcW w:w="2250" w:type="dxa"/>
            <w:tcBorders>
              <w:top w:val="single" w:sz="4" w:space="0" w:color="000000"/>
              <w:start w:val="single" w:sz="6" w:space="0" w:color="000000"/>
              <w:bottom w:val="single" w:sz="4" w:space="0" w:color="000000"/>
            </w:tcBorders>
          </w:tcPr>
          <w:p>
            <w:pPr>
              <w:pStyle w:val="Normal"/>
              <w:rPr>
                <w:sz w:val="20"/>
              </w:rPr>
            </w:pPr>
            <w:r>
              <w:rPr>
                <w:sz w:val="20"/>
              </w:rPr>
              <w:t>Parent has no Knowledge of any deductibles.</w:t>
            </w:r>
          </w:p>
        </w:tc>
        <w:tc>
          <w:tcPr>
            <w:tcW w:w="2160" w:type="dxa"/>
            <w:tcBorders>
              <w:top w:val="single" w:sz="4" w:space="0" w:color="000000"/>
              <w:start w:val="single" w:sz="6" w:space="0" w:color="000000"/>
              <w:bottom w:val="single" w:sz="4" w:space="0" w:color="000000"/>
            </w:tcBorders>
          </w:tcPr>
          <w:p>
            <w:pPr>
              <w:pStyle w:val="Normal"/>
              <w:rPr>
                <w:sz w:val="20"/>
              </w:rPr>
            </w:pPr>
            <w:r>
              <w:rPr>
                <w:sz w:val="20"/>
              </w:rPr>
              <w:t>03/17/2001</w:t>
            </w:r>
          </w:p>
        </w:tc>
        <w:tc>
          <w:tcPr>
            <w:tcW w:w="1365" w:type="dxa"/>
            <w:tcBorders>
              <w:top w:val="single" w:sz="4" w:space="0" w:color="000000"/>
              <w:start w:val="single" w:sz="6" w:space="0" w:color="000000"/>
              <w:bottom w:val="single" w:sz="4" w:space="0" w:color="000000"/>
              <w:end w:val="single" w:sz="4" w:space="0" w:color="000000"/>
            </w:tcBorders>
          </w:tcPr>
          <w:p>
            <w:pPr>
              <w:pStyle w:val="Normal"/>
              <w:rPr>
                <w:sz w:val="20"/>
              </w:rPr>
            </w:pPr>
            <w:r>
              <w:rPr>
                <w:sz w:val="20"/>
              </w:rPr>
              <w:t>None.</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u w:val="single"/>
        </w:rPr>
      </w:pPr>
      <w:r>
        <w:rPr>
          <w:sz w:val="20"/>
          <w:u w:val="single"/>
        </w:rPr>
      </w:r>
    </w:p>
    <w:p>
      <w:pPr>
        <w:sectPr>
          <w:headerReference w:type="default" r:id="rId34"/>
          <w:headerReference w:type="first" r:id="rId35"/>
          <w:footerReference w:type="default" r:id="rId36"/>
          <w:footerReference w:type="first" r:id="rId37"/>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sz w:val="20"/>
          <w:u w:val="single"/>
        </w:rPr>
      </w:pPr>
      <w:r>
        <w:rPr>
          <w:sz w:val="20"/>
          <w:u w:val="single"/>
        </w:rPr>
      </w:r>
    </w:p>
    <w:p>
      <w:pPr>
        <w:pStyle w:val="Normal"/>
        <w:tabs>
          <w:tab w:val="left" w:pos="720" w:leader="none"/>
        </w:tabs>
        <w:ind w:hanging="720" w:start="720" w:end="0"/>
        <w:jc w:val="center"/>
        <w:rPr>
          <w:b/>
        </w:rPr>
      </w:pPr>
      <w:r>
        <w:rPr>
          <w:b/>
        </w:rPr>
        <w:t>SECTION 5.09(b)</w:t>
      </w:r>
    </w:p>
    <w:p>
      <w:pPr>
        <w:pStyle w:val="Normal"/>
        <w:tabs>
          <w:tab w:val="left" w:pos="720" w:leader="none"/>
        </w:tabs>
        <w:ind w:hanging="720" w:start="720" w:end="0"/>
        <w:jc w:val="center"/>
        <w:rPr>
          <w:b/>
        </w:rPr>
      </w:pPr>
      <w:r>
        <w:rPr>
          <w:b/>
        </w:rPr>
      </w:r>
    </w:p>
    <w:p>
      <w:pPr>
        <w:pStyle w:val="Normal"/>
        <w:tabs>
          <w:tab w:val="left" w:pos="720" w:leader="none"/>
        </w:tabs>
        <w:ind w:hanging="720" w:start="720" w:end="0"/>
        <w:jc w:val="center"/>
        <w:rPr>
          <w:b/>
        </w:rPr>
      </w:pPr>
      <w:r>
        <w:rPr>
          <w:b/>
        </w:rPr>
        <w:t>TAX ALLOCATION AGREEMENTS</w:t>
      </w:r>
    </w:p>
    <w:p>
      <w:pPr>
        <w:pStyle w:val="Normal"/>
        <w:tabs>
          <w:tab w:val="left" w:pos="720" w:leader="none"/>
        </w:tabs>
        <w:ind w:hanging="720" w:start="720" w:end="0"/>
        <w:jc w:val="center"/>
        <w:rPr>
          <w:b/>
        </w:rPr>
      </w:pPr>
      <w:r>
        <w:rPr>
          <w:b/>
        </w:rPr>
      </w:r>
    </w:p>
    <w:p>
      <w:pPr>
        <w:pStyle w:val="Normal"/>
        <w:tabs>
          <w:tab w:val="left" w:pos="720" w:leader="none"/>
        </w:tabs>
        <w:ind w:hanging="720" w:start="720" w:end="0"/>
        <w:jc w:val="both"/>
        <w:rPr>
          <w:b/>
        </w:rPr>
      </w:pPr>
      <w:r>
        <w:rPr>
          <w:b/>
        </w:rPr>
        <w:t>[Company to supply.]</w:t>
      </w:r>
    </w:p>
    <w:p>
      <w:pPr>
        <w:pStyle w:val="Normal"/>
        <w:tabs>
          <w:tab w:val="left" w:pos="720" w:leader="none"/>
        </w:tabs>
        <w:ind w:hanging="720" w:start="720" w:end="0"/>
        <w:jc w:val="both"/>
        <w:rPr>
          <w:b/>
        </w:rPr>
      </w:pPr>
      <w:r>
        <w:rPr>
          <w:b/>
        </w:rPr>
      </w:r>
      <w:r>
        <w:br w:type="page"/>
      </w:r>
    </w:p>
    <w:p>
      <w:pPr>
        <w:pStyle w:val="Normal"/>
        <w:tabs>
          <w:tab w:val="left" w:pos="720" w:leader="none"/>
        </w:tabs>
        <w:ind w:hanging="720" w:start="720" w:end="0"/>
        <w:jc w:val="center"/>
        <w:rPr>
          <w:b/>
        </w:rPr>
      </w:pPr>
      <w:r>
        <w:rPr>
          <w:b/>
        </w:rPr>
        <w:t>SECTION 5.10(a)</w:t>
      </w:r>
    </w:p>
    <w:p>
      <w:pPr>
        <w:pStyle w:val="Normal"/>
        <w:tabs>
          <w:tab w:val="left" w:pos="720" w:leader="none"/>
        </w:tabs>
        <w:ind w:hanging="720" w:start="720" w:end="0"/>
        <w:jc w:val="center"/>
        <w:rPr>
          <w:b/>
        </w:rPr>
      </w:pPr>
      <w:r>
        <w:rPr>
          <w:b/>
        </w:rPr>
      </w:r>
    </w:p>
    <w:p>
      <w:pPr>
        <w:pStyle w:val="Normal"/>
        <w:tabs>
          <w:tab w:val="left" w:pos="720" w:leader="none"/>
        </w:tabs>
        <w:ind w:hanging="720" w:start="720" w:end="0"/>
        <w:jc w:val="center"/>
        <w:rPr>
          <w:b/>
        </w:rPr>
      </w:pPr>
      <w:r>
        <w:rPr>
          <w:b/>
        </w:rPr>
        <w:t>PRINCIPAL CONTRACTS</w:t>
      </w:r>
    </w:p>
    <w:p>
      <w:pPr>
        <w:pStyle w:val="Normal"/>
        <w:tabs>
          <w:tab w:val="left" w:pos="720" w:leader="none"/>
        </w:tabs>
        <w:ind w:hanging="720" w:start="720" w:end="0"/>
        <w:jc w:val="center"/>
        <w:rPr>
          <w:b/>
        </w:rPr>
      </w:pPr>
      <w:r>
        <w:rPr>
          <w:b/>
        </w:rPr>
      </w:r>
    </w:p>
    <w:p>
      <w:pPr>
        <w:pStyle w:val="Normal"/>
        <w:tabs>
          <w:tab w:val="left" w:pos="720" w:leader="none"/>
        </w:tabs>
        <w:ind w:hanging="720" w:start="720" w:end="0"/>
        <w:jc w:val="both"/>
        <w:rPr>
          <w:b/>
        </w:rPr>
      </w:pPr>
      <w:r>
        <w:rPr>
          <w:b/>
        </w:rPr>
      </w:r>
    </w:p>
    <w:p>
      <w:pPr>
        <w:pStyle w:val="Normal"/>
        <w:tabs>
          <w:tab w:val="left" w:pos="720" w:leader="none"/>
        </w:tabs>
        <w:ind w:hanging="720" w:start="720" w:end="0"/>
        <w:jc w:val="both"/>
        <w:rPr/>
      </w:pPr>
      <w:r>
        <w:rPr/>
        <w:t>I.</w:t>
        <w:tab/>
        <w:t>See the Index to Documents, a copy of which is attached to this Schedule, contained in the Data Room relating to the transactions contemplated by the Agreement.  All Principal Contracts are listed among the contracts and agreements therein listed (other than Significant Suretyship Arrangements and Related Party Contracts, which are listed on Schedule 5.10(b) and Schedule 7.05 respectively to this Parent Disclosure Letter) and are hereby incorporated herein by this reference.</w:t>
      </w:r>
    </w:p>
    <w:p>
      <w:pPr>
        <w:pStyle w:val="Normal"/>
        <w:tabs>
          <w:tab w:val="left" w:pos="720" w:leader="none"/>
        </w:tabs>
        <w:ind w:hanging="720" w:start="720" w:end="0"/>
        <w:jc w:val="both"/>
        <w:rPr/>
      </w:pPr>
      <w:r>
        <w:rPr/>
      </w:r>
    </w:p>
    <w:p>
      <w:pPr>
        <w:pStyle w:val="Normal"/>
        <w:tabs>
          <w:tab w:val="left" w:pos="720" w:leader="none"/>
        </w:tabs>
        <w:ind w:hanging="720" w:start="720" w:end="0"/>
        <w:jc w:val="both"/>
        <w:rPr/>
      </w:pPr>
      <w:r>
        <w:rPr/>
        <w:t>II.</w:t>
        <w:tab/>
        <w:t>The balance of this Schedule 5.10(a) sets forth a list of each Principal Contract, other than any Related Party Contract or Suretyship Arrangement, with respect to which a party thereto may be in default in the performance of such Principal Contract.</w:t>
      </w:r>
    </w:p>
    <w:p>
      <w:pPr>
        <w:pStyle w:val="Normal"/>
        <w:tabs>
          <w:tab w:val="left" w:pos="720" w:leader="none"/>
        </w:tabs>
        <w:ind w:hanging="720" w:start="720" w:end="0"/>
        <w:jc w:val="both"/>
        <w:rPr/>
      </w:pPr>
      <w:r>
        <w:rPr/>
      </w:r>
    </w:p>
    <w:p>
      <w:pPr>
        <w:pStyle w:val="Normal"/>
        <w:tabs>
          <w:tab w:val="left" w:pos="720" w:leader="none"/>
        </w:tabs>
        <w:ind w:hanging="1440" w:start="1440" w:end="0"/>
        <w:jc w:val="both"/>
        <w:rPr/>
      </w:pPr>
      <w:r>
        <w:rPr/>
        <w:tab/>
        <w:t>a.</w:t>
        <w:tab/>
        <w:t>Compagás:  Because of various construction delays, Compagás could incur up to $2,500,000 in penalty payments to the builders of the gas network.</w:t>
      </w:r>
    </w:p>
    <w:p>
      <w:pPr>
        <w:pStyle w:val="Normal"/>
        <w:tabs>
          <w:tab w:val="left" w:pos="720" w:leader="none"/>
        </w:tabs>
        <w:ind w:hanging="1440" w:start="1440" w:end="0"/>
        <w:jc w:val="both"/>
        <w:rPr/>
      </w:pPr>
      <w:r>
        <w:rPr/>
      </w:r>
      <w:r>
        <w:br w:type="page"/>
      </w:r>
    </w:p>
    <w:p>
      <w:pPr>
        <w:pStyle w:val="Normal"/>
        <w:tabs>
          <w:tab w:val="left" w:pos="720" w:leader="none"/>
        </w:tabs>
        <w:ind w:hanging="1440" w:start="1440" w:end="0"/>
        <w:jc w:val="center"/>
        <w:rPr>
          <w:b/>
        </w:rPr>
      </w:pPr>
      <w:r>
        <w:rPr>
          <w:b/>
        </w:rPr>
        <w:t>SCHEDULE 5.10(b)</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SIGNIFICANT SURETYSHIP ARRANGEMENTS</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rPr>
          <w:b/>
        </w:rPr>
      </w:pPr>
      <w:r>
        <w:rPr>
          <w:b/>
        </w:rPr>
        <w:t>[To come.]</w:t>
      </w:r>
    </w:p>
    <w:p>
      <w:pPr>
        <w:pStyle w:val="Normal"/>
        <w:tabs>
          <w:tab w:val="left" w:pos="720" w:leader="none"/>
        </w:tabs>
        <w:ind w:hanging="1440" w:start="1440" w:end="0"/>
        <w:rPr>
          <w:b/>
        </w:rPr>
      </w:pPr>
      <w:r>
        <w:rPr>
          <w:b/>
        </w:rPr>
      </w:r>
      <w:r>
        <w:br w:type="page"/>
      </w:r>
    </w:p>
    <w:p>
      <w:pPr>
        <w:pStyle w:val="Normal"/>
        <w:tabs>
          <w:tab w:val="left" w:pos="720" w:leader="none"/>
        </w:tabs>
        <w:ind w:hanging="1440" w:start="1440" w:end="0"/>
        <w:jc w:val="center"/>
        <w:rPr>
          <w:b/>
        </w:rPr>
      </w:pPr>
      <w:r>
        <w:rPr>
          <w:b/>
        </w:rPr>
        <w:t>SCHEDULE 5.11(b)</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BENEFIT PLANS</w:t>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b/>
        </w:rPr>
      </w:pPr>
      <w:r>
        <w:rPr>
          <w:b/>
        </w:rPr>
        <w:t>[To come.]</w:t>
      </w:r>
    </w:p>
    <w:p>
      <w:pPr>
        <w:pStyle w:val="Normal"/>
        <w:tabs>
          <w:tab w:val="left" w:pos="720" w:leader="none"/>
        </w:tabs>
        <w:ind w:hanging="1440" w:start="1440" w:end="0"/>
        <w:jc w:val="both"/>
        <w:rPr>
          <w:b/>
        </w:rPr>
      </w:pPr>
      <w:r>
        <w:rPr>
          <w:b/>
        </w:rPr>
      </w:r>
      <w:r>
        <w:br w:type="page"/>
      </w:r>
    </w:p>
    <w:p>
      <w:pPr>
        <w:pStyle w:val="Normal"/>
        <w:tabs>
          <w:tab w:val="left" w:pos="720" w:leader="none"/>
        </w:tabs>
        <w:ind w:hanging="1440" w:start="1440" w:end="0"/>
        <w:jc w:val="center"/>
        <w:rPr>
          <w:b/>
        </w:rPr>
      </w:pPr>
      <w:r>
        <w:rPr>
          <w:b/>
        </w:rPr>
        <w:t>SCHEDULE 5.11(c)</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ACTIONS, SUITS OR CLAIMS RELATED</w:t>
      </w:r>
    </w:p>
    <w:p>
      <w:pPr>
        <w:pStyle w:val="Normal"/>
        <w:tabs>
          <w:tab w:val="left" w:pos="720" w:leader="none"/>
        </w:tabs>
        <w:ind w:hanging="1440" w:start="1440" w:end="0"/>
        <w:jc w:val="center"/>
        <w:rPr>
          <w:b/>
        </w:rPr>
      </w:pPr>
      <w:r>
        <w:rPr>
          <w:b/>
        </w:rPr>
        <w:t>TO BENEFIT PLANS</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b/>
        </w:rPr>
      </w:pPr>
      <w:r>
        <w:rPr>
          <w:b/>
        </w:rPr>
        <w:t>[Discuss whether items 1 and 2 on Schedule 5.13 also should be listed on this schedule.]</w:t>
      </w:r>
      <w:r>
        <w:br w:type="page"/>
      </w:r>
    </w:p>
    <w:p>
      <w:pPr>
        <w:pStyle w:val="Normal"/>
        <w:tabs>
          <w:tab w:val="left" w:pos="720" w:leader="none"/>
        </w:tabs>
        <w:ind w:hanging="1440" w:start="1440" w:end="0"/>
        <w:jc w:val="center"/>
        <w:rPr>
          <w:b/>
        </w:rPr>
      </w:pPr>
      <w:r>
        <w:rPr>
          <w:b/>
        </w:rPr>
        <w:t>SCHEDULE 5.12</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ENVIRONMENTAL MATTERS</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both"/>
        <w:rPr>
          <w:b/>
        </w:rPr>
      </w:pPr>
      <w:r>
        <w:rPr>
          <w:b/>
        </w:rPr>
        <w:t>[See Master Disclosure Schedule 5.12.]</w:t>
      </w:r>
    </w:p>
    <w:p>
      <w:pPr>
        <w:pStyle w:val="Normal"/>
        <w:tabs>
          <w:tab w:val="left" w:pos="720" w:leader="none"/>
        </w:tabs>
        <w:ind w:hanging="1440" w:start="1440" w:end="0"/>
        <w:jc w:val="both"/>
        <w:rPr/>
      </w:pPr>
      <w:r>
        <w:rPr/>
      </w:r>
      <w:r>
        <w:br w:type="page"/>
      </w:r>
    </w:p>
    <w:p>
      <w:pPr>
        <w:pStyle w:val="Normal"/>
        <w:tabs>
          <w:tab w:val="left" w:pos="720" w:leader="none"/>
        </w:tabs>
        <w:ind w:hanging="1440" w:start="1440" w:end="0"/>
        <w:jc w:val="center"/>
        <w:rPr>
          <w:b/>
        </w:rPr>
      </w:pPr>
      <w:r>
        <w:rPr>
          <w:b/>
        </w:rPr>
        <w:t>SCFHEDULE 5.13</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LITIGATION</w:t>
      </w:r>
    </w:p>
    <w:p>
      <w:pPr>
        <w:pStyle w:val="Normal"/>
        <w:tabs>
          <w:tab w:val="left" w:pos="720" w:leader="none"/>
        </w:tabs>
        <w:ind w:hanging="1440" w:start="1440" w:end="0"/>
        <w:jc w:val="center"/>
        <w:rPr>
          <w:b/>
        </w:rPr>
      </w:pPr>
      <w:r>
        <w:rPr>
          <w:b/>
        </w:rPr>
      </w:r>
    </w:p>
    <w:p>
      <w:pPr>
        <w:pStyle w:val="Normal"/>
        <w:jc w:val="center"/>
        <w:rPr>
          <w:b/>
        </w:rPr>
      </w:pPr>
      <w:r>
        <w:rPr>
          <w:b/>
        </w:rPr>
      </w:r>
    </w:p>
    <w:p>
      <w:pPr>
        <w:pStyle w:val="Normal"/>
        <w:ind w:hanging="720" w:start="720" w:end="0"/>
        <w:jc w:val="both"/>
        <w:rPr/>
      </w:pPr>
      <w:r>
        <w:rPr/>
        <w:t>1.</w:t>
        <w:tab/>
        <w:t xml:space="preserve">Algás is currently involved in a dispute with Brazilian officials regarding the alleged nonpayment of PIS/COFINS, a social contribution and income tax.  Algás has deposited $3,520,000 into an escrow account pending resolution of this matter.  </w:t>
      </w:r>
      <w:r>
        <w:rPr>
          <w:b/>
        </w:rPr>
        <w:t>[Discuss whether this matter should be included on the litigation schedule.  Company to provide name of judicial or administrative body rendering judgment; company to confirm description of litigation.]</w:t>
      </w:r>
    </w:p>
    <w:p>
      <w:pPr>
        <w:pStyle w:val="Normal"/>
        <w:ind w:hanging="720" w:start="720" w:end="0"/>
        <w:jc w:val="both"/>
        <w:rPr/>
      </w:pPr>
      <w:r>
        <w:rPr/>
      </w:r>
    </w:p>
    <w:p>
      <w:pPr>
        <w:pStyle w:val="Normal"/>
        <w:ind w:hanging="720" w:start="720" w:end="0"/>
        <w:jc w:val="both"/>
        <w:rPr/>
      </w:pPr>
      <w:r>
        <w:rPr/>
        <w:t>2.</w:t>
        <w:tab/>
        <w:t>Bahiagás is currently involved in a dispute with Brazilian officials regarding the alleged nonpayment of PIS/COFINS, a social contribution and income tax.  Bahiagás has deposited $1,344,070 into an escrow account pending resolution of this matter</w:t>
      </w:r>
      <w:r>
        <w:rPr>
          <w:b/>
        </w:rPr>
        <w:t>.  [Discuss whether this matter should be included on the litigation schedule.  Company to provide name of judicial or administrative body rendering judgment; company to confirm description of litigation.]</w:t>
      </w:r>
    </w:p>
    <w:p>
      <w:pPr>
        <w:pStyle w:val="Normal"/>
        <w:ind w:hanging="720" w:start="720" w:end="0"/>
        <w:jc w:val="both"/>
        <w:rPr>
          <w:b/>
        </w:rPr>
      </w:pPr>
      <w:r>
        <w:rPr>
          <w:b/>
        </w:rPr>
      </w:r>
    </w:p>
    <w:p>
      <w:pPr>
        <w:pStyle w:val="Normal"/>
        <w:ind w:hanging="720" w:start="720" w:end="0"/>
        <w:jc w:val="both"/>
        <w:rPr/>
      </w:pPr>
      <w:r>
        <w:rPr/>
        <w:t>3.</w:t>
        <w:tab/>
        <w:t>State of Pernambuco v. Gaspart-Gas Participacoes S.A. and Companhia de Gas-Copergás (Supreme Court of Brazil) (appeal of judgment invalidating Gaspart/Petrobras supermajority rights).</w:t>
      </w:r>
    </w:p>
    <w:p>
      <w:pPr>
        <w:pStyle w:val="Normal"/>
        <w:tabs>
          <w:tab w:val="left" w:pos="720" w:leader="none"/>
        </w:tabs>
        <w:ind w:hanging="1440" w:start="1440" w:end="0"/>
        <w:jc w:val="both"/>
        <w:rPr/>
      </w:pPr>
      <w:r>
        <w:rPr/>
      </w:r>
      <w:r>
        <w:br w:type="page"/>
      </w:r>
    </w:p>
    <w:p>
      <w:pPr>
        <w:pStyle w:val="Normal"/>
        <w:tabs>
          <w:tab w:val="left" w:pos="720" w:leader="none"/>
        </w:tabs>
        <w:ind w:hanging="1440" w:start="1440" w:end="0"/>
        <w:jc w:val="center"/>
        <w:rPr>
          <w:b/>
        </w:rPr>
      </w:pPr>
      <w:r>
        <w:rPr>
          <w:b/>
        </w:rPr>
        <w:t>SCHEDULE 5.14(a)</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MATERIAL ADVERSE CHANGES</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both"/>
        <w:rPr/>
      </w:pPr>
      <w:r>
        <w:rPr/>
        <w:t>None.</w:t>
      </w:r>
      <w:r>
        <w:br w:type="page"/>
      </w:r>
    </w:p>
    <w:p>
      <w:pPr>
        <w:pStyle w:val="Normal"/>
        <w:tabs>
          <w:tab w:val="left" w:pos="720" w:leader="none"/>
        </w:tabs>
        <w:ind w:hanging="1440" w:start="1440" w:end="0"/>
        <w:jc w:val="center"/>
        <w:rPr>
          <w:b/>
        </w:rPr>
      </w:pPr>
      <w:r>
        <w:rPr>
          <w:b/>
        </w:rPr>
        <w:t>SCHEDULE 5.14(b)</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center"/>
        <w:rPr>
          <w:b/>
        </w:rPr>
      </w:pPr>
      <w:r>
        <w:rPr>
          <w:b/>
        </w:rPr>
        <w:t>MATERIAL ADVERSE CHANGES</w:t>
      </w:r>
    </w:p>
    <w:p>
      <w:pPr>
        <w:pStyle w:val="Normal"/>
        <w:tabs>
          <w:tab w:val="left" w:pos="720" w:leader="none"/>
        </w:tabs>
        <w:ind w:hanging="1440" w:start="1440" w:end="0"/>
        <w:jc w:val="center"/>
        <w:rPr>
          <w:b/>
        </w:rPr>
      </w:pPr>
      <w:r>
        <w:rPr>
          <w:b/>
        </w:rPr>
      </w:r>
    </w:p>
    <w:p>
      <w:pPr>
        <w:pStyle w:val="Normal"/>
        <w:tabs>
          <w:tab w:val="left" w:pos="720" w:leader="none"/>
        </w:tabs>
        <w:ind w:hanging="1440" w:start="1440" w:end="0"/>
        <w:jc w:val="both"/>
        <w:rPr>
          <w:b/>
        </w:rPr>
      </w:pPr>
      <w:r>
        <w:rPr>
          <w:b/>
        </w:rPr>
      </w:r>
    </w:p>
    <w:p>
      <w:pPr>
        <w:pStyle w:val="Normal"/>
        <w:tabs>
          <w:tab w:val="left" w:pos="720" w:leader="none"/>
        </w:tabs>
        <w:ind w:hanging="1440" w:start="1440" w:end="0"/>
        <w:jc w:val="both"/>
        <w:rPr/>
      </w:pPr>
      <w:r>
        <w:rPr/>
        <w:t>a.</w:t>
        <w:tab/>
        <w:t>Algás:</w:t>
      </w:r>
    </w:p>
    <w:p>
      <w:pPr>
        <w:pStyle w:val="Normal"/>
        <w:tabs>
          <w:tab w:val="left" w:pos="720" w:leader="none"/>
        </w:tabs>
        <w:ind w:hanging="1440" w:start="1440" w:end="0"/>
        <w:jc w:val="both"/>
        <w:rPr/>
      </w:pPr>
      <w:r>
        <w:rPr/>
      </w:r>
    </w:p>
    <w:p>
      <w:pPr>
        <w:pStyle w:val="Normal"/>
        <w:tabs>
          <w:tab w:val="clear" w:pos="720"/>
          <w:tab w:val="left" w:pos="630" w:leader="none"/>
        </w:tabs>
        <w:ind w:hanging="1440" w:start="1440" w:end="0"/>
        <w:jc w:val="both"/>
        <w:rPr/>
      </w:pPr>
      <w:r>
        <w:rPr/>
        <w:tab/>
        <w:t>i.</w:t>
        <w:tab/>
        <w:t>In June 2000, SUDENE, the Brazilian regional development agency for northeastern Brazil, granted Algás a 100% income tax exemption.</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b.</w:t>
        <w:tab/>
        <w:t>Bahiagás: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In June 2000, SUDENE, the Brazilian regional development agency for northeastern Brazil, granted Bahiagás a 100% income tax exemption.</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c.</w:t>
        <w:tab/>
        <w:t>Compagás: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 xml:space="preserve">Company is in the process of entering into subordinated indebtedness, pending Petrobras approval.  </w:t>
      </w:r>
      <w:r>
        <w:rPr>
          <w:b/>
        </w:rPr>
        <w:t>[Company to provide additional information/confirmation.]</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d.</w:t>
        <w:tab/>
        <w:t>Copergás: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None.</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e.</w:t>
        <w:tab/>
        <w:t>Dutopar:</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 xml:space="preserve">Dutopar </w:t>
      </w:r>
      <w:r>
        <w:rPr>
          <w:b/>
        </w:rPr>
        <w:t xml:space="preserve">[Is Dutopar or Gaspart the purchaser?]  </w:t>
      </w:r>
      <w:r>
        <w:rPr/>
        <w:t xml:space="preserve">is in the process of purchasing all of the Dutopar shares owned by Industria Quimica Carbomafia S.A. ("Quimica").  </w:t>
      </w:r>
      <w:r>
        <w:rPr>
          <w:b/>
        </w:rPr>
        <w:t xml:space="preserve">[Purchase price for the shares is R$5,000; discuss whether this item should be listed.] </w:t>
      </w:r>
    </w:p>
    <w:p>
      <w:pPr>
        <w:pStyle w:val="Normal"/>
        <w:tabs>
          <w:tab w:val="clear" w:pos="720"/>
          <w:tab w:val="left" w:pos="630" w:leader="none"/>
        </w:tabs>
        <w:ind w:hanging="1440" w:start="1440" w:end="0"/>
        <w:jc w:val="both"/>
        <w:rPr>
          <w:b/>
        </w:rPr>
      </w:pPr>
      <w:r>
        <w:rPr>
          <w:b/>
        </w:rPr>
      </w:r>
    </w:p>
    <w:p>
      <w:pPr>
        <w:pStyle w:val="Normal"/>
        <w:tabs>
          <w:tab w:val="clear" w:pos="720"/>
          <w:tab w:val="left" w:pos="630" w:leader="none"/>
        </w:tabs>
        <w:ind w:hanging="1440" w:start="1440" w:end="0"/>
        <w:jc w:val="both"/>
        <w:rPr/>
      </w:pPr>
      <w:r>
        <w:rPr/>
        <w:tab/>
        <w:t>ii.</w:t>
        <w:tab/>
        <w:t xml:space="preserve">Dutopar made a fifth amendment to its Articles of Incorporation on __________ </w:t>
      </w:r>
      <w:r>
        <w:rPr>
          <w:b/>
        </w:rPr>
        <w:t>[Company to provide date],</w:t>
      </w:r>
      <w:r>
        <w:rPr/>
        <w:t xml:space="preserve"> whereby Quimica assigns and transfer all of its 77,233 shares of Dutopar to Gaspart. </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f.</w:t>
        <w:tab/>
        <w:t>Emsergás: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In June 2000, SUDENE, the Brazilian regional development agency for northeastern Brazil, granted Emsergás a 100% income tax exemption.</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g.</w:t>
        <w:tab/>
        <w:t>Gaspart:</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See item (i) under Dutopar above.</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ii.</w:t>
        <w:tab/>
        <w:t xml:space="preserve">Gaspart has issued 22,559,534 shares for a capital increase of $7,222,222.  Gaspart also has subscribed to 10,835,000 shares of Dutopar for a capital increase of $6,019,444.  </w:t>
      </w:r>
      <w:r>
        <w:rPr>
          <w:b/>
        </w:rPr>
        <w:t>[Company to provide dates when such increases occurred.]</w:t>
      </w:r>
      <w:r>
        <w:rPr/>
        <w:t xml:space="preserve">  </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iii.</w:t>
        <w:tab/>
        <w:t xml:space="preserve">Gaspart amended its bylaws on April 28, 2000 when it issued 22,559,534 shares of stock, increasing its capital to $35,709,602. </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h.</w:t>
        <w:tab/>
        <w:t>PGGás: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t xml:space="preserve">In June 200, SUDENE, the Brazilian regional development agency for northeastern Brazil, granted PBGás a 100% income tax exemption.  </w:t>
      </w:r>
      <w:r>
        <w:rPr>
          <w:b/>
        </w:rPr>
        <w:t>[Company to confirm accuracy.]</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i.</w:t>
        <w:tab/>
        <w:t>SCGás: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pPr>
      <w:r>
        <w:rPr/>
        <w:tab/>
        <w:t>i.</w:t>
        <w:tab/>
      </w:r>
      <w:r>
        <w:rPr>
          <w:b/>
        </w:rPr>
        <w:t>[Company is in the process of entering into subordinated indebtedness, pending the approval of sub-debt shareholder; see item listed in affiliate contract matrix; Company to provide additional information/confirmation.]</w:t>
      </w:r>
      <w:r>
        <w:br w:type="page"/>
      </w:r>
    </w:p>
    <w:p>
      <w:pPr>
        <w:pStyle w:val="Normal"/>
        <w:tabs>
          <w:tab w:val="clear" w:pos="720"/>
          <w:tab w:val="left" w:pos="630" w:leader="none"/>
        </w:tabs>
        <w:ind w:hanging="1440" w:start="1440" w:end="0"/>
        <w:jc w:val="center"/>
        <w:rPr>
          <w:b/>
        </w:rPr>
      </w:pPr>
      <w:r>
        <w:rPr>
          <w:b/>
        </w:rPr>
        <w:t>SCHEDULE 7.02(b)(iii)</w:t>
      </w:r>
    </w:p>
    <w:p>
      <w:pPr>
        <w:pStyle w:val="Normal"/>
        <w:tabs>
          <w:tab w:val="clear" w:pos="720"/>
          <w:tab w:val="left" w:pos="630" w:leader="none"/>
        </w:tabs>
        <w:ind w:hanging="1440" w:start="1440" w:end="0"/>
        <w:jc w:val="center"/>
        <w:rPr>
          <w:b/>
        </w:rPr>
      </w:pPr>
      <w:r>
        <w:rPr>
          <w:b/>
        </w:rPr>
      </w:r>
    </w:p>
    <w:p>
      <w:pPr>
        <w:pStyle w:val="Normal"/>
        <w:tabs>
          <w:tab w:val="clear" w:pos="720"/>
          <w:tab w:val="left" w:pos="630" w:leader="none"/>
        </w:tabs>
        <w:ind w:hanging="1440" w:start="1440" w:end="0"/>
        <w:jc w:val="center"/>
        <w:rPr>
          <w:b/>
        </w:rPr>
      </w:pPr>
      <w:r>
        <w:rPr>
          <w:b/>
        </w:rPr>
        <w:t>ACQUISITION OF EQUITY SECURITIES</w:t>
      </w:r>
    </w:p>
    <w:p>
      <w:pPr>
        <w:pStyle w:val="Normal"/>
        <w:tabs>
          <w:tab w:val="clear" w:pos="720"/>
          <w:tab w:val="left" w:pos="630" w:leader="none"/>
        </w:tabs>
        <w:ind w:hanging="1440" w:start="1440" w:end="0"/>
        <w:jc w:val="center"/>
        <w:rPr>
          <w:b/>
        </w:rPr>
      </w:pPr>
      <w:r>
        <w:rPr>
          <w:b/>
        </w:rPr>
      </w:r>
    </w:p>
    <w:p>
      <w:pPr>
        <w:pStyle w:val="Normal"/>
        <w:tabs>
          <w:tab w:val="clear" w:pos="720"/>
          <w:tab w:val="left" w:pos="630" w:leader="none"/>
        </w:tabs>
        <w:ind w:hanging="1440" w:start="1440" w:end="0"/>
        <w:jc w:val="both"/>
        <w:rPr>
          <w:b/>
        </w:rPr>
      </w:pPr>
      <w:r>
        <w:rPr>
          <w:b/>
        </w:rPr>
      </w:r>
    </w:p>
    <w:p>
      <w:pPr>
        <w:pStyle w:val="Normal"/>
        <w:ind w:hanging="720" w:start="720" w:end="0"/>
        <w:jc w:val="both"/>
        <w:rPr/>
      </w:pPr>
      <w:r>
        <w:rPr/>
        <w:t>a.</w:t>
        <w:tab/>
        <w:t>Dutopar:</w:t>
      </w:r>
    </w:p>
    <w:p>
      <w:pPr>
        <w:pStyle w:val="Normal"/>
        <w:ind w:hanging="720" w:start="720" w:end="0"/>
        <w:jc w:val="both"/>
        <w:rPr/>
      </w:pPr>
      <w:r>
        <w:rPr/>
      </w:r>
    </w:p>
    <w:p>
      <w:pPr>
        <w:pStyle w:val="Normal"/>
        <w:ind w:hanging="720" w:start="720" w:end="0"/>
        <w:jc w:val="both"/>
        <w:rPr/>
      </w:pPr>
      <w:r>
        <w:rPr/>
        <w:tab/>
        <w:t xml:space="preserve">Dutopar </w:t>
      </w:r>
      <w:r>
        <w:rPr>
          <w:b/>
        </w:rPr>
        <w:t xml:space="preserve">[is Dutopar or Gaspart the purchaser?]  </w:t>
      </w:r>
      <w:r>
        <w:rPr/>
        <w:t>is in the process of purchasing all of the Dutopar shares owned by Quimica.</w:t>
      </w:r>
    </w:p>
    <w:p>
      <w:pPr>
        <w:pStyle w:val="Normal"/>
        <w:ind w:hanging="720" w:start="720" w:end="0"/>
        <w:jc w:val="both"/>
        <w:rPr/>
      </w:pPr>
      <w:r>
        <w:rPr/>
      </w:r>
    </w:p>
    <w:p>
      <w:pPr>
        <w:pStyle w:val="Normal"/>
        <w:ind w:hanging="720" w:start="720" w:end="0"/>
        <w:jc w:val="both"/>
        <w:rPr/>
      </w:pPr>
      <w:r>
        <w:rPr/>
        <w:t>b.</w:t>
        <w:tab/>
        <w:t>Gaspart:</w:t>
      </w:r>
    </w:p>
    <w:p>
      <w:pPr>
        <w:pStyle w:val="Normal"/>
        <w:ind w:hanging="720" w:start="720" w:end="0"/>
        <w:jc w:val="both"/>
        <w:rPr/>
      </w:pPr>
      <w:r>
        <w:rPr/>
      </w:r>
    </w:p>
    <w:p>
      <w:pPr>
        <w:pStyle w:val="Normal"/>
        <w:ind w:hanging="720" w:start="720" w:end="0"/>
        <w:jc w:val="both"/>
        <w:rPr/>
      </w:pPr>
      <w:r>
        <w:rPr/>
        <w:tab/>
        <w:t>Gaspart has subscribed to 10,835,000 shares of Dutopar for a capital increase of $6,019,444.</w:t>
      </w:r>
    </w:p>
    <w:p>
      <w:pPr>
        <w:pStyle w:val="Normal"/>
        <w:ind w:hanging="720" w:start="720" w:end="0"/>
        <w:jc w:val="both"/>
        <w:rPr/>
      </w:pPr>
      <w:r>
        <w:rPr/>
      </w:r>
      <w:r>
        <w:br w:type="page"/>
      </w:r>
    </w:p>
    <w:p>
      <w:pPr>
        <w:pStyle w:val="Normal"/>
        <w:ind w:hanging="720" w:start="720" w:end="0"/>
        <w:jc w:val="center"/>
        <w:rPr>
          <w:b/>
        </w:rPr>
      </w:pPr>
      <w:r>
        <w:rPr>
          <w:b/>
        </w:rPr>
        <w:t>SCHEDULE 7.02(b)(ix)</w:t>
      </w:r>
    </w:p>
    <w:p>
      <w:pPr>
        <w:pStyle w:val="Normal"/>
        <w:ind w:hanging="720" w:start="720" w:end="0"/>
        <w:jc w:val="center"/>
        <w:rPr>
          <w:b/>
        </w:rPr>
      </w:pPr>
      <w:r>
        <w:rPr>
          <w:b/>
        </w:rPr>
      </w:r>
    </w:p>
    <w:p>
      <w:pPr>
        <w:pStyle w:val="Normal"/>
        <w:ind w:hanging="720" w:start="720" w:end="0"/>
        <w:jc w:val="both"/>
        <w:rPr>
          <w:b/>
        </w:rPr>
      </w:pPr>
      <w:r>
        <w:rPr>
          <w:b/>
        </w:rPr>
      </w:r>
    </w:p>
    <w:p>
      <w:pPr>
        <w:pStyle w:val="Normal"/>
        <w:ind w:hanging="720" w:start="720" w:end="0"/>
        <w:jc w:val="both"/>
        <w:rPr/>
      </w:pPr>
      <w:r>
        <w:rPr/>
        <w:t>Dutopar:</w:t>
      </w:r>
    </w:p>
    <w:p>
      <w:pPr>
        <w:pStyle w:val="Normal"/>
        <w:ind w:hanging="720" w:start="720" w:end="0"/>
        <w:jc w:val="both"/>
        <w:rPr/>
      </w:pPr>
      <w:r>
        <w:rPr/>
      </w:r>
    </w:p>
    <w:p>
      <w:pPr>
        <w:pStyle w:val="Normal"/>
        <w:ind w:hanging="720" w:start="720" w:end="0"/>
        <w:jc w:val="both"/>
        <w:rPr/>
      </w:pPr>
      <w:r>
        <w:rPr/>
        <w:tab/>
        <w:t xml:space="preserve">Dutopar made a fifth amendment to its Articles of Incorporation on ____________ </w:t>
      </w:r>
      <w:r>
        <w:rPr>
          <w:b/>
        </w:rPr>
        <w:t>[Company to supply date]</w:t>
      </w:r>
      <w:r>
        <w:rPr/>
        <w:t>, whereby Quimica assigns and transfers all of its 77,233 shares of Dutopar to Gaspart.</w:t>
      </w:r>
    </w:p>
    <w:p>
      <w:pPr>
        <w:pStyle w:val="Normal"/>
        <w:ind w:hanging="720" w:start="720" w:end="0"/>
        <w:jc w:val="both"/>
        <w:rPr/>
      </w:pPr>
      <w:r>
        <w:rPr/>
      </w:r>
    </w:p>
    <w:p>
      <w:pPr>
        <w:pStyle w:val="Normal"/>
        <w:ind w:hanging="720" w:start="720" w:end="0"/>
        <w:jc w:val="both"/>
        <w:rPr/>
      </w:pPr>
      <w:r>
        <w:rPr/>
        <w:t>Gaspart:</w:t>
      </w:r>
    </w:p>
    <w:p>
      <w:pPr>
        <w:pStyle w:val="Normal"/>
        <w:ind w:hanging="720" w:start="720" w:end="0"/>
        <w:jc w:val="both"/>
        <w:rPr/>
      </w:pPr>
      <w:r>
        <w:rPr/>
      </w:r>
    </w:p>
    <w:p>
      <w:pPr>
        <w:pStyle w:val="Normal"/>
        <w:ind w:hanging="720" w:start="720" w:end="0"/>
        <w:jc w:val="both"/>
        <w:rPr/>
      </w:pPr>
      <w:r>
        <w:rPr/>
        <w:tab/>
        <w:t>Gaspart amended its bylaws on April 28, 2000 when it issued 22,559,534 shares of stock, increasing its capital to $35,709,602.</w:t>
      </w:r>
    </w:p>
    <w:p>
      <w:pPr>
        <w:pStyle w:val="Normal"/>
        <w:ind w:hanging="720" w:start="720" w:end="0"/>
        <w:jc w:val="both"/>
        <w:rPr/>
      </w:pPr>
      <w:r>
        <w:rPr/>
      </w:r>
      <w:r>
        <w:br w:type="page"/>
      </w:r>
    </w:p>
    <w:p>
      <w:pPr>
        <w:pStyle w:val="Normal"/>
        <w:ind w:hanging="720" w:start="720" w:end="0"/>
        <w:jc w:val="center"/>
        <w:rPr>
          <w:b/>
        </w:rPr>
      </w:pPr>
      <w:r>
        <w:rPr>
          <w:b/>
        </w:rPr>
        <w:t>SCHEDULE 7.02(b)(x)</w:t>
      </w:r>
    </w:p>
    <w:p>
      <w:pPr>
        <w:pStyle w:val="Normal"/>
        <w:ind w:hanging="720" w:start="720" w:end="0"/>
        <w:jc w:val="center"/>
        <w:rPr>
          <w:b/>
        </w:rPr>
      </w:pPr>
      <w:r>
        <w:rPr>
          <w:b/>
        </w:rPr>
      </w:r>
    </w:p>
    <w:p>
      <w:pPr>
        <w:pStyle w:val="Normal"/>
        <w:ind w:hanging="720" w:start="720" w:end="0"/>
        <w:jc w:val="center"/>
        <w:rPr>
          <w:b/>
        </w:rPr>
      </w:pPr>
      <w:r>
        <w:rPr>
          <w:b/>
        </w:rPr>
        <w:t>OBLIGATIONS FOR BORROWED MONEY</w:t>
      </w:r>
    </w:p>
    <w:p>
      <w:pPr>
        <w:pStyle w:val="Normal"/>
        <w:ind w:hanging="720" w:start="720" w:end="0"/>
        <w:jc w:val="both"/>
        <w:rPr>
          <w:b/>
        </w:rPr>
      </w:pPr>
      <w:r>
        <w:rPr>
          <w:b/>
        </w:rPr>
      </w:r>
    </w:p>
    <w:p>
      <w:pPr>
        <w:pStyle w:val="Normal"/>
        <w:ind w:hanging="720" w:start="720" w:end="0"/>
        <w:jc w:val="both"/>
        <w:rPr/>
      </w:pPr>
      <w:r>
        <w:rPr/>
        <w:t>a.</w:t>
        <w:tab/>
        <w:t>Compagás:</w:t>
      </w:r>
    </w:p>
    <w:p>
      <w:pPr>
        <w:pStyle w:val="Normal"/>
        <w:ind w:hanging="720" w:start="720" w:end="0"/>
        <w:jc w:val="both"/>
        <w:rPr/>
      </w:pPr>
      <w:r>
        <w:rPr/>
      </w:r>
    </w:p>
    <w:p>
      <w:pPr>
        <w:pStyle w:val="Normal"/>
        <w:ind w:hanging="720" w:start="720" w:end="0"/>
        <w:jc w:val="both"/>
        <w:rPr/>
      </w:pPr>
      <w:r>
        <w:rPr/>
        <w:tab/>
        <w:t xml:space="preserve">Company is in the process of entering into subordinated indebtedness, pending Petrobras approval.  </w:t>
      </w:r>
      <w:r>
        <w:rPr>
          <w:b/>
        </w:rPr>
        <w:t>[Company to provide additional information/confirmation.]</w:t>
      </w:r>
    </w:p>
    <w:p>
      <w:pPr>
        <w:pStyle w:val="Normal"/>
        <w:ind w:hanging="720" w:start="720" w:end="0"/>
        <w:jc w:val="both"/>
        <w:rPr/>
      </w:pPr>
      <w:r>
        <w:rPr/>
      </w:r>
    </w:p>
    <w:p>
      <w:pPr>
        <w:pStyle w:val="Normal"/>
        <w:ind w:hanging="720" w:start="720" w:end="0"/>
        <w:jc w:val="both"/>
        <w:rPr/>
      </w:pPr>
      <w:r>
        <w:rPr/>
        <w:t>b.</w:t>
        <w:tab/>
        <w:t>SCGás:</w:t>
      </w:r>
    </w:p>
    <w:p>
      <w:pPr>
        <w:pStyle w:val="Normal"/>
        <w:ind w:hanging="720" w:start="720" w:end="0"/>
        <w:jc w:val="both"/>
        <w:rPr/>
      </w:pPr>
      <w:r>
        <w:rPr/>
      </w:r>
    </w:p>
    <w:p>
      <w:pPr>
        <w:pStyle w:val="Normal"/>
        <w:ind w:hanging="720" w:start="720" w:end="0"/>
        <w:jc w:val="both"/>
        <w:rPr/>
      </w:pPr>
      <w:r>
        <w:rPr/>
        <w:tab/>
        <w:t xml:space="preserve">Company is in the process of entering into subordinated indebtedness, pending the approval of the sub-debt shareholder.  </w:t>
      </w:r>
      <w:r>
        <w:rPr>
          <w:b/>
        </w:rPr>
        <w:t>[Company to provide additional information/confirmation.]</w:t>
      </w:r>
    </w:p>
    <w:p>
      <w:pPr>
        <w:pStyle w:val="Normal"/>
        <w:ind w:hanging="720" w:start="720" w:end="0"/>
        <w:jc w:val="both"/>
        <w:rPr>
          <w:b/>
        </w:rPr>
      </w:pPr>
      <w:r>
        <w:rPr>
          <w:b/>
        </w:rPr>
      </w:r>
      <w:r>
        <w:br w:type="page"/>
      </w:r>
    </w:p>
    <w:p>
      <w:pPr>
        <w:pStyle w:val="Normal"/>
        <w:tabs>
          <w:tab w:val="clear" w:pos="720"/>
          <w:tab w:val="left" w:pos="630" w:leader="none"/>
        </w:tabs>
        <w:ind w:hanging="1440" w:start="1440" w:end="0"/>
        <w:jc w:val="center"/>
        <w:rPr>
          <w:b/>
        </w:rPr>
      </w:pPr>
      <w:r>
        <w:rPr>
          <w:b/>
        </w:rPr>
        <w:t>SCHEDULE 7.02(d)</w:t>
      </w:r>
    </w:p>
    <w:p>
      <w:pPr>
        <w:pStyle w:val="Normal"/>
        <w:tabs>
          <w:tab w:val="clear" w:pos="720"/>
          <w:tab w:val="left" w:pos="630" w:leader="none"/>
        </w:tabs>
        <w:ind w:hanging="1440" w:start="1440" w:end="0"/>
        <w:jc w:val="center"/>
        <w:rPr>
          <w:b/>
        </w:rPr>
      </w:pPr>
      <w:r>
        <w:rPr>
          <w:b/>
        </w:rPr>
      </w:r>
    </w:p>
    <w:p>
      <w:pPr>
        <w:pStyle w:val="Normal"/>
        <w:tabs>
          <w:tab w:val="clear" w:pos="720"/>
          <w:tab w:val="left" w:pos="630" w:leader="none"/>
        </w:tabs>
        <w:ind w:hanging="1440" w:start="1440" w:end="0"/>
        <w:jc w:val="center"/>
        <w:rPr>
          <w:b/>
        </w:rPr>
      </w:pPr>
      <w:r>
        <w:rPr>
          <w:b/>
        </w:rPr>
        <w:t>CAPITAL BUDGETS &amp; DEVELOPMENT BUDGETS</w:t>
      </w:r>
    </w:p>
    <w:p>
      <w:pPr>
        <w:pStyle w:val="Normal"/>
        <w:tabs>
          <w:tab w:val="clear" w:pos="720"/>
          <w:tab w:val="left" w:pos="630" w:leader="none"/>
        </w:tabs>
        <w:ind w:hanging="1440" w:start="1440" w:end="0"/>
        <w:jc w:val="both"/>
        <w:rPr>
          <w:b/>
        </w:rPr>
      </w:pPr>
      <w:r>
        <w:rPr>
          <w:b/>
        </w:rPr>
      </w:r>
    </w:p>
    <w:p>
      <w:pPr>
        <w:pStyle w:val="Normal"/>
        <w:tabs>
          <w:tab w:val="clear" w:pos="720"/>
          <w:tab w:val="left" w:pos="630" w:leader="none"/>
        </w:tabs>
        <w:ind w:hanging="1440" w:start="1440" w:end="0"/>
        <w:jc w:val="both"/>
        <w:rPr/>
      </w:pPr>
      <w:r>
        <w:rPr/>
      </w:r>
    </w:p>
    <w:p>
      <w:pPr>
        <w:pStyle w:val="Normal"/>
        <w:rPr/>
      </w:pPr>
      <w:r>
        <w:rPr/>
      </w:r>
    </w:p>
    <w:tbl>
      <w:tblPr>
        <w:tblW w:w="5580" w:type="dxa"/>
        <w:jc w:val="start"/>
        <w:tblInd w:w="1908" w:type="dxa"/>
        <w:tblLayout w:type="fixed"/>
        <w:tblCellMar>
          <w:top w:w="0" w:type="dxa"/>
          <w:start w:w="108" w:type="dxa"/>
          <w:bottom w:w="0" w:type="dxa"/>
          <w:end w:w="108" w:type="dxa"/>
        </w:tblCellMar>
      </w:tblPr>
      <w:tblGrid>
        <w:gridCol w:w="3690"/>
        <w:gridCol w:w="1890"/>
      </w:tblGrid>
      <w:tr>
        <w:trPr/>
        <w:tc>
          <w:tcPr>
            <w:tcW w:w="558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Algás Capital Spending Program – Year 2000</w:t>
            </w:r>
          </w:p>
        </w:tc>
      </w:tr>
      <w:tr>
        <w:trPr/>
        <w:tc>
          <w:tcPr>
            <w:tcW w:w="3690" w:type="dxa"/>
            <w:tcBorders>
              <w:start w:val="single" w:sz="4" w:space="0" w:color="000000"/>
            </w:tcBorders>
          </w:tcPr>
          <w:p>
            <w:pPr>
              <w:pStyle w:val="Normal"/>
              <w:snapToGrid w:val="false"/>
              <w:rPr>
                <w:b/>
              </w:rPr>
            </w:pPr>
            <w:r>
              <w:rPr>
                <w:b/>
              </w:rPr>
            </w:r>
          </w:p>
        </w:tc>
        <w:tc>
          <w:tcPr>
            <w:tcW w:w="1890" w:type="dxa"/>
            <w:tcBorders>
              <w:end w:val="single" w:sz="4" w:space="0" w:color="000000"/>
            </w:tcBorders>
          </w:tcPr>
          <w:p>
            <w:pPr>
              <w:pStyle w:val="Normal"/>
              <w:snapToGrid w:val="false"/>
              <w:rPr/>
            </w:pPr>
            <w:r>
              <w:rPr/>
            </w:r>
          </w:p>
        </w:tc>
      </w:tr>
      <w:tr>
        <w:trPr/>
        <w:tc>
          <w:tcPr>
            <w:tcW w:w="3690" w:type="dxa"/>
            <w:tcBorders>
              <w:start w:val="single" w:sz="4" w:space="0" w:color="000000"/>
            </w:tcBorders>
          </w:tcPr>
          <w:p>
            <w:pPr>
              <w:pStyle w:val="Normal"/>
              <w:rPr>
                <w:b/>
              </w:rPr>
            </w:pPr>
            <w:r>
              <w:rPr>
                <w:b/>
              </w:rPr>
              <w:t>(US$ Thousand)</w:t>
            </w:r>
          </w:p>
        </w:tc>
        <w:tc>
          <w:tcPr>
            <w:tcW w:w="1890" w:type="dxa"/>
            <w:tcBorders>
              <w:end w:val="single" w:sz="4" w:space="0" w:color="000000"/>
            </w:tcBorders>
          </w:tcPr>
          <w:p>
            <w:pPr>
              <w:pStyle w:val="Normal"/>
              <w:snapToGrid w:val="false"/>
              <w:rPr>
                <w:b/>
              </w:rPr>
            </w:pPr>
            <w:r>
              <w:rPr>
                <w:b/>
              </w:rPr>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rPr/>
            </w:pPr>
            <w:r>
              <w:rPr/>
            </w:r>
          </w:p>
        </w:tc>
      </w:tr>
      <w:tr>
        <w:trPr/>
        <w:tc>
          <w:tcPr>
            <w:tcW w:w="3690" w:type="dxa"/>
            <w:tcBorders>
              <w:start w:val="single" w:sz="4" w:space="0" w:color="000000"/>
            </w:tcBorders>
          </w:tcPr>
          <w:p>
            <w:pPr>
              <w:pStyle w:val="Normal"/>
              <w:rPr/>
            </w:pPr>
            <w:r>
              <w:rPr/>
              <w:t>Network</w:t>
            </w:r>
          </w:p>
        </w:tc>
        <w:tc>
          <w:tcPr>
            <w:tcW w:w="1890" w:type="dxa"/>
            <w:tcBorders>
              <w:end w:val="single" w:sz="4" w:space="0" w:color="000000"/>
            </w:tcBorders>
          </w:tcPr>
          <w:p>
            <w:pPr>
              <w:pStyle w:val="Normal"/>
              <w:jc w:val="center"/>
              <w:rPr/>
            </w:pPr>
            <w:r>
              <w:rPr/>
              <w:t>1.231</w:t>
            </w:r>
          </w:p>
        </w:tc>
      </w:tr>
      <w:tr>
        <w:trPr/>
        <w:tc>
          <w:tcPr>
            <w:tcW w:w="3690" w:type="dxa"/>
            <w:tcBorders>
              <w:start w:val="single" w:sz="4" w:space="0" w:color="000000"/>
            </w:tcBorders>
          </w:tcPr>
          <w:p>
            <w:pPr>
              <w:pStyle w:val="Normal"/>
              <w:rPr/>
            </w:pPr>
            <w:r>
              <w:rPr/>
              <w:t xml:space="preserve">   </w:t>
            </w:r>
            <w:r>
              <w:rPr/>
              <w:t>Expansion</w:t>
            </w:r>
          </w:p>
        </w:tc>
        <w:tc>
          <w:tcPr>
            <w:tcW w:w="1890" w:type="dxa"/>
            <w:tcBorders>
              <w:end w:val="single" w:sz="4" w:space="0" w:color="000000"/>
            </w:tcBorders>
          </w:tcPr>
          <w:p>
            <w:pPr>
              <w:pStyle w:val="Normal"/>
              <w:jc w:val="center"/>
              <w:rPr/>
            </w:pPr>
            <w:r>
              <w:rPr/>
              <w:t>1.167</w:t>
            </w:r>
          </w:p>
        </w:tc>
      </w:tr>
      <w:tr>
        <w:trPr>
          <w:trHeight w:val="189" w:hRule="atLeast"/>
        </w:trPr>
        <w:tc>
          <w:tcPr>
            <w:tcW w:w="3690" w:type="dxa"/>
            <w:tcBorders>
              <w:start w:val="single" w:sz="4" w:space="0" w:color="000000"/>
            </w:tcBorders>
          </w:tcPr>
          <w:p>
            <w:pPr>
              <w:pStyle w:val="Normal"/>
              <w:rPr/>
            </w:pPr>
            <w:r>
              <w:rPr/>
              <w:t xml:space="preserve">   </w:t>
            </w:r>
            <w:r>
              <w:rPr/>
              <w:t>Existing Network</w:t>
            </w:r>
          </w:p>
        </w:tc>
        <w:tc>
          <w:tcPr>
            <w:tcW w:w="1890" w:type="dxa"/>
            <w:tcBorders>
              <w:end w:val="single" w:sz="4" w:space="0" w:color="000000"/>
            </w:tcBorders>
          </w:tcPr>
          <w:p>
            <w:pPr>
              <w:pStyle w:val="Normal"/>
              <w:jc w:val="center"/>
              <w:rPr/>
            </w:pPr>
            <w:r>
              <w:rPr/>
              <w:t>64</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Monitoring</w:t>
            </w:r>
          </w:p>
        </w:tc>
        <w:tc>
          <w:tcPr>
            <w:tcW w:w="1890" w:type="dxa"/>
            <w:tcBorders>
              <w:end w:val="single" w:sz="4" w:space="0" w:color="000000"/>
            </w:tcBorders>
          </w:tcPr>
          <w:p>
            <w:pPr>
              <w:pStyle w:val="Normal"/>
              <w:jc w:val="center"/>
              <w:rPr/>
            </w:pPr>
            <w:r>
              <w:rPr/>
              <w:t>222</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Market Development</w:t>
            </w:r>
          </w:p>
        </w:tc>
        <w:tc>
          <w:tcPr>
            <w:tcW w:w="189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Furniture &amp; Equipment</w:t>
            </w:r>
          </w:p>
        </w:tc>
        <w:tc>
          <w:tcPr>
            <w:tcW w:w="1890" w:type="dxa"/>
            <w:tcBorders>
              <w:end w:val="single" w:sz="4" w:space="0" w:color="000000"/>
            </w:tcBorders>
          </w:tcPr>
          <w:p>
            <w:pPr>
              <w:pStyle w:val="Normal"/>
              <w:jc w:val="center"/>
              <w:rPr/>
            </w:pPr>
            <w:r>
              <w:rPr/>
              <w:t>28</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Information Technology</w:t>
            </w:r>
          </w:p>
        </w:tc>
        <w:tc>
          <w:tcPr>
            <w:tcW w:w="1890" w:type="dxa"/>
            <w:tcBorders>
              <w:end w:val="single" w:sz="4" w:space="0" w:color="000000"/>
            </w:tcBorders>
          </w:tcPr>
          <w:p>
            <w:pPr>
              <w:pStyle w:val="Normal"/>
              <w:jc w:val="center"/>
              <w:rPr/>
            </w:pPr>
            <w:r>
              <w:rPr/>
              <w:t>17</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Facilities &amp; Installations</w:t>
            </w:r>
          </w:p>
        </w:tc>
        <w:tc>
          <w:tcPr>
            <w:tcW w:w="1890" w:type="dxa"/>
            <w:tcBorders>
              <w:end w:val="single" w:sz="4" w:space="0" w:color="000000"/>
            </w:tcBorders>
          </w:tcPr>
          <w:p>
            <w:pPr>
              <w:pStyle w:val="Normal"/>
              <w:jc w:val="center"/>
              <w:rPr/>
            </w:pPr>
            <w:r>
              <w:rPr/>
              <w:t>56</w:t>
            </w:r>
          </w:p>
        </w:tc>
      </w:tr>
      <w:tr>
        <w:trPr/>
        <w:tc>
          <w:tcPr>
            <w:tcW w:w="369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Studies &amp; Projects</w:t>
            </w:r>
          </w:p>
        </w:tc>
        <w:tc>
          <w:tcPr>
            <w:tcW w:w="1890" w:type="dxa"/>
            <w:tcBorders>
              <w:end w:val="single" w:sz="4" w:space="0" w:color="000000"/>
            </w:tcBorders>
          </w:tcPr>
          <w:p>
            <w:pPr>
              <w:pStyle w:val="Normal"/>
              <w:jc w:val="center"/>
              <w:rPr/>
            </w:pPr>
            <w:r>
              <w:rPr/>
              <w:t>222</w:t>
            </w:r>
          </w:p>
          <w:p>
            <w:pPr>
              <w:pStyle w:val="Normal"/>
              <w:jc w:val="center"/>
              <w:rPr/>
            </w:pPr>
            <w:r>
              <w:rPr/>
            </w:r>
          </w:p>
        </w:tc>
      </w:tr>
      <w:tr>
        <w:trPr/>
        <w:tc>
          <w:tcPr>
            <w:tcW w:w="3690" w:type="dxa"/>
            <w:tcBorders>
              <w:start w:val="single" w:sz="4" w:space="0" w:color="000000"/>
            </w:tcBorders>
          </w:tcPr>
          <w:p>
            <w:pPr>
              <w:pStyle w:val="Normal"/>
              <w:rPr/>
            </w:pPr>
            <w:r>
              <w:rPr/>
              <w:t>Asset Purchases</w:t>
            </w:r>
          </w:p>
        </w:tc>
        <w:tc>
          <w:tcPr>
            <w:tcW w:w="1890" w:type="dxa"/>
            <w:tcBorders>
              <w:end w:val="single" w:sz="4" w:space="0" w:color="000000"/>
            </w:tcBorders>
          </w:tcPr>
          <w:p>
            <w:pPr>
              <w:pStyle w:val="Normal"/>
              <w:jc w:val="center"/>
              <w:rPr/>
            </w:pPr>
            <w:r>
              <w:rPr/>
              <w:t>14</w:t>
            </w:r>
          </w:p>
          <w:p>
            <w:pPr>
              <w:pStyle w:val="Normal"/>
              <w:jc w:val="center"/>
              <w:rPr/>
            </w:pPr>
            <w:r>
              <w:rPr/>
            </w:r>
          </w:p>
        </w:tc>
      </w:tr>
      <w:tr>
        <w:trPr/>
        <w:tc>
          <w:tcPr>
            <w:tcW w:w="3690" w:type="dxa"/>
            <w:tcBorders>
              <w:top w:val="single" w:sz="4" w:space="0" w:color="000000"/>
              <w:start w:val="single" w:sz="4" w:space="0" w:color="000000"/>
              <w:bottom w:val="single" w:sz="4" w:space="0" w:color="000000"/>
            </w:tcBorders>
          </w:tcPr>
          <w:p>
            <w:pPr>
              <w:pStyle w:val="Normal"/>
              <w:rPr/>
            </w:pPr>
            <w:r>
              <w:rPr/>
              <w:t>TOTAL</w:t>
            </w:r>
          </w:p>
        </w:tc>
        <w:tc>
          <w:tcPr>
            <w:tcW w:w="1890" w:type="dxa"/>
            <w:tcBorders>
              <w:top w:val="single" w:sz="4" w:space="0" w:color="000000"/>
              <w:bottom w:val="single" w:sz="4" w:space="0" w:color="000000"/>
              <w:end w:val="single" w:sz="4" w:space="0" w:color="000000"/>
            </w:tcBorders>
          </w:tcPr>
          <w:p>
            <w:pPr>
              <w:pStyle w:val="Normal"/>
              <w:jc w:val="center"/>
              <w:rPr/>
            </w:pPr>
            <w:r>
              <w:rPr/>
              <w:t>1.789</w:t>
            </w:r>
          </w:p>
        </w:tc>
      </w:tr>
    </w:tbl>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776"/>
          <w:pgNumType w:fmt="decimal"/>
          <w:formProt w:val="false"/>
          <w:textDirection w:val="lrTb"/>
          <w:docGrid w:type="default" w:linePitch="360" w:charSpace="0"/>
        </w:sectPr>
      </w:pPr>
    </w:p>
    <w:p>
      <w:pPr>
        <w:pStyle w:val="Normal"/>
        <w:ind w:hanging="720" w:start="720" w:end="0"/>
        <w:jc w:val="center"/>
        <w:rPr/>
      </w:pPr>
      <w:r>
        <w:rPr/>
      </w:r>
    </w:p>
    <w:p>
      <w:pPr>
        <w:pStyle w:val="Normal"/>
        <w:ind w:hanging="720" w:start="720" w:end="0"/>
        <w:rPr/>
      </w:pPr>
      <w:r>
        <w:rPr/>
      </w:r>
    </w:p>
    <w:p>
      <w:pPr>
        <w:pStyle w:val="Normal"/>
        <w:ind w:hanging="720" w:start="720" w:end="0"/>
        <w:rPr/>
      </w:pPr>
      <w:r>
        <w:rPr/>
      </w:r>
    </w:p>
    <w:tbl>
      <w:tblPr>
        <w:tblW w:w="5580" w:type="dxa"/>
        <w:jc w:val="start"/>
        <w:tblInd w:w="1908" w:type="dxa"/>
        <w:tblLayout w:type="fixed"/>
        <w:tblCellMar>
          <w:top w:w="0" w:type="dxa"/>
          <w:start w:w="108" w:type="dxa"/>
          <w:bottom w:w="0" w:type="dxa"/>
          <w:end w:w="108" w:type="dxa"/>
        </w:tblCellMar>
      </w:tblPr>
      <w:tblGrid>
        <w:gridCol w:w="3780"/>
        <w:gridCol w:w="1800"/>
      </w:tblGrid>
      <w:tr>
        <w:trPr/>
        <w:tc>
          <w:tcPr>
            <w:tcW w:w="558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Bahiagás Capital Spending Program – Year 2000</w:t>
            </w:r>
          </w:p>
        </w:tc>
      </w:tr>
      <w:tr>
        <w:trPr/>
        <w:tc>
          <w:tcPr>
            <w:tcW w:w="3780" w:type="dxa"/>
            <w:tcBorders>
              <w:start w:val="single" w:sz="4" w:space="0" w:color="000000"/>
            </w:tcBorders>
          </w:tcPr>
          <w:p>
            <w:pPr>
              <w:pStyle w:val="Normal"/>
              <w:snapToGrid w:val="false"/>
              <w:rPr>
                <w:b/>
              </w:rPr>
            </w:pPr>
            <w:r>
              <w:rPr>
                <w:b/>
              </w:rPr>
            </w:r>
          </w:p>
        </w:tc>
        <w:tc>
          <w:tcPr>
            <w:tcW w:w="1800" w:type="dxa"/>
            <w:tcBorders>
              <w:end w:val="single" w:sz="4" w:space="0" w:color="000000"/>
            </w:tcBorders>
          </w:tcPr>
          <w:p>
            <w:pPr>
              <w:pStyle w:val="Normal"/>
              <w:snapToGrid w:val="false"/>
              <w:rPr>
                <w:b/>
              </w:rPr>
            </w:pPr>
            <w:r>
              <w:rPr>
                <w:b/>
              </w:rPr>
            </w:r>
          </w:p>
        </w:tc>
      </w:tr>
      <w:tr>
        <w:trPr/>
        <w:tc>
          <w:tcPr>
            <w:tcW w:w="3780" w:type="dxa"/>
            <w:tcBorders>
              <w:start w:val="single" w:sz="4" w:space="0" w:color="000000"/>
            </w:tcBorders>
          </w:tcPr>
          <w:p>
            <w:pPr>
              <w:pStyle w:val="Normal"/>
              <w:rPr>
                <w:b/>
              </w:rPr>
            </w:pPr>
            <w:r>
              <w:rPr>
                <w:b/>
              </w:rPr>
              <w:t xml:space="preserve"> </w:t>
            </w:r>
            <w:r>
              <w:rPr>
                <w:b/>
              </w:rPr>
              <w:t>(US$ Thousand)</w:t>
            </w:r>
          </w:p>
        </w:tc>
        <w:tc>
          <w:tcPr>
            <w:tcW w:w="1800" w:type="dxa"/>
            <w:tcBorders>
              <w:end w:val="single" w:sz="4" w:space="0" w:color="000000"/>
            </w:tcBorders>
          </w:tcPr>
          <w:p>
            <w:pPr>
              <w:pStyle w:val="Normal"/>
              <w:snapToGrid w:val="false"/>
              <w:rPr>
                <w:b/>
              </w:rPr>
            </w:pPr>
            <w:r>
              <w:rPr>
                <w:b/>
              </w:rPr>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rPr/>
            </w:pPr>
            <w:r>
              <w:rPr/>
            </w:r>
          </w:p>
        </w:tc>
      </w:tr>
      <w:tr>
        <w:trPr/>
        <w:tc>
          <w:tcPr>
            <w:tcW w:w="3780" w:type="dxa"/>
            <w:tcBorders>
              <w:start w:val="single" w:sz="4" w:space="0" w:color="000000"/>
            </w:tcBorders>
          </w:tcPr>
          <w:p>
            <w:pPr>
              <w:pStyle w:val="Normal"/>
              <w:rPr/>
            </w:pPr>
            <w:r>
              <w:rPr/>
              <w:t>Network</w:t>
            </w:r>
          </w:p>
        </w:tc>
        <w:tc>
          <w:tcPr>
            <w:tcW w:w="1800" w:type="dxa"/>
            <w:tcBorders>
              <w:end w:val="single" w:sz="4" w:space="0" w:color="000000"/>
            </w:tcBorders>
          </w:tcPr>
          <w:p>
            <w:pPr>
              <w:pStyle w:val="Normal"/>
              <w:jc w:val="center"/>
              <w:rPr/>
            </w:pPr>
            <w:r>
              <w:rPr/>
              <w:t>3.653</w:t>
            </w:r>
          </w:p>
        </w:tc>
      </w:tr>
      <w:tr>
        <w:trPr/>
        <w:tc>
          <w:tcPr>
            <w:tcW w:w="3780" w:type="dxa"/>
            <w:tcBorders>
              <w:start w:val="single" w:sz="4" w:space="0" w:color="000000"/>
            </w:tcBorders>
          </w:tcPr>
          <w:p>
            <w:pPr>
              <w:pStyle w:val="Normal"/>
              <w:rPr/>
            </w:pPr>
            <w:r>
              <w:rPr/>
              <w:t xml:space="preserve">   </w:t>
            </w:r>
            <w:r>
              <w:rPr/>
              <w:t>Expansion</w:t>
            </w:r>
          </w:p>
        </w:tc>
        <w:tc>
          <w:tcPr>
            <w:tcW w:w="1800" w:type="dxa"/>
            <w:tcBorders>
              <w:end w:val="single" w:sz="4" w:space="0" w:color="000000"/>
            </w:tcBorders>
          </w:tcPr>
          <w:p>
            <w:pPr>
              <w:pStyle w:val="Normal"/>
              <w:jc w:val="center"/>
              <w:rPr/>
            </w:pPr>
            <w:r>
              <w:rPr/>
              <w:t>3.636</w:t>
            </w:r>
          </w:p>
        </w:tc>
      </w:tr>
      <w:tr>
        <w:trPr/>
        <w:tc>
          <w:tcPr>
            <w:tcW w:w="3780" w:type="dxa"/>
            <w:tcBorders>
              <w:start w:val="single" w:sz="4" w:space="0" w:color="000000"/>
            </w:tcBorders>
          </w:tcPr>
          <w:p>
            <w:pPr>
              <w:pStyle w:val="Normal"/>
              <w:rPr/>
            </w:pPr>
            <w:r>
              <w:rPr/>
              <w:t xml:space="preserve">   </w:t>
            </w:r>
            <w:r>
              <w:rPr/>
              <w:t>Existing Network</w:t>
            </w:r>
          </w:p>
        </w:tc>
        <w:tc>
          <w:tcPr>
            <w:tcW w:w="1800" w:type="dxa"/>
            <w:tcBorders>
              <w:end w:val="single" w:sz="4" w:space="0" w:color="000000"/>
            </w:tcBorders>
          </w:tcPr>
          <w:p>
            <w:pPr>
              <w:pStyle w:val="Normal"/>
              <w:jc w:val="center"/>
              <w:rPr/>
            </w:pPr>
            <w:r>
              <w:rPr/>
              <w:t>17</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Monitoring</w:t>
            </w:r>
          </w:p>
        </w:tc>
        <w:tc>
          <w:tcPr>
            <w:tcW w:w="1800" w:type="dxa"/>
            <w:tcBorders>
              <w:end w:val="single" w:sz="4" w:space="0" w:color="000000"/>
            </w:tcBorders>
          </w:tcPr>
          <w:p>
            <w:pPr>
              <w:pStyle w:val="Normal"/>
              <w:jc w:val="center"/>
              <w:rPr/>
            </w:pPr>
            <w:r>
              <w:rPr/>
              <w:t>100</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Market Development</w:t>
            </w:r>
          </w:p>
        </w:tc>
        <w:tc>
          <w:tcPr>
            <w:tcW w:w="1800" w:type="dxa"/>
            <w:tcBorders>
              <w:end w:val="single" w:sz="4" w:space="0" w:color="000000"/>
            </w:tcBorders>
          </w:tcPr>
          <w:p>
            <w:pPr>
              <w:pStyle w:val="Normal"/>
              <w:jc w:val="center"/>
              <w:rPr/>
            </w:pPr>
            <w:r>
              <w:rPr/>
              <w:t>0</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Furniture &amp; Equipment</w:t>
            </w:r>
          </w:p>
        </w:tc>
        <w:tc>
          <w:tcPr>
            <w:tcW w:w="1800" w:type="dxa"/>
            <w:tcBorders>
              <w:end w:val="single" w:sz="4" w:space="0" w:color="000000"/>
            </w:tcBorders>
          </w:tcPr>
          <w:p>
            <w:pPr>
              <w:pStyle w:val="Normal"/>
              <w:jc w:val="center"/>
              <w:rPr/>
            </w:pPr>
            <w:r>
              <w:rPr/>
              <w:t>39</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Information Technology</w:t>
            </w:r>
          </w:p>
        </w:tc>
        <w:tc>
          <w:tcPr>
            <w:tcW w:w="1800" w:type="dxa"/>
            <w:tcBorders>
              <w:end w:val="single" w:sz="4" w:space="0" w:color="000000"/>
            </w:tcBorders>
          </w:tcPr>
          <w:p>
            <w:pPr>
              <w:pStyle w:val="Normal"/>
              <w:jc w:val="center"/>
              <w:rPr/>
            </w:pPr>
            <w:r>
              <w:rPr/>
              <w:t>51</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Facilities &amp; Installations</w:t>
            </w:r>
          </w:p>
        </w:tc>
        <w:tc>
          <w:tcPr>
            <w:tcW w:w="1800" w:type="dxa"/>
            <w:tcBorders>
              <w:end w:val="single" w:sz="4" w:space="0" w:color="000000"/>
            </w:tcBorders>
          </w:tcPr>
          <w:p>
            <w:pPr>
              <w:pStyle w:val="Normal"/>
              <w:jc w:val="center"/>
              <w:rPr/>
            </w:pPr>
            <w:r>
              <w:rPr/>
              <w:t>0</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start w:val="single" w:sz="4" w:space="0" w:color="000000"/>
            </w:tcBorders>
          </w:tcPr>
          <w:p>
            <w:pPr>
              <w:pStyle w:val="Normal"/>
              <w:rPr/>
            </w:pPr>
            <w:r>
              <w:rPr/>
              <w:t>Studies &amp; Projects</w:t>
            </w:r>
          </w:p>
        </w:tc>
        <w:tc>
          <w:tcPr>
            <w:tcW w:w="1800" w:type="dxa"/>
            <w:tcBorders>
              <w:end w:val="single" w:sz="4" w:space="0" w:color="000000"/>
            </w:tcBorders>
          </w:tcPr>
          <w:p>
            <w:pPr>
              <w:pStyle w:val="Normal"/>
              <w:jc w:val="center"/>
              <w:rPr/>
            </w:pPr>
            <w:r>
              <w:rPr/>
              <w:t>67</w:t>
            </w:r>
          </w:p>
        </w:tc>
      </w:tr>
      <w:tr>
        <w:trPr/>
        <w:tc>
          <w:tcPr>
            <w:tcW w:w="378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tcBorders>
          </w:tcPr>
          <w:p>
            <w:pPr>
              <w:pStyle w:val="Normal"/>
              <w:rPr/>
            </w:pPr>
            <w:r>
              <w:rPr/>
              <w:t>TOTAL</w:t>
            </w:r>
          </w:p>
        </w:tc>
        <w:tc>
          <w:tcPr>
            <w:tcW w:w="1800" w:type="dxa"/>
            <w:tcBorders>
              <w:top w:val="single" w:sz="4" w:space="0" w:color="000000"/>
              <w:bottom w:val="single" w:sz="4" w:space="0" w:color="000000"/>
              <w:end w:val="single" w:sz="4" w:space="0" w:color="000000"/>
            </w:tcBorders>
          </w:tcPr>
          <w:p>
            <w:pPr>
              <w:pStyle w:val="Normal"/>
              <w:jc w:val="center"/>
              <w:rPr/>
            </w:pPr>
            <w:r>
              <w:rPr/>
              <w:t>3.909</w:t>
            </w:r>
          </w:p>
        </w:tc>
      </w:tr>
    </w:tbl>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r>
    </w:p>
    <w:p>
      <w:pPr>
        <w:pStyle w:val="Normal"/>
        <w:jc w:val="center"/>
        <w:rPr>
          <w:b/>
        </w:rPr>
      </w:pPr>
      <w:r>
        <w:rPr>
          <w:b/>
        </w:rPr>
      </w:r>
    </w:p>
    <w:p>
      <w:pPr>
        <w:pStyle w:val="Normal"/>
        <w:rPr>
          <w:b/>
        </w:rPr>
      </w:pPr>
      <w:r>
        <w:rPr>
          <w:b/>
        </w:rPr>
      </w:r>
    </w:p>
    <w:p>
      <w:pPr>
        <w:pStyle w:val="Normal"/>
        <w:rPr>
          <w:b/>
        </w:rPr>
      </w:pPr>
      <w:r>
        <w:rPr>
          <w:b/>
        </w:rPr>
      </w:r>
    </w:p>
    <w:tbl>
      <w:tblPr>
        <w:tblW w:w="5670" w:type="dxa"/>
        <w:jc w:val="start"/>
        <w:tblInd w:w="1908" w:type="dxa"/>
        <w:tblLayout w:type="fixed"/>
        <w:tblCellMar>
          <w:top w:w="0" w:type="dxa"/>
          <w:start w:w="108" w:type="dxa"/>
          <w:bottom w:w="0" w:type="dxa"/>
          <w:end w:w="108" w:type="dxa"/>
        </w:tblCellMar>
      </w:tblPr>
      <w:tblGrid>
        <w:gridCol w:w="4050"/>
        <w:gridCol w:w="1620"/>
      </w:tblGrid>
      <w:tr>
        <w:trPr/>
        <w:tc>
          <w:tcPr>
            <w:tcW w:w="567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Compagás Capital Spending Program - Year 2000</w:t>
            </w:r>
          </w:p>
        </w:tc>
      </w:tr>
      <w:tr>
        <w:trPr/>
        <w:tc>
          <w:tcPr>
            <w:tcW w:w="4050" w:type="dxa"/>
            <w:tcBorders>
              <w:start w:val="single" w:sz="4" w:space="0" w:color="000000"/>
            </w:tcBorders>
          </w:tcPr>
          <w:p>
            <w:pPr>
              <w:pStyle w:val="Normal"/>
              <w:snapToGrid w:val="false"/>
              <w:rPr>
                <w:b/>
              </w:rPr>
            </w:pPr>
            <w:r>
              <w:rPr>
                <w:b/>
              </w:rPr>
            </w:r>
          </w:p>
          <w:p>
            <w:pPr>
              <w:pStyle w:val="Normal"/>
              <w:rPr>
                <w:b/>
              </w:rPr>
            </w:pPr>
            <w:r>
              <w:rPr>
                <w:b/>
              </w:rPr>
              <w:t>(US$ Thousand)</w:t>
            </w:r>
          </w:p>
          <w:p>
            <w:pPr>
              <w:pStyle w:val="Normal"/>
              <w:rPr>
                <w:b/>
              </w:rPr>
            </w:pPr>
            <w:r>
              <w:rPr>
                <w:b/>
              </w:rPr>
            </w:r>
          </w:p>
          <w:p>
            <w:pPr>
              <w:pStyle w:val="Normal"/>
              <w:rPr/>
            </w:pPr>
            <w:r>
              <w:rPr/>
              <w:t>Network</w:t>
            </w:r>
          </w:p>
          <w:p>
            <w:pPr>
              <w:pStyle w:val="Normal"/>
              <w:tabs>
                <w:tab w:val="clear" w:pos="720"/>
                <w:tab w:val="left" w:pos="342" w:leader="none"/>
              </w:tabs>
              <w:rPr/>
            </w:pPr>
            <w:r>
              <w:rPr/>
              <w:tab/>
              <w:t>Expansion</w:t>
            </w:r>
          </w:p>
          <w:p>
            <w:pPr>
              <w:pStyle w:val="Normal"/>
              <w:tabs>
                <w:tab w:val="clear" w:pos="720"/>
                <w:tab w:val="left" w:pos="342" w:leader="none"/>
              </w:tabs>
              <w:rPr/>
            </w:pPr>
            <w:r>
              <w:rPr/>
              <w:tab/>
              <w:t>Existing Network</w:t>
            </w:r>
          </w:p>
          <w:p>
            <w:pPr>
              <w:pStyle w:val="Normal"/>
              <w:tabs>
                <w:tab w:val="clear" w:pos="720"/>
                <w:tab w:val="left" w:pos="342" w:leader="none"/>
              </w:tabs>
              <w:rPr/>
            </w:pPr>
            <w:r>
              <w:rPr/>
            </w:r>
          </w:p>
          <w:p>
            <w:pPr>
              <w:pStyle w:val="Normal"/>
              <w:tabs>
                <w:tab w:val="clear" w:pos="720"/>
                <w:tab w:val="left" w:pos="342" w:leader="none"/>
              </w:tabs>
              <w:rPr/>
            </w:pPr>
            <w:r>
              <w:rPr/>
              <w:t>Monitoring</w:t>
            </w:r>
          </w:p>
          <w:p>
            <w:pPr>
              <w:pStyle w:val="Normal"/>
              <w:tabs>
                <w:tab w:val="clear" w:pos="720"/>
                <w:tab w:val="left" w:pos="342" w:leader="none"/>
              </w:tabs>
              <w:rPr/>
            </w:pPr>
            <w:r>
              <w:rPr/>
            </w:r>
          </w:p>
          <w:p>
            <w:pPr>
              <w:pStyle w:val="Normal"/>
              <w:tabs>
                <w:tab w:val="clear" w:pos="720"/>
                <w:tab w:val="left" w:pos="342" w:leader="none"/>
              </w:tabs>
              <w:rPr/>
            </w:pPr>
            <w:r>
              <w:rPr/>
              <w:t>Market Development</w:t>
            </w:r>
          </w:p>
          <w:p>
            <w:pPr>
              <w:pStyle w:val="Normal"/>
              <w:tabs>
                <w:tab w:val="clear" w:pos="720"/>
                <w:tab w:val="left" w:pos="342" w:leader="none"/>
              </w:tabs>
              <w:rPr/>
            </w:pPr>
            <w:r>
              <w:rPr/>
            </w:r>
          </w:p>
          <w:p>
            <w:pPr>
              <w:pStyle w:val="Normal"/>
              <w:tabs>
                <w:tab w:val="clear" w:pos="720"/>
                <w:tab w:val="left" w:pos="342" w:leader="none"/>
              </w:tabs>
              <w:rPr/>
            </w:pPr>
            <w:r>
              <w:rPr/>
              <w:t>Furniture &amp; Equipment</w:t>
            </w:r>
          </w:p>
          <w:p>
            <w:pPr>
              <w:pStyle w:val="Normal"/>
              <w:tabs>
                <w:tab w:val="clear" w:pos="720"/>
                <w:tab w:val="left" w:pos="342" w:leader="none"/>
              </w:tabs>
              <w:rPr/>
            </w:pPr>
            <w:r>
              <w:rPr/>
            </w:r>
          </w:p>
          <w:p>
            <w:pPr>
              <w:pStyle w:val="Normal"/>
              <w:tabs>
                <w:tab w:val="clear" w:pos="720"/>
                <w:tab w:val="left" w:pos="342" w:leader="none"/>
              </w:tabs>
              <w:rPr/>
            </w:pPr>
            <w:r>
              <w:rPr/>
              <w:t>Information Technology</w:t>
            </w:r>
          </w:p>
          <w:p>
            <w:pPr>
              <w:pStyle w:val="Normal"/>
              <w:tabs>
                <w:tab w:val="clear" w:pos="720"/>
                <w:tab w:val="left" w:pos="342" w:leader="none"/>
              </w:tabs>
              <w:rPr/>
            </w:pPr>
            <w:r>
              <w:rPr/>
            </w:r>
          </w:p>
          <w:p>
            <w:pPr>
              <w:pStyle w:val="Normal"/>
              <w:tabs>
                <w:tab w:val="clear" w:pos="720"/>
                <w:tab w:val="left" w:pos="342" w:leader="none"/>
              </w:tabs>
              <w:rPr/>
            </w:pPr>
            <w:r>
              <w:rPr/>
              <w:t>Facilities &amp; Installations</w:t>
            </w:r>
          </w:p>
          <w:p>
            <w:pPr>
              <w:pStyle w:val="Normal"/>
              <w:tabs>
                <w:tab w:val="clear" w:pos="720"/>
                <w:tab w:val="left" w:pos="342" w:leader="none"/>
              </w:tabs>
              <w:rPr/>
            </w:pPr>
            <w:r>
              <w:rPr/>
            </w:r>
          </w:p>
          <w:p>
            <w:pPr>
              <w:pStyle w:val="Normal"/>
              <w:tabs>
                <w:tab w:val="clear" w:pos="720"/>
                <w:tab w:val="left" w:pos="342" w:leader="none"/>
              </w:tabs>
              <w:rPr/>
            </w:pPr>
            <w:r>
              <w:rPr/>
              <w:t>Studies &amp; Projects</w:t>
            </w:r>
          </w:p>
          <w:p>
            <w:pPr>
              <w:pStyle w:val="Normal"/>
              <w:tabs>
                <w:tab w:val="clear" w:pos="720"/>
                <w:tab w:val="left" w:pos="342" w:leader="none"/>
              </w:tabs>
              <w:rPr/>
            </w:pPr>
            <w:r>
              <w:rPr/>
            </w:r>
          </w:p>
          <w:p>
            <w:pPr>
              <w:pStyle w:val="Normal"/>
              <w:tabs>
                <w:tab w:val="clear" w:pos="720"/>
                <w:tab w:val="left" w:pos="342" w:leader="none"/>
              </w:tabs>
              <w:rPr/>
            </w:pPr>
            <w:r>
              <w:rPr/>
              <w:t>Thermoelectric</w:t>
            </w:r>
          </w:p>
          <w:p>
            <w:pPr>
              <w:pStyle w:val="Normal"/>
              <w:tabs>
                <w:tab w:val="clear" w:pos="720"/>
                <w:tab w:val="left" w:pos="342" w:leader="none"/>
              </w:tabs>
              <w:rPr/>
            </w:pPr>
            <w:r>
              <w:rPr/>
            </w:r>
          </w:p>
        </w:tc>
        <w:tc>
          <w:tcPr>
            <w:tcW w:w="1620" w:type="dxa"/>
            <w:tcBorders>
              <w:end w:val="single" w:sz="4" w:space="0" w:color="000000"/>
            </w:tcBorders>
          </w:tcPr>
          <w:p>
            <w:pPr>
              <w:pStyle w:val="Normal"/>
              <w:tabs>
                <w:tab w:val="clear" w:pos="720"/>
                <w:tab w:val="left" w:pos="342" w:leader="none"/>
              </w:tabs>
              <w:snapToGrid w:val="false"/>
              <w:jc w:val="center"/>
              <w:rPr/>
            </w:pPr>
            <w:r>
              <w:rPr/>
            </w:r>
          </w:p>
          <w:p>
            <w:pPr>
              <w:pStyle w:val="Normal"/>
              <w:tabs>
                <w:tab w:val="clear" w:pos="720"/>
                <w:tab w:val="left" w:pos="342" w:leader="none"/>
              </w:tabs>
              <w:jc w:val="center"/>
              <w:rPr/>
            </w:pPr>
            <w:r>
              <w:rPr/>
            </w:r>
          </w:p>
          <w:p>
            <w:pPr>
              <w:pStyle w:val="Normal"/>
              <w:tabs>
                <w:tab w:val="clear" w:pos="720"/>
                <w:tab w:val="left" w:pos="342" w:leader="none"/>
              </w:tabs>
              <w:jc w:val="center"/>
              <w:rPr/>
            </w:pPr>
            <w:r>
              <w:rPr/>
            </w:r>
          </w:p>
          <w:p>
            <w:pPr>
              <w:pStyle w:val="Normal"/>
              <w:tabs>
                <w:tab w:val="clear" w:pos="720"/>
                <w:tab w:val="left" w:pos="342" w:leader="none"/>
              </w:tabs>
              <w:jc w:val="center"/>
              <w:rPr/>
            </w:pPr>
            <w:r>
              <w:rPr/>
              <w:t>22.091</w:t>
            </w:r>
          </w:p>
          <w:p>
            <w:pPr>
              <w:pStyle w:val="Normal"/>
              <w:tabs>
                <w:tab w:val="clear" w:pos="720"/>
                <w:tab w:val="left" w:pos="342" w:leader="none"/>
              </w:tabs>
              <w:jc w:val="center"/>
              <w:rPr/>
            </w:pPr>
            <w:r>
              <w:rPr/>
              <w:t>22.091</w:t>
            </w:r>
          </w:p>
          <w:p>
            <w:pPr>
              <w:pStyle w:val="Normal"/>
              <w:tabs>
                <w:tab w:val="clear" w:pos="720"/>
                <w:tab w:val="left" w:pos="342" w:leader="none"/>
              </w:tabs>
              <w:jc w:val="center"/>
              <w:rPr/>
            </w:pPr>
            <w:r>
              <w:rPr/>
              <w:t>0</w:t>
            </w:r>
          </w:p>
          <w:p>
            <w:pPr>
              <w:pStyle w:val="Normal"/>
              <w:tabs>
                <w:tab w:val="clear" w:pos="720"/>
                <w:tab w:val="left" w:pos="342" w:leader="none"/>
              </w:tabs>
              <w:jc w:val="center"/>
              <w:rPr/>
            </w:pPr>
            <w:r>
              <w:rPr/>
            </w:r>
          </w:p>
          <w:p>
            <w:pPr>
              <w:pStyle w:val="Normal"/>
              <w:tabs>
                <w:tab w:val="clear" w:pos="720"/>
                <w:tab w:val="left" w:pos="342" w:leader="none"/>
              </w:tabs>
              <w:jc w:val="center"/>
              <w:rPr/>
            </w:pPr>
            <w:r>
              <w:rPr/>
              <w:t>806</w:t>
            </w:r>
          </w:p>
          <w:p>
            <w:pPr>
              <w:pStyle w:val="Normal"/>
              <w:tabs>
                <w:tab w:val="clear" w:pos="720"/>
                <w:tab w:val="left" w:pos="342" w:leader="none"/>
              </w:tabs>
              <w:jc w:val="center"/>
              <w:rPr/>
            </w:pPr>
            <w:r>
              <w:rPr/>
            </w:r>
          </w:p>
          <w:p>
            <w:pPr>
              <w:pStyle w:val="Normal"/>
              <w:tabs>
                <w:tab w:val="clear" w:pos="720"/>
                <w:tab w:val="left" w:pos="342" w:leader="none"/>
              </w:tabs>
              <w:jc w:val="center"/>
              <w:rPr/>
            </w:pPr>
            <w:r>
              <w:rPr/>
              <w:t>0</w:t>
            </w:r>
          </w:p>
          <w:p>
            <w:pPr>
              <w:pStyle w:val="Normal"/>
              <w:tabs>
                <w:tab w:val="clear" w:pos="720"/>
                <w:tab w:val="left" w:pos="342" w:leader="none"/>
              </w:tabs>
              <w:jc w:val="center"/>
              <w:rPr/>
            </w:pPr>
            <w:r>
              <w:rPr/>
            </w:r>
          </w:p>
          <w:p>
            <w:pPr>
              <w:pStyle w:val="Normal"/>
              <w:tabs>
                <w:tab w:val="clear" w:pos="720"/>
                <w:tab w:val="left" w:pos="342" w:leader="none"/>
              </w:tabs>
              <w:jc w:val="center"/>
              <w:rPr/>
            </w:pPr>
            <w:r>
              <w:rPr/>
              <w:t>151</w:t>
            </w:r>
          </w:p>
          <w:p>
            <w:pPr>
              <w:pStyle w:val="Normal"/>
              <w:tabs>
                <w:tab w:val="clear" w:pos="720"/>
                <w:tab w:val="left" w:pos="342" w:leader="none"/>
              </w:tabs>
              <w:jc w:val="center"/>
              <w:rPr/>
            </w:pPr>
            <w:r>
              <w:rPr/>
            </w:r>
          </w:p>
          <w:p>
            <w:pPr>
              <w:pStyle w:val="Normal"/>
              <w:tabs>
                <w:tab w:val="clear" w:pos="720"/>
                <w:tab w:val="left" w:pos="342" w:leader="none"/>
              </w:tabs>
              <w:jc w:val="center"/>
              <w:rPr/>
            </w:pPr>
            <w:r>
              <w:rPr/>
              <w:t>171</w:t>
            </w:r>
          </w:p>
          <w:p>
            <w:pPr>
              <w:pStyle w:val="Normal"/>
              <w:tabs>
                <w:tab w:val="clear" w:pos="720"/>
                <w:tab w:val="left" w:pos="342" w:leader="none"/>
              </w:tabs>
              <w:jc w:val="center"/>
              <w:rPr/>
            </w:pPr>
            <w:r>
              <w:rPr/>
            </w:r>
          </w:p>
          <w:p>
            <w:pPr>
              <w:pStyle w:val="Normal"/>
              <w:tabs>
                <w:tab w:val="clear" w:pos="720"/>
                <w:tab w:val="left" w:pos="342" w:leader="none"/>
              </w:tabs>
              <w:jc w:val="center"/>
              <w:rPr/>
            </w:pPr>
            <w:r>
              <w:rPr/>
              <w:t>356</w:t>
            </w:r>
          </w:p>
          <w:p>
            <w:pPr>
              <w:pStyle w:val="Normal"/>
              <w:tabs>
                <w:tab w:val="clear" w:pos="720"/>
                <w:tab w:val="left" w:pos="342" w:leader="none"/>
              </w:tabs>
              <w:jc w:val="center"/>
              <w:rPr/>
            </w:pPr>
            <w:r>
              <w:rPr/>
            </w:r>
          </w:p>
          <w:p>
            <w:pPr>
              <w:pStyle w:val="Normal"/>
              <w:tabs>
                <w:tab w:val="clear" w:pos="720"/>
                <w:tab w:val="left" w:pos="342" w:leader="none"/>
              </w:tabs>
              <w:jc w:val="center"/>
              <w:rPr/>
            </w:pPr>
            <w:r>
              <w:rPr/>
              <w:t>1.716</w:t>
            </w:r>
          </w:p>
          <w:p>
            <w:pPr>
              <w:pStyle w:val="Normal"/>
              <w:tabs>
                <w:tab w:val="clear" w:pos="720"/>
                <w:tab w:val="left" w:pos="342" w:leader="none"/>
              </w:tabs>
              <w:jc w:val="center"/>
              <w:rPr/>
            </w:pPr>
            <w:r>
              <w:rPr/>
            </w:r>
          </w:p>
          <w:p>
            <w:pPr>
              <w:pStyle w:val="Normal"/>
              <w:tabs>
                <w:tab w:val="clear" w:pos="720"/>
                <w:tab w:val="left" w:pos="342" w:leader="none"/>
              </w:tabs>
              <w:jc w:val="center"/>
              <w:rPr/>
            </w:pPr>
            <w:r>
              <w:rPr/>
              <w:t>206</w:t>
            </w:r>
          </w:p>
        </w:tc>
      </w:tr>
      <w:tr>
        <w:trPr/>
        <w:tc>
          <w:tcPr>
            <w:tcW w:w="4050" w:type="dxa"/>
            <w:tcBorders>
              <w:top w:val="single" w:sz="4" w:space="0" w:color="000000"/>
              <w:start w:val="single" w:sz="4" w:space="0" w:color="000000"/>
              <w:bottom w:val="single" w:sz="4" w:space="0" w:color="000000"/>
            </w:tcBorders>
          </w:tcPr>
          <w:p>
            <w:pPr>
              <w:pStyle w:val="Normal"/>
              <w:rPr/>
            </w:pPr>
            <w:r>
              <w:rPr/>
              <w:t>TOTAL</w:t>
            </w:r>
          </w:p>
        </w:tc>
        <w:tc>
          <w:tcPr>
            <w:tcW w:w="1620" w:type="dxa"/>
            <w:tcBorders>
              <w:top w:val="single" w:sz="4" w:space="0" w:color="000000"/>
              <w:bottom w:val="single" w:sz="4" w:space="0" w:color="000000"/>
              <w:end w:val="single" w:sz="4" w:space="0" w:color="000000"/>
            </w:tcBorders>
          </w:tcPr>
          <w:p>
            <w:pPr>
              <w:pStyle w:val="Normal"/>
              <w:tabs>
                <w:tab w:val="clear" w:pos="720"/>
                <w:tab w:val="left" w:pos="342" w:leader="none"/>
              </w:tabs>
              <w:jc w:val="center"/>
              <w:rPr/>
            </w:pPr>
            <w:r>
              <w:rPr/>
              <w:t>25.496</w:t>
            </w:r>
          </w:p>
        </w:tc>
      </w:tr>
    </w:tbl>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776"/>
          <w:pgNumType w:fmt="decimal"/>
          <w:formProt w:val="false"/>
          <w:textDirection w:val="lrTb"/>
          <w:docGrid w:type="default" w:linePitch="360" w:charSpace="0"/>
        </w:sectPr>
      </w:pPr>
    </w:p>
    <w:p>
      <w:pPr>
        <w:pStyle w:val="Normal"/>
        <w:ind w:hanging="720" w:start="720" w:end="0"/>
        <w:jc w:val="center"/>
        <w:rPr>
          <w:b/>
        </w:rPr>
      </w:pPr>
      <w:r>
        <w:rPr>
          <w:b/>
        </w:rPr>
      </w:r>
    </w:p>
    <w:p>
      <w:pPr>
        <w:pStyle w:val="Normal"/>
        <w:rPr>
          <w:b/>
        </w:rPr>
      </w:pPr>
      <w:r>
        <w:rPr>
          <w:b/>
        </w:rPr>
      </w:r>
    </w:p>
    <w:p>
      <w:pPr>
        <w:pStyle w:val="Normal"/>
        <w:rPr/>
      </w:pPr>
      <w:r>
        <w:rPr/>
      </w:r>
    </w:p>
    <w:tbl>
      <w:tblPr>
        <w:tblW w:w="5490" w:type="dxa"/>
        <w:jc w:val="start"/>
        <w:tblInd w:w="1998" w:type="dxa"/>
        <w:tblLayout w:type="fixed"/>
        <w:tblCellMar>
          <w:top w:w="0" w:type="dxa"/>
          <w:start w:w="108" w:type="dxa"/>
          <w:bottom w:w="0" w:type="dxa"/>
          <w:end w:w="108" w:type="dxa"/>
        </w:tblCellMar>
      </w:tblPr>
      <w:tblGrid>
        <w:gridCol w:w="3600"/>
        <w:gridCol w:w="1890"/>
      </w:tblGrid>
      <w:tr>
        <w:trPr/>
        <w:tc>
          <w:tcPr>
            <w:tcW w:w="549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Copergás Capital Spending Program – Year 2000</w:t>
            </w:r>
          </w:p>
        </w:tc>
      </w:tr>
      <w:tr>
        <w:trPr/>
        <w:tc>
          <w:tcPr>
            <w:tcW w:w="3600" w:type="dxa"/>
            <w:tcBorders>
              <w:start w:val="single" w:sz="4" w:space="0" w:color="000000"/>
            </w:tcBorders>
          </w:tcPr>
          <w:p>
            <w:pPr>
              <w:pStyle w:val="Normal"/>
              <w:snapToGrid w:val="false"/>
              <w:rPr>
                <w:b/>
              </w:rPr>
            </w:pPr>
            <w:r>
              <w:rPr>
                <w:b/>
              </w:rPr>
            </w:r>
          </w:p>
        </w:tc>
        <w:tc>
          <w:tcPr>
            <w:tcW w:w="1890" w:type="dxa"/>
            <w:tcBorders>
              <w:end w:val="single" w:sz="4" w:space="0" w:color="000000"/>
            </w:tcBorders>
          </w:tcPr>
          <w:p>
            <w:pPr>
              <w:pStyle w:val="Normal"/>
              <w:snapToGrid w:val="false"/>
              <w:rPr>
                <w:b/>
              </w:rPr>
            </w:pPr>
            <w:r>
              <w:rPr>
                <w:b/>
              </w:rPr>
            </w:r>
          </w:p>
        </w:tc>
      </w:tr>
      <w:tr>
        <w:trPr/>
        <w:tc>
          <w:tcPr>
            <w:tcW w:w="3600" w:type="dxa"/>
            <w:tcBorders>
              <w:start w:val="single" w:sz="4" w:space="0" w:color="000000"/>
            </w:tcBorders>
          </w:tcPr>
          <w:p>
            <w:pPr>
              <w:pStyle w:val="Normal"/>
              <w:rPr>
                <w:b/>
              </w:rPr>
            </w:pPr>
            <w:r>
              <w:rPr>
                <w:b/>
              </w:rPr>
              <w:t>(US$ Thousand)</w:t>
            </w:r>
          </w:p>
        </w:tc>
        <w:tc>
          <w:tcPr>
            <w:tcW w:w="1890" w:type="dxa"/>
            <w:tcBorders>
              <w:end w:val="single" w:sz="4" w:space="0" w:color="000000"/>
            </w:tcBorders>
          </w:tcPr>
          <w:p>
            <w:pPr>
              <w:pStyle w:val="Normal"/>
              <w:snapToGrid w:val="false"/>
              <w:rPr>
                <w:b/>
              </w:rPr>
            </w:pPr>
            <w:r>
              <w:rPr>
                <w:b/>
              </w:rPr>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rPr/>
            </w:pPr>
            <w:r>
              <w:rPr/>
            </w:r>
          </w:p>
        </w:tc>
      </w:tr>
      <w:tr>
        <w:trPr/>
        <w:tc>
          <w:tcPr>
            <w:tcW w:w="3600" w:type="dxa"/>
            <w:tcBorders>
              <w:start w:val="single" w:sz="4" w:space="0" w:color="000000"/>
            </w:tcBorders>
          </w:tcPr>
          <w:p>
            <w:pPr>
              <w:pStyle w:val="Normal"/>
              <w:rPr/>
            </w:pPr>
            <w:r>
              <w:rPr/>
              <w:t>Network</w:t>
            </w:r>
          </w:p>
        </w:tc>
        <w:tc>
          <w:tcPr>
            <w:tcW w:w="1890" w:type="dxa"/>
            <w:tcBorders>
              <w:end w:val="single" w:sz="4" w:space="0" w:color="000000"/>
            </w:tcBorders>
          </w:tcPr>
          <w:p>
            <w:pPr>
              <w:pStyle w:val="Normal"/>
              <w:jc w:val="center"/>
              <w:rPr/>
            </w:pPr>
            <w:r>
              <w:rPr/>
              <w:t>2.672</w:t>
            </w:r>
          </w:p>
        </w:tc>
      </w:tr>
      <w:tr>
        <w:trPr/>
        <w:tc>
          <w:tcPr>
            <w:tcW w:w="3600" w:type="dxa"/>
            <w:tcBorders>
              <w:start w:val="single" w:sz="4" w:space="0" w:color="000000"/>
            </w:tcBorders>
          </w:tcPr>
          <w:p>
            <w:pPr>
              <w:pStyle w:val="Normal"/>
              <w:rPr/>
            </w:pPr>
            <w:r>
              <w:rPr/>
              <w:t xml:space="preserve">   </w:t>
            </w:r>
            <w:r>
              <w:rPr/>
              <w:t>Expansion</w:t>
            </w:r>
          </w:p>
        </w:tc>
        <w:tc>
          <w:tcPr>
            <w:tcW w:w="1890" w:type="dxa"/>
            <w:tcBorders>
              <w:end w:val="single" w:sz="4" w:space="0" w:color="000000"/>
            </w:tcBorders>
          </w:tcPr>
          <w:p>
            <w:pPr>
              <w:pStyle w:val="Normal"/>
              <w:jc w:val="center"/>
              <w:rPr/>
            </w:pPr>
            <w:r>
              <w:rPr/>
              <w:t>2.672</w:t>
            </w:r>
          </w:p>
        </w:tc>
      </w:tr>
      <w:tr>
        <w:trPr/>
        <w:tc>
          <w:tcPr>
            <w:tcW w:w="3600" w:type="dxa"/>
            <w:tcBorders>
              <w:start w:val="single" w:sz="4" w:space="0" w:color="000000"/>
            </w:tcBorders>
          </w:tcPr>
          <w:p>
            <w:pPr>
              <w:pStyle w:val="Normal"/>
              <w:rPr/>
            </w:pPr>
            <w:r>
              <w:rPr/>
              <w:t xml:space="preserve">   </w:t>
            </w:r>
            <w:r>
              <w:rPr/>
              <w:t>Existing Network</w:t>
            </w:r>
          </w:p>
        </w:tc>
        <w:tc>
          <w:tcPr>
            <w:tcW w:w="1890" w:type="dxa"/>
            <w:tcBorders>
              <w:end w:val="single" w:sz="4" w:space="0" w:color="000000"/>
            </w:tcBorders>
          </w:tcPr>
          <w:p>
            <w:pPr>
              <w:pStyle w:val="Normal"/>
              <w:jc w:val="center"/>
              <w:rPr/>
            </w:pPr>
            <w:r>
              <w:rPr/>
              <w:t>0</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Monitoring</w:t>
            </w:r>
          </w:p>
        </w:tc>
        <w:tc>
          <w:tcPr>
            <w:tcW w:w="1890" w:type="dxa"/>
            <w:tcBorders>
              <w:end w:val="single" w:sz="4" w:space="0" w:color="000000"/>
            </w:tcBorders>
          </w:tcPr>
          <w:p>
            <w:pPr>
              <w:pStyle w:val="Normal"/>
              <w:jc w:val="center"/>
              <w:rPr/>
            </w:pPr>
            <w:r>
              <w:rPr/>
              <w:t>78</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Market Development</w:t>
            </w:r>
          </w:p>
        </w:tc>
        <w:tc>
          <w:tcPr>
            <w:tcW w:w="1890" w:type="dxa"/>
            <w:tcBorders>
              <w:end w:val="single" w:sz="4" w:space="0" w:color="000000"/>
            </w:tcBorders>
          </w:tcPr>
          <w:p>
            <w:pPr>
              <w:pStyle w:val="Normal"/>
              <w:jc w:val="center"/>
              <w:rPr/>
            </w:pPr>
            <w:r>
              <w:rPr/>
              <w:t>0</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Furniture &amp; Equipment</w:t>
            </w:r>
          </w:p>
        </w:tc>
        <w:tc>
          <w:tcPr>
            <w:tcW w:w="1890" w:type="dxa"/>
            <w:tcBorders>
              <w:end w:val="single" w:sz="4" w:space="0" w:color="000000"/>
            </w:tcBorders>
          </w:tcPr>
          <w:p>
            <w:pPr>
              <w:pStyle w:val="Normal"/>
              <w:jc w:val="center"/>
              <w:rPr/>
            </w:pPr>
            <w:r>
              <w:rPr/>
              <w:t>13</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Information Technology</w:t>
            </w:r>
          </w:p>
        </w:tc>
        <w:tc>
          <w:tcPr>
            <w:tcW w:w="1890" w:type="dxa"/>
            <w:tcBorders>
              <w:end w:val="single" w:sz="4" w:space="0" w:color="000000"/>
            </w:tcBorders>
          </w:tcPr>
          <w:p>
            <w:pPr>
              <w:pStyle w:val="Normal"/>
              <w:jc w:val="center"/>
              <w:rPr/>
            </w:pPr>
            <w:r>
              <w:rPr/>
              <w:t>20</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Facilities &amp; Installations</w:t>
            </w:r>
          </w:p>
        </w:tc>
        <w:tc>
          <w:tcPr>
            <w:tcW w:w="1890" w:type="dxa"/>
            <w:tcBorders>
              <w:end w:val="single" w:sz="4" w:space="0" w:color="000000"/>
            </w:tcBorders>
          </w:tcPr>
          <w:p>
            <w:pPr>
              <w:pStyle w:val="Normal"/>
              <w:jc w:val="center"/>
              <w:rPr/>
            </w:pPr>
            <w:r>
              <w:rPr/>
              <w:t>13</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start w:val="single" w:sz="4" w:space="0" w:color="000000"/>
            </w:tcBorders>
          </w:tcPr>
          <w:p>
            <w:pPr>
              <w:pStyle w:val="Normal"/>
              <w:rPr/>
            </w:pPr>
            <w:r>
              <w:rPr/>
              <w:t>Studies &amp; Projects</w:t>
            </w:r>
          </w:p>
        </w:tc>
        <w:tc>
          <w:tcPr>
            <w:tcW w:w="1890" w:type="dxa"/>
            <w:tcBorders>
              <w:end w:val="single" w:sz="4" w:space="0" w:color="000000"/>
            </w:tcBorders>
          </w:tcPr>
          <w:p>
            <w:pPr>
              <w:pStyle w:val="Normal"/>
              <w:jc w:val="center"/>
              <w:rPr/>
            </w:pPr>
            <w:r>
              <w:rPr/>
              <w:t>133</w:t>
            </w:r>
          </w:p>
        </w:tc>
      </w:tr>
      <w:tr>
        <w:trPr/>
        <w:tc>
          <w:tcPr>
            <w:tcW w:w="3600" w:type="dxa"/>
            <w:tcBorders>
              <w:start w:val="single" w:sz="4" w:space="0" w:color="000000"/>
            </w:tcBorders>
          </w:tcPr>
          <w:p>
            <w:pPr>
              <w:pStyle w:val="Normal"/>
              <w:snapToGrid w:val="false"/>
              <w:rPr/>
            </w:pPr>
            <w:r>
              <w:rPr/>
            </w:r>
          </w:p>
        </w:tc>
        <w:tc>
          <w:tcPr>
            <w:tcW w:w="1890" w:type="dxa"/>
            <w:tcBorders>
              <w:end w:val="single" w:sz="4" w:space="0" w:color="000000"/>
            </w:tcBorders>
          </w:tcPr>
          <w:p>
            <w:pPr>
              <w:pStyle w:val="Normal"/>
              <w:snapToGrid w:val="false"/>
              <w:jc w:val="center"/>
              <w:rPr/>
            </w:pPr>
            <w:r>
              <w:rPr/>
            </w:r>
          </w:p>
        </w:tc>
      </w:tr>
      <w:tr>
        <w:trPr/>
        <w:tc>
          <w:tcPr>
            <w:tcW w:w="3600" w:type="dxa"/>
            <w:tcBorders>
              <w:top w:val="single" w:sz="4" w:space="0" w:color="000000"/>
              <w:start w:val="single" w:sz="4" w:space="0" w:color="000000"/>
              <w:bottom w:val="single" w:sz="4" w:space="0" w:color="000000"/>
            </w:tcBorders>
          </w:tcPr>
          <w:p>
            <w:pPr>
              <w:pStyle w:val="Normal"/>
              <w:rPr/>
            </w:pPr>
            <w:r>
              <w:rPr/>
              <w:t>TOTAL</w:t>
            </w:r>
          </w:p>
        </w:tc>
        <w:tc>
          <w:tcPr>
            <w:tcW w:w="1890" w:type="dxa"/>
            <w:tcBorders>
              <w:top w:val="single" w:sz="4" w:space="0" w:color="000000"/>
              <w:bottom w:val="single" w:sz="4" w:space="0" w:color="000000"/>
              <w:end w:val="single" w:sz="4" w:space="0" w:color="000000"/>
            </w:tcBorders>
          </w:tcPr>
          <w:p>
            <w:pPr>
              <w:pStyle w:val="Normal"/>
              <w:jc w:val="center"/>
              <w:rPr/>
            </w:pPr>
            <w:r>
              <w:rPr/>
              <w:t>2.930</w:t>
            </w:r>
          </w:p>
        </w:tc>
      </w:tr>
    </w:tbl>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r>
    </w:p>
    <w:p>
      <w:pPr>
        <w:pStyle w:val="Normal"/>
        <w:rPr/>
      </w:pPr>
      <w:r>
        <w:rPr/>
      </w:r>
    </w:p>
    <w:p>
      <w:pPr>
        <w:pStyle w:val="Normal"/>
        <w:rPr/>
      </w:pPr>
      <w:r>
        <w:rPr/>
      </w:r>
    </w:p>
    <w:tbl>
      <w:tblPr>
        <w:tblW w:w="5490" w:type="dxa"/>
        <w:jc w:val="start"/>
        <w:tblInd w:w="1998" w:type="dxa"/>
        <w:tblLayout w:type="fixed"/>
        <w:tblCellMar>
          <w:top w:w="0" w:type="dxa"/>
          <w:start w:w="108" w:type="dxa"/>
          <w:bottom w:w="0" w:type="dxa"/>
          <w:end w:w="108" w:type="dxa"/>
        </w:tblCellMar>
      </w:tblPr>
      <w:tblGrid>
        <w:gridCol w:w="3960"/>
        <w:gridCol w:w="1530"/>
      </w:tblGrid>
      <w:tr>
        <w:trPr/>
        <w:tc>
          <w:tcPr>
            <w:tcW w:w="549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Emsergás Capital Spending Program - Year 2000</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b/>
              </w:rPr>
            </w:pPr>
            <w:r>
              <w:rPr>
                <w:b/>
              </w:rPr>
              <w:t>(US$ Thousand)</w:t>
            </w:r>
          </w:p>
        </w:tc>
        <w:tc>
          <w:tcPr>
            <w:tcW w:w="1530" w:type="dxa"/>
            <w:tcBorders>
              <w:end w:val="single" w:sz="4" w:space="0" w:color="000000"/>
            </w:tcBorders>
          </w:tcPr>
          <w:p>
            <w:pPr>
              <w:pStyle w:val="Normal"/>
              <w:snapToGrid w:val="false"/>
              <w:jc w:val="center"/>
              <w:rPr>
                <w:b/>
              </w:rPr>
            </w:pPr>
            <w:r>
              <w:rPr>
                <w:b/>
              </w:rPr>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Network</w:t>
            </w:r>
          </w:p>
        </w:tc>
        <w:tc>
          <w:tcPr>
            <w:tcW w:w="1530" w:type="dxa"/>
            <w:tcBorders>
              <w:end w:val="single" w:sz="4" w:space="0" w:color="000000"/>
            </w:tcBorders>
          </w:tcPr>
          <w:p>
            <w:pPr>
              <w:pStyle w:val="Normal"/>
              <w:jc w:val="center"/>
              <w:rPr/>
            </w:pPr>
            <w:r>
              <w:rPr/>
              <w:t>2.084</w:t>
            </w:r>
          </w:p>
        </w:tc>
      </w:tr>
      <w:tr>
        <w:trPr/>
        <w:tc>
          <w:tcPr>
            <w:tcW w:w="3960" w:type="dxa"/>
            <w:tcBorders>
              <w:start w:val="single" w:sz="4" w:space="0" w:color="000000"/>
            </w:tcBorders>
          </w:tcPr>
          <w:p>
            <w:pPr>
              <w:pStyle w:val="Normal"/>
              <w:ind w:firstLine="342" w:end="0"/>
              <w:rPr/>
            </w:pPr>
            <w:r>
              <w:rPr/>
              <w:t>Expansion</w:t>
            </w:r>
          </w:p>
        </w:tc>
        <w:tc>
          <w:tcPr>
            <w:tcW w:w="1530" w:type="dxa"/>
            <w:tcBorders>
              <w:end w:val="single" w:sz="4" w:space="0" w:color="000000"/>
            </w:tcBorders>
          </w:tcPr>
          <w:p>
            <w:pPr>
              <w:pStyle w:val="Normal"/>
              <w:jc w:val="center"/>
              <w:rPr/>
            </w:pPr>
            <w:r>
              <w:rPr/>
              <w:t>2.021</w:t>
            </w:r>
          </w:p>
        </w:tc>
      </w:tr>
      <w:tr>
        <w:trPr/>
        <w:tc>
          <w:tcPr>
            <w:tcW w:w="3960" w:type="dxa"/>
            <w:tcBorders>
              <w:start w:val="single" w:sz="4" w:space="0" w:color="000000"/>
            </w:tcBorders>
          </w:tcPr>
          <w:p>
            <w:pPr>
              <w:pStyle w:val="Normal"/>
              <w:ind w:firstLine="342" w:end="0"/>
              <w:rPr/>
            </w:pPr>
            <w:r>
              <w:rPr/>
              <w:t>Existing Network</w:t>
            </w:r>
          </w:p>
        </w:tc>
        <w:tc>
          <w:tcPr>
            <w:tcW w:w="1530" w:type="dxa"/>
            <w:tcBorders>
              <w:end w:val="single" w:sz="4" w:space="0" w:color="000000"/>
            </w:tcBorders>
          </w:tcPr>
          <w:p>
            <w:pPr>
              <w:pStyle w:val="Normal"/>
              <w:jc w:val="center"/>
              <w:rPr/>
            </w:pPr>
            <w:r>
              <w:rPr/>
              <w:t>63</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Monitoring</w:t>
            </w:r>
          </w:p>
        </w:tc>
        <w:tc>
          <w:tcPr>
            <w:tcW w:w="1530" w:type="dxa"/>
            <w:tcBorders>
              <w:end w:val="single" w:sz="4" w:space="0" w:color="000000"/>
            </w:tcBorders>
          </w:tcPr>
          <w:p>
            <w:pPr>
              <w:pStyle w:val="Normal"/>
              <w:jc w:val="center"/>
              <w:rPr/>
            </w:pPr>
            <w:r>
              <w:rPr/>
              <w:t>14</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Market Development</w:t>
            </w:r>
          </w:p>
        </w:tc>
        <w:tc>
          <w:tcPr>
            <w:tcW w:w="1530" w:type="dxa"/>
            <w:tcBorders>
              <w:end w:val="single" w:sz="4" w:space="0" w:color="000000"/>
            </w:tcBorders>
          </w:tcPr>
          <w:p>
            <w:pPr>
              <w:pStyle w:val="Normal"/>
              <w:jc w:val="center"/>
              <w:rPr/>
            </w:pPr>
            <w:r>
              <w:rPr/>
              <w:t>0</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Furniture &amp; Equipment</w:t>
            </w:r>
          </w:p>
        </w:tc>
        <w:tc>
          <w:tcPr>
            <w:tcW w:w="1530" w:type="dxa"/>
            <w:tcBorders>
              <w:end w:val="single" w:sz="4" w:space="0" w:color="000000"/>
            </w:tcBorders>
          </w:tcPr>
          <w:p>
            <w:pPr>
              <w:pStyle w:val="Normal"/>
              <w:jc w:val="center"/>
              <w:rPr/>
            </w:pPr>
            <w:r>
              <w:rPr/>
              <w:t>7</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Information Technology</w:t>
            </w:r>
          </w:p>
        </w:tc>
        <w:tc>
          <w:tcPr>
            <w:tcW w:w="1530" w:type="dxa"/>
            <w:tcBorders>
              <w:end w:val="single" w:sz="4" w:space="0" w:color="000000"/>
            </w:tcBorders>
          </w:tcPr>
          <w:p>
            <w:pPr>
              <w:pStyle w:val="Normal"/>
              <w:jc w:val="center"/>
              <w:rPr/>
            </w:pPr>
            <w:r>
              <w:rPr/>
              <w:t>44</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Facilities &amp; Installations</w:t>
            </w:r>
          </w:p>
        </w:tc>
        <w:tc>
          <w:tcPr>
            <w:tcW w:w="1530" w:type="dxa"/>
            <w:tcBorders>
              <w:end w:val="single" w:sz="4" w:space="0" w:color="000000"/>
            </w:tcBorders>
          </w:tcPr>
          <w:p>
            <w:pPr>
              <w:pStyle w:val="Normal"/>
              <w:jc w:val="center"/>
              <w:rPr/>
            </w:pPr>
            <w:r>
              <w:rPr/>
              <w:t>8</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tcBorders>
          </w:tcPr>
          <w:p>
            <w:pPr>
              <w:pStyle w:val="Normal"/>
              <w:rPr/>
            </w:pPr>
            <w:r>
              <w:rPr/>
              <w:t>Studies &amp; Projects</w:t>
            </w:r>
          </w:p>
        </w:tc>
        <w:tc>
          <w:tcPr>
            <w:tcW w:w="1530" w:type="dxa"/>
            <w:tcBorders>
              <w:end w:val="single" w:sz="4" w:space="0" w:color="000000"/>
            </w:tcBorders>
          </w:tcPr>
          <w:p>
            <w:pPr>
              <w:pStyle w:val="Normal"/>
              <w:jc w:val="center"/>
              <w:rPr/>
            </w:pPr>
            <w:r>
              <w:rPr/>
              <w:t>111</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top w:val="single" w:sz="4" w:space="0" w:color="000000"/>
              <w:start w:val="single" w:sz="4" w:space="0" w:color="000000"/>
              <w:bottom w:val="single" w:sz="4" w:space="0" w:color="000000"/>
            </w:tcBorders>
          </w:tcPr>
          <w:p>
            <w:pPr>
              <w:pStyle w:val="Normal"/>
              <w:rPr/>
            </w:pPr>
            <w:r>
              <w:rPr/>
              <w:t>TOTAL</w:t>
            </w:r>
          </w:p>
        </w:tc>
        <w:tc>
          <w:tcPr>
            <w:tcW w:w="1530" w:type="dxa"/>
            <w:tcBorders>
              <w:top w:val="single" w:sz="4" w:space="0" w:color="000000"/>
              <w:bottom w:val="single" w:sz="4" w:space="0" w:color="000000"/>
              <w:end w:val="single" w:sz="4" w:space="0" w:color="000000"/>
            </w:tcBorders>
          </w:tcPr>
          <w:p>
            <w:pPr>
              <w:pStyle w:val="Normal"/>
              <w:jc w:val="center"/>
              <w:rPr/>
            </w:pPr>
            <w:r>
              <w:rPr/>
              <w:t>2.269</w:t>
            </w:r>
          </w:p>
        </w:tc>
      </w:tr>
    </w:tbl>
    <w:p>
      <w:pPr>
        <w:pStyle w:val="Normal"/>
        <w:rPr/>
      </w:pPr>
      <w:r>
        <w:rPr/>
      </w:r>
    </w:p>
    <w:p>
      <w:pPr>
        <w:pStyle w:val="Normal"/>
        <w:rPr/>
      </w:pPr>
      <w:r>
        <w:rPr/>
      </w:r>
      <w:r>
        <w:br w:type="page"/>
      </w:r>
    </w:p>
    <w:p>
      <w:pPr>
        <w:pStyle w:val="Normal"/>
        <w:rPr/>
      </w:pPr>
      <w:r>
        <w:rPr/>
      </w:r>
    </w:p>
    <w:p>
      <w:pPr>
        <w:pStyle w:val="Normal"/>
        <w:rPr/>
      </w:pPr>
      <w:r>
        <w:rPr/>
      </w:r>
    </w:p>
    <w:tbl>
      <w:tblPr>
        <w:tblW w:w="5490" w:type="dxa"/>
        <w:jc w:val="start"/>
        <w:tblInd w:w="1998" w:type="dxa"/>
        <w:tblLayout w:type="fixed"/>
        <w:tblCellMar>
          <w:top w:w="0" w:type="dxa"/>
          <w:start w:w="108" w:type="dxa"/>
          <w:bottom w:w="0" w:type="dxa"/>
          <w:end w:w="108" w:type="dxa"/>
        </w:tblCellMar>
      </w:tblPr>
      <w:tblGrid>
        <w:gridCol w:w="3960"/>
        <w:gridCol w:w="1530"/>
      </w:tblGrid>
      <w:tr>
        <w:trPr/>
        <w:tc>
          <w:tcPr>
            <w:tcW w:w="549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Dutopar Capital Spending Program - Year 2000</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bottom w:val="single" w:sz="4" w:space="0" w:color="000000"/>
            </w:tcBorders>
          </w:tcPr>
          <w:p>
            <w:pPr>
              <w:pStyle w:val="Normal"/>
              <w:rPr/>
            </w:pPr>
            <w:r>
              <w:rPr/>
              <w:t>None.</w:t>
            </w:r>
          </w:p>
        </w:tc>
        <w:tc>
          <w:tcPr>
            <w:tcW w:w="1530" w:type="dxa"/>
            <w:tcBorders>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r>
      <w:r>
        <w:br w:type="page"/>
      </w:r>
    </w:p>
    <w:p>
      <w:pPr>
        <w:pStyle w:val="Normal"/>
        <w:rPr/>
      </w:pPr>
      <w:r>
        <w:rPr/>
      </w:r>
    </w:p>
    <w:p>
      <w:pPr>
        <w:pStyle w:val="Normal"/>
        <w:rPr/>
      </w:pPr>
      <w:r>
        <w:rPr/>
      </w:r>
    </w:p>
    <w:p>
      <w:pPr>
        <w:pStyle w:val="Normal"/>
        <w:rPr/>
      </w:pPr>
      <w:r>
        <w:rPr/>
      </w:r>
    </w:p>
    <w:tbl>
      <w:tblPr>
        <w:tblW w:w="5490" w:type="dxa"/>
        <w:jc w:val="start"/>
        <w:tblInd w:w="1998" w:type="dxa"/>
        <w:tblLayout w:type="fixed"/>
        <w:tblCellMar>
          <w:top w:w="0" w:type="dxa"/>
          <w:start w:w="108" w:type="dxa"/>
          <w:bottom w:w="0" w:type="dxa"/>
          <w:end w:w="108" w:type="dxa"/>
        </w:tblCellMar>
      </w:tblPr>
      <w:tblGrid>
        <w:gridCol w:w="3960"/>
        <w:gridCol w:w="1530"/>
      </w:tblGrid>
      <w:tr>
        <w:trPr/>
        <w:tc>
          <w:tcPr>
            <w:tcW w:w="549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Gaspart Capital Spending Program - Year 2000</w:t>
            </w:r>
          </w:p>
        </w:tc>
      </w:tr>
      <w:tr>
        <w:trPr/>
        <w:tc>
          <w:tcPr>
            <w:tcW w:w="3960" w:type="dxa"/>
            <w:tcBorders>
              <w:start w:val="single" w:sz="4" w:space="0" w:color="000000"/>
            </w:tcBorders>
          </w:tcPr>
          <w:p>
            <w:pPr>
              <w:pStyle w:val="Normal"/>
              <w:snapToGrid w:val="false"/>
              <w:rPr/>
            </w:pPr>
            <w:r>
              <w:rPr/>
            </w:r>
          </w:p>
        </w:tc>
        <w:tc>
          <w:tcPr>
            <w:tcW w:w="1530" w:type="dxa"/>
            <w:tcBorders>
              <w:end w:val="single" w:sz="4" w:space="0" w:color="000000"/>
            </w:tcBorders>
          </w:tcPr>
          <w:p>
            <w:pPr>
              <w:pStyle w:val="Normal"/>
              <w:snapToGrid w:val="false"/>
              <w:jc w:val="center"/>
              <w:rPr/>
            </w:pPr>
            <w:r>
              <w:rPr/>
            </w:r>
          </w:p>
        </w:tc>
      </w:tr>
      <w:tr>
        <w:trPr/>
        <w:tc>
          <w:tcPr>
            <w:tcW w:w="3960" w:type="dxa"/>
            <w:tcBorders>
              <w:start w:val="single" w:sz="4" w:space="0" w:color="000000"/>
              <w:bottom w:val="single" w:sz="4" w:space="0" w:color="000000"/>
            </w:tcBorders>
          </w:tcPr>
          <w:p>
            <w:pPr>
              <w:pStyle w:val="Normal"/>
              <w:rPr/>
            </w:pPr>
            <w:r>
              <w:rPr/>
              <w:t>None.</w:t>
            </w:r>
          </w:p>
        </w:tc>
        <w:tc>
          <w:tcPr>
            <w:tcW w:w="1530" w:type="dxa"/>
            <w:tcBorders>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tbl>
      <w:tblPr>
        <w:tblW w:w="5490" w:type="dxa"/>
        <w:jc w:val="start"/>
        <w:tblInd w:w="1998" w:type="dxa"/>
        <w:tblLayout w:type="fixed"/>
        <w:tblCellMar>
          <w:top w:w="0" w:type="dxa"/>
          <w:start w:w="108" w:type="dxa"/>
          <w:bottom w:w="0" w:type="dxa"/>
          <w:end w:w="108" w:type="dxa"/>
        </w:tblCellMar>
      </w:tblPr>
      <w:tblGrid>
        <w:gridCol w:w="3690"/>
        <w:gridCol w:w="1800"/>
      </w:tblGrid>
      <w:tr>
        <w:trPr/>
        <w:tc>
          <w:tcPr>
            <w:tcW w:w="549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PBGás Capital Spending Program – Year 2000</w:t>
            </w:r>
          </w:p>
        </w:tc>
      </w:tr>
      <w:tr>
        <w:trPr/>
        <w:tc>
          <w:tcPr>
            <w:tcW w:w="3690" w:type="dxa"/>
            <w:tcBorders>
              <w:start w:val="single" w:sz="4" w:space="0" w:color="000000"/>
            </w:tcBorders>
          </w:tcPr>
          <w:p>
            <w:pPr>
              <w:pStyle w:val="Normal"/>
              <w:snapToGrid w:val="false"/>
              <w:rPr>
                <w:b/>
              </w:rPr>
            </w:pPr>
            <w:r>
              <w:rPr>
                <w:b/>
              </w:rPr>
            </w:r>
          </w:p>
        </w:tc>
        <w:tc>
          <w:tcPr>
            <w:tcW w:w="1800" w:type="dxa"/>
            <w:tcBorders>
              <w:end w:val="single" w:sz="4" w:space="0" w:color="000000"/>
            </w:tcBorders>
          </w:tcPr>
          <w:p>
            <w:pPr>
              <w:pStyle w:val="Normal"/>
              <w:snapToGrid w:val="false"/>
              <w:rPr>
                <w:b/>
              </w:rPr>
            </w:pPr>
            <w:r>
              <w:rPr>
                <w:b/>
              </w:rPr>
            </w:r>
          </w:p>
        </w:tc>
      </w:tr>
      <w:tr>
        <w:trPr/>
        <w:tc>
          <w:tcPr>
            <w:tcW w:w="3690" w:type="dxa"/>
            <w:tcBorders>
              <w:start w:val="single" w:sz="4" w:space="0" w:color="000000"/>
            </w:tcBorders>
          </w:tcPr>
          <w:p>
            <w:pPr>
              <w:pStyle w:val="Normal"/>
              <w:rPr>
                <w:b/>
              </w:rPr>
            </w:pPr>
            <w:r>
              <w:rPr>
                <w:b/>
              </w:rPr>
              <w:t>(US$ Thousand)</w:t>
            </w:r>
          </w:p>
        </w:tc>
        <w:tc>
          <w:tcPr>
            <w:tcW w:w="1800" w:type="dxa"/>
            <w:tcBorders>
              <w:end w:val="single" w:sz="4" w:space="0" w:color="000000"/>
            </w:tcBorders>
          </w:tcPr>
          <w:p>
            <w:pPr>
              <w:pStyle w:val="Normal"/>
              <w:snapToGrid w:val="false"/>
              <w:rPr>
                <w:b/>
              </w:rPr>
            </w:pPr>
            <w:r>
              <w:rPr>
                <w:b/>
              </w:rPr>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rPr/>
            </w:pPr>
            <w:r>
              <w:rPr/>
            </w:r>
          </w:p>
        </w:tc>
      </w:tr>
      <w:tr>
        <w:trPr/>
        <w:tc>
          <w:tcPr>
            <w:tcW w:w="3690" w:type="dxa"/>
            <w:tcBorders>
              <w:start w:val="single" w:sz="4" w:space="0" w:color="000000"/>
            </w:tcBorders>
          </w:tcPr>
          <w:p>
            <w:pPr>
              <w:pStyle w:val="Normal"/>
              <w:rPr/>
            </w:pPr>
            <w:r>
              <w:rPr/>
              <w:t>Network</w:t>
            </w:r>
          </w:p>
        </w:tc>
        <w:tc>
          <w:tcPr>
            <w:tcW w:w="1800" w:type="dxa"/>
            <w:tcBorders>
              <w:end w:val="single" w:sz="4" w:space="0" w:color="000000"/>
            </w:tcBorders>
          </w:tcPr>
          <w:p>
            <w:pPr>
              <w:pStyle w:val="Normal"/>
              <w:jc w:val="center"/>
              <w:rPr/>
            </w:pPr>
            <w:r>
              <w:rPr/>
              <w:t>2.144</w:t>
            </w:r>
          </w:p>
        </w:tc>
      </w:tr>
      <w:tr>
        <w:trPr/>
        <w:tc>
          <w:tcPr>
            <w:tcW w:w="3690" w:type="dxa"/>
            <w:tcBorders>
              <w:start w:val="single" w:sz="4" w:space="0" w:color="000000"/>
            </w:tcBorders>
          </w:tcPr>
          <w:p>
            <w:pPr>
              <w:pStyle w:val="Normal"/>
              <w:rPr/>
            </w:pPr>
            <w:r>
              <w:rPr/>
              <w:t xml:space="preserve">   </w:t>
            </w:r>
            <w:r>
              <w:rPr/>
              <w:t>Expansion</w:t>
            </w:r>
          </w:p>
        </w:tc>
        <w:tc>
          <w:tcPr>
            <w:tcW w:w="1800" w:type="dxa"/>
            <w:tcBorders>
              <w:end w:val="single" w:sz="4" w:space="0" w:color="000000"/>
            </w:tcBorders>
          </w:tcPr>
          <w:p>
            <w:pPr>
              <w:pStyle w:val="Normal"/>
              <w:jc w:val="center"/>
              <w:rPr/>
            </w:pPr>
            <w:r>
              <w:rPr/>
              <w:t>2.144</w:t>
            </w:r>
          </w:p>
        </w:tc>
      </w:tr>
      <w:tr>
        <w:trPr/>
        <w:tc>
          <w:tcPr>
            <w:tcW w:w="3690" w:type="dxa"/>
            <w:tcBorders>
              <w:start w:val="single" w:sz="4" w:space="0" w:color="000000"/>
            </w:tcBorders>
          </w:tcPr>
          <w:p>
            <w:pPr>
              <w:pStyle w:val="Normal"/>
              <w:rPr/>
            </w:pPr>
            <w:r>
              <w:rPr/>
              <w:t xml:space="preserve">   </w:t>
            </w:r>
            <w:r>
              <w:rPr/>
              <w:t>Existing Network</w:t>
            </w:r>
          </w:p>
        </w:tc>
        <w:tc>
          <w:tcPr>
            <w:tcW w:w="180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Monitoring</w:t>
            </w:r>
          </w:p>
        </w:tc>
        <w:tc>
          <w:tcPr>
            <w:tcW w:w="180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Market Development</w:t>
            </w:r>
          </w:p>
        </w:tc>
        <w:tc>
          <w:tcPr>
            <w:tcW w:w="180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Furniture &amp; Equipment</w:t>
            </w:r>
          </w:p>
        </w:tc>
        <w:tc>
          <w:tcPr>
            <w:tcW w:w="180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Information Technology</w:t>
            </w:r>
          </w:p>
        </w:tc>
        <w:tc>
          <w:tcPr>
            <w:tcW w:w="1800" w:type="dxa"/>
            <w:tcBorders>
              <w:end w:val="single" w:sz="4" w:space="0" w:color="000000"/>
            </w:tcBorders>
          </w:tcPr>
          <w:p>
            <w:pPr>
              <w:pStyle w:val="Normal"/>
              <w:jc w:val="center"/>
              <w:rPr/>
            </w:pPr>
            <w:r>
              <w:rPr/>
              <w:t>11</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Facilities &amp; Installations</w:t>
            </w:r>
          </w:p>
        </w:tc>
        <w:tc>
          <w:tcPr>
            <w:tcW w:w="1800" w:type="dxa"/>
            <w:tcBorders>
              <w:end w:val="single" w:sz="4" w:space="0" w:color="000000"/>
            </w:tcBorders>
          </w:tcPr>
          <w:p>
            <w:pPr>
              <w:pStyle w:val="Normal"/>
              <w:jc w:val="center"/>
              <w:rPr/>
            </w:pPr>
            <w:r>
              <w:rPr/>
              <w:t>10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start w:val="single" w:sz="4" w:space="0" w:color="000000"/>
            </w:tcBorders>
          </w:tcPr>
          <w:p>
            <w:pPr>
              <w:pStyle w:val="Normal"/>
              <w:rPr/>
            </w:pPr>
            <w:r>
              <w:rPr/>
              <w:t>Studies &amp; Projects</w:t>
            </w:r>
          </w:p>
        </w:tc>
        <w:tc>
          <w:tcPr>
            <w:tcW w:w="1800" w:type="dxa"/>
            <w:tcBorders>
              <w:end w:val="single" w:sz="4" w:space="0" w:color="000000"/>
            </w:tcBorders>
          </w:tcPr>
          <w:p>
            <w:pPr>
              <w:pStyle w:val="Normal"/>
              <w:jc w:val="center"/>
              <w:rPr/>
            </w:pPr>
            <w:r>
              <w:rPr/>
              <w:t>0</w:t>
            </w:r>
          </w:p>
        </w:tc>
      </w:tr>
      <w:tr>
        <w:trPr/>
        <w:tc>
          <w:tcPr>
            <w:tcW w:w="3690" w:type="dxa"/>
            <w:tcBorders>
              <w:start w:val="single" w:sz="4" w:space="0" w:color="000000"/>
            </w:tcBorders>
          </w:tcPr>
          <w:p>
            <w:pPr>
              <w:pStyle w:val="Normal"/>
              <w:snapToGrid w:val="false"/>
              <w:rPr/>
            </w:pPr>
            <w:r>
              <w:rPr/>
            </w:r>
          </w:p>
        </w:tc>
        <w:tc>
          <w:tcPr>
            <w:tcW w:w="1800" w:type="dxa"/>
            <w:tcBorders>
              <w:end w:val="single" w:sz="4" w:space="0" w:color="000000"/>
            </w:tcBorders>
          </w:tcPr>
          <w:p>
            <w:pPr>
              <w:pStyle w:val="Normal"/>
              <w:snapToGrid w:val="false"/>
              <w:jc w:val="center"/>
              <w:rPr/>
            </w:pPr>
            <w:r>
              <w:rPr/>
            </w:r>
          </w:p>
        </w:tc>
      </w:tr>
      <w:tr>
        <w:trPr/>
        <w:tc>
          <w:tcPr>
            <w:tcW w:w="3690" w:type="dxa"/>
            <w:tcBorders>
              <w:top w:val="single" w:sz="4" w:space="0" w:color="000000"/>
              <w:start w:val="single" w:sz="4" w:space="0" w:color="000000"/>
              <w:bottom w:val="single" w:sz="4" w:space="0" w:color="000000"/>
            </w:tcBorders>
          </w:tcPr>
          <w:p>
            <w:pPr>
              <w:pStyle w:val="Normal"/>
              <w:rPr/>
            </w:pPr>
            <w:r>
              <w:rPr/>
              <w:t>TOTAL</w:t>
            </w:r>
          </w:p>
        </w:tc>
        <w:tc>
          <w:tcPr>
            <w:tcW w:w="1800" w:type="dxa"/>
            <w:tcBorders>
              <w:top w:val="single" w:sz="4" w:space="0" w:color="000000"/>
              <w:bottom w:val="single" w:sz="4" w:space="0" w:color="000000"/>
              <w:end w:val="single" w:sz="4" w:space="0" w:color="000000"/>
            </w:tcBorders>
          </w:tcPr>
          <w:p>
            <w:pPr>
              <w:pStyle w:val="Normal"/>
              <w:jc w:val="center"/>
              <w:rPr/>
            </w:pPr>
            <w:r>
              <w:rPr/>
              <w:t>2.165</w:t>
            </w:r>
          </w:p>
        </w:tc>
      </w:tr>
    </w:tbl>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776"/>
          <w:pgNumType w:fmt="decimal"/>
          <w:formProt w:val="false"/>
          <w:textDirection w:val="lrTb"/>
          <w:docGrid w:type="default" w:linePitch="360" w:charSpace="0"/>
        </w:sectPr>
      </w:pPr>
    </w:p>
    <w:p>
      <w:pPr>
        <w:pStyle w:val="Normal"/>
        <w:jc w:val="center"/>
        <w:rPr>
          <w:b/>
        </w:rPr>
      </w:pPr>
      <w:r>
        <w:rPr>
          <w:b/>
        </w:rPr>
      </w:r>
    </w:p>
    <w:p>
      <w:pPr>
        <w:pStyle w:val="Normal"/>
        <w:jc w:val="center"/>
        <w:rPr>
          <w:b/>
        </w:rPr>
      </w:pPr>
      <w:r>
        <w:rPr>
          <w:b/>
        </w:rPr>
      </w:r>
    </w:p>
    <w:p>
      <w:pPr>
        <w:pStyle w:val="Normal"/>
        <w:rPr>
          <w:b/>
        </w:rPr>
      </w:pPr>
      <w:r>
        <w:rPr>
          <w:b/>
        </w:rPr>
      </w:r>
    </w:p>
    <w:tbl>
      <w:tblPr>
        <w:tblW w:w="5580" w:type="dxa"/>
        <w:jc w:val="start"/>
        <w:tblInd w:w="1908" w:type="dxa"/>
        <w:tblLayout w:type="fixed"/>
        <w:tblCellMar>
          <w:top w:w="0" w:type="dxa"/>
          <w:start w:w="108" w:type="dxa"/>
          <w:bottom w:w="0" w:type="dxa"/>
          <w:end w:w="108" w:type="dxa"/>
        </w:tblCellMar>
      </w:tblPr>
      <w:tblGrid>
        <w:gridCol w:w="4050"/>
        <w:gridCol w:w="1530"/>
      </w:tblGrid>
      <w:tr>
        <w:trPr/>
        <w:tc>
          <w:tcPr>
            <w:tcW w:w="5580" w:type="dxa"/>
            <w:gridSpan w:val="2"/>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SCGas Capital Spending Program - Year 2000</w:t>
            </w:r>
          </w:p>
        </w:tc>
      </w:tr>
      <w:tr>
        <w:trPr/>
        <w:tc>
          <w:tcPr>
            <w:tcW w:w="4050" w:type="dxa"/>
            <w:tcBorders>
              <w:start w:val="single" w:sz="4" w:space="0" w:color="000000"/>
            </w:tcBorders>
          </w:tcPr>
          <w:p>
            <w:pPr>
              <w:pStyle w:val="Normal"/>
              <w:snapToGrid w:val="false"/>
              <w:rPr>
                <w:b/>
              </w:rPr>
            </w:pPr>
            <w:r>
              <w:rPr>
                <w:b/>
              </w:rPr>
            </w:r>
          </w:p>
          <w:p>
            <w:pPr>
              <w:pStyle w:val="Normal"/>
              <w:rPr>
                <w:b/>
              </w:rPr>
            </w:pPr>
            <w:r>
              <w:rPr>
                <w:b/>
              </w:rPr>
              <w:t>($ Thousand)</w:t>
            </w:r>
          </w:p>
          <w:p>
            <w:pPr>
              <w:pStyle w:val="Normal"/>
              <w:rPr>
                <w:b/>
              </w:rPr>
            </w:pPr>
            <w:r>
              <w:rPr>
                <w:b/>
              </w:rPr>
            </w:r>
          </w:p>
          <w:p>
            <w:pPr>
              <w:pStyle w:val="Normal"/>
              <w:rPr/>
            </w:pPr>
            <w:r>
              <w:rPr/>
              <w:t>Network</w:t>
            </w:r>
          </w:p>
          <w:p>
            <w:pPr>
              <w:pStyle w:val="Normal"/>
              <w:tabs>
                <w:tab w:val="clear" w:pos="720"/>
                <w:tab w:val="left" w:pos="342" w:leader="none"/>
              </w:tabs>
              <w:rPr/>
            </w:pPr>
            <w:r>
              <w:rPr/>
              <w:tab/>
              <w:t>Expansion</w:t>
            </w:r>
          </w:p>
          <w:p>
            <w:pPr>
              <w:pStyle w:val="Normal"/>
              <w:tabs>
                <w:tab w:val="clear" w:pos="720"/>
                <w:tab w:val="left" w:pos="342" w:leader="none"/>
              </w:tabs>
              <w:rPr/>
            </w:pPr>
            <w:r>
              <w:rPr/>
              <w:tab/>
              <w:t>Existing Network</w:t>
            </w:r>
          </w:p>
          <w:p>
            <w:pPr>
              <w:pStyle w:val="Normal"/>
              <w:tabs>
                <w:tab w:val="clear" w:pos="720"/>
                <w:tab w:val="left" w:pos="342" w:leader="none"/>
              </w:tabs>
              <w:rPr/>
            </w:pPr>
            <w:r>
              <w:rPr/>
            </w:r>
          </w:p>
          <w:p>
            <w:pPr>
              <w:pStyle w:val="Normal"/>
              <w:tabs>
                <w:tab w:val="clear" w:pos="720"/>
                <w:tab w:val="left" w:pos="342" w:leader="none"/>
              </w:tabs>
              <w:rPr/>
            </w:pPr>
            <w:r>
              <w:rPr/>
              <w:t>Monitoring</w:t>
            </w:r>
          </w:p>
          <w:p>
            <w:pPr>
              <w:pStyle w:val="Normal"/>
              <w:tabs>
                <w:tab w:val="clear" w:pos="720"/>
                <w:tab w:val="left" w:pos="342" w:leader="none"/>
              </w:tabs>
              <w:rPr/>
            </w:pPr>
            <w:r>
              <w:rPr/>
            </w:r>
          </w:p>
          <w:p>
            <w:pPr>
              <w:pStyle w:val="Normal"/>
              <w:tabs>
                <w:tab w:val="clear" w:pos="720"/>
                <w:tab w:val="left" w:pos="342" w:leader="none"/>
              </w:tabs>
              <w:rPr/>
            </w:pPr>
            <w:r>
              <w:rPr/>
              <w:t>Market Development</w:t>
            </w:r>
          </w:p>
          <w:p>
            <w:pPr>
              <w:pStyle w:val="Normal"/>
              <w:tabs>
                <w:tab w:val="clear" w:pos="720"/>
                <w:tab w:val="left" w:pos="342" w:leader="none"/>
              </w:tabs>
              <w:rPr/>
            </w:pPr>
            <w:r>
              <w:rPr/>
            </w:r>
          </w:p>
          <w:p>
            <w:pPr>
              <w:pStyle w:val="Normal"/>
              <w:tabs>
                <w:tab w:val="clear" w:pos="720"/>
                <w:tab w:val="left" w:pos="342" w:leader="none"/>
              </w:tabs>
              <w:rPr/>
            </w:pPr>
            <w:r>
              <w:rPr/>
              <w:t>Furniture &amp; Equipment</w:t>
            </w:r>
          </w:p>
          <w:p>
            <w:pPr>
              <w:pStyle w:val="Normal"/>
              <w:tabs>
                <w:tab w:val="clear" w:pos="720"/>
                <w:tab w:val="left" w:pos="342" w:leader="none"/>
              </w:tabs>
              <w:rPr/>
            </w:pPr>
            <w:r>
              <w:rPr/>
            </w:r>
          </w:p>
          <w:p>
            <w:pPr>
              <w:pStyle w:val="Normal"/>
              <w:tabs>
                <w:tab w:val="clear" w:pos="720"/>
                <w:tab w:val="left" w:pos="342" w:leader="none"/>
              </w:tabs>
              <w:rPr/>
            </w:pPr>
            <w:r>
              <w:rPr/>
              <w:t>Information Technology</w:t>
            </w:r>
          </w:p>
          <w:p>
            <w:pPr>
              <w:pStyle w:val="Normal"/>
              <w:tabs>
                <w:tab w:val="clear" w:pos="720"/>
                <w:tab w:val="left" w:pos="342" w:leader="none"/>
              </w:tabs>
              <w:rPr/>
            </w:pPr>
            <w:r>
              <w:rPr/>
            </w:r>
          </w:p>
          <w:p>
            <w:pPr>
              <w:pStyle w:val="Normal"/>
              <w:tabs>
                <w:tab w:val="clear" w:pos="720"/>
                <w:tab w:val="left" w:pos="342" w:leader="none"/>
              </w:tabs>
              <w:rPr/>
            </w:pPr>
            <w:r>
              <w:rPr/>
              <w:t>Facilities &amp; Installations</w:t>
            </w:r>
          </w:p>
          <w:p>
            <w:pPr>
              <w:pStyle w:val="Normal"/>
              <w:tabs>
                <w:tab w:val="clear" w:pos="720"/>
                <w:tab w:val="left" w:pos="342" w:leader="none"/>
              </w:tabs>
              <w:rPr/>
            </w:pPr>
            <w:r>
              <w:rPr/>
            </w:r>
          </w:p>
          <w:p>
            <w:pPr>
              <w:pStyle w:val="Normal"/>
              <w:tabs>
                <w:tab w:val="clear" w:pos="720"/>
                <w:tab w:val="left" w:pos="342" w:leader="none"/>
              </w:tabs>
              <w:rPr/>
            </w:pPr>
            <w:r>
              <w:rPr/>
              <w:t>Studies &amp; Projects</w:t>
            </w:r>
          </w:p>
          <w:p>
            <w:pPr>
              <w:pStyle w:val="Normal"/>
              <w:tabs>
                <w:tab w:val="clear" w:pos="720"/>
                <w:tab w:val="left" w:pos="342" w:leader="none"/>
              </w:tabs>
              <w:rPr/>
            </w:pPr>
            <w:r>
              <w:rPr/>
            </w:r>
          </w:p>
          <w:p>
            <w:pPr>
              <w:pStyle w:val="Normal"/>
              <w:tabs>
                <w:tab w:val="clear" w:pos="720"/>
                <w:tab w:val="left" w:pos="342" w:leader="none"/>
              </w:tabs>
              <w:rPr/>
            </w:pPr>
            <w:r>
              <w:rPr/>
              <w:t>Investment Reserves</w:t>
            </w:r>
          </w:p>
          <w:p>
            <w:pPr>
              <w:pStyle w:val="Normal"/>
              <w:tabs>
                <w:tab w:val="clear" w:pos="720"/>
                <w:tab w:val="left" w:pos="342" w:leader="none"/>
              </w:tabs>
              <w:rPr/>
            </w:pPr>
            <w:r>
              <w:rPr/>
            </w:r>
          </w:p>
          <w:p>
            <w:pPr>
              <w:pStyle w:val="Normal"/>
              <w:tabs>
                <w:tab w:val="clear" w:pos="720"/>
                <w:tab w:val="left" w:pos="342" w:leader="none"/>
              </w:tabs>
              <w:rPr/>
            </w:pPr>
            <w:r>
              <w:rPr/>
              <w:t>1999 Remaining Investments</w:t>
            </w:r>
          </w:p>
          <w:p>
            <w:pPr>
              <w:pStyle w:val="Normal"/>
              <w:tabs>
                <w:tab w:val="clear" w:pos="720"/>
                <w:tab w:val="left" w:pos="342" w:leader="none"/>
              </w:tabs>
              <w:rPr/>
            </w:pPr>
            <w:r>
              <w:rPr/>
            </w:r>
          </w:p>
        </w:tc>
        <w:tc>
          <w:tcPr>
            <w:tcW w:w="1530" w:type="dxa"/>
            <w:tcBorders>
              <w:end w:val="single" w:sz="4" w:space="0" w:color="000000"/>
            </w:tcBorders>
          </w:tcPr>
          <w:p>
            <w:pPr>
              <w:pStyle w:val="Normal"/>
              <w:tabs>
                <w:tab w:val="clear" w:pos="720"/>
                <w:tab w:val="left" w:pos="342" w:leader="none"/>
              </w:tabs>
              <w:snapToGrid w:val="false"/>
              <w:jc w:val="center"/>
              <w:rPr/>
            </w:pPr>
            <w:r>
              <w:rPr/>
            </w:r>
          </w:p>
          <w:p>
            <w:pPr>
              <w:pStyle w:val="Normal"/>
              <w:tabs>
                <w:tab w:val="clear" w:pos="720"/>
                <w:tab w:val="left" w:pos="342" w:leader="none"/>
              </w:tabs>
              <w:jc w:val="center"/>
              <w:rPr/>
            </w:pPr>
            <w:r>
              <w:rPr/>
            </w:r>
          </w:p>
          <w:p>
            <w:pPr>
              <w:pStyle w:val="Normal"/>
              <w:tabs>
                <w:tab w:val="clear" w:pos="720"/>
                <w:tab w:val="left" w:pos="342" w:leader="none"/>
              </w:tabs>
              <w:jc w:val="center"/>
              <w:rPr/>
            </w:pPr>
            <w:r>
              <w:rPr/>
            </w:r>
          </w:p>
          <w:p>
            <w:pPr>
              <w:pStyle w:val="Normal"/>
              <w:tabs>
                <w:tab w:val="clear" w:pos="720"/>
                <w:tab w:val="left" w:pos="342" w:leader="none"/>
              </w:tabs>
              <w:jc w:val="center"/>
              <w:rPr/>
            </w:pPr>
            <w:r>
              <w:rPr/>
              <w:t>12.258</w:t>
            </w:r>
          </w:p>
          <w:p>
            <w:pPr>
              <w:pStyle w:val="Normal"/>
              <w:tabs>
                <w:tab w:val="clear" w:pos="720"/>
                <w:tab w:val="left" w:pos="342" w:leader="none"/>
              </w:tabs>
              <w:jc w:val="center"/>
              <w:rPr/>
            </w:pPr>
            <w:r>
              <w:rPr/>
              <w:t>12.258</w:t>
            </w:r>
          </w:p>
          <w:p>
            <w:pPr>
              <w:pStyle w:val="Normal"/>
              <w:tabs>
                <w:tab w:val="clear" w:pos="720"/>
                <w:tab w:val="left" w:pos="342" w:leader="none"/>
              </w:tabs>
              <w:jc w:val="center"/>
              <w:rPr/>
            </w:pPr>
            <w:r>
              <w:rPr/>
              <w:t>0</w:t>
            </w:r>
          </w:p>
          <w:p>
            <w:pPr>
              <w:pStyle w:val="Normal"/>
              <w:tabs>
                <w:tab w:val="clear" w:pos="720"/>
                <w:tab w:val="left" w:pos="342" w:leader="none"/>
              </w:tabs>
              <w:jc w:val="center"/>
              <w:rPr/>
            </w:pPr>
            <w:r>
              <w:rPr/>
            </w:r>
          </w:p>
          <w:p>
            <w:pPr>
              <w:pStyle w:val="Normal"/>
              <w:tabs>
                <w:tab w:val="clear" w:pos="720"/>
                <w:tab w:val="left" w:pos="342" w:leader="none"/>
              </w:tabs>
              <w:jc w:val="center"/>
              <w:rPr/>
            </w:pPr>
            <w:r>
              <w:rPr/>
              <w:t>0</w:t>
            </w:r>
          </w:p>
          <w:p>
            <w:pPr>
              <w:pStyle w:val="Normal"/>
              <w:tabs>
                <w:tab w:val="clear" w:pos="720"/>
                <w:tab w:val="left" w:pos="342" w:leader="none"/>
              </w:tabs>
              <w:jc w:val="center"/>
              <w:rPr/>
            </w:pPr>
            <w:r>
              <w:rPr/>
            </w:r>
          </w:p>
          <w:p>
            <w:pPr>
              <w:pStyle w:val="Normal"/>
              <w:tabs>
                <w:tab w:val="clear" w:pos="720"/>
                <w:tab w:val="left" w:pos="342" w:leader="none"/>
              </w:tabs>
              <w:jc w:val="center"/>
              <w:rPr/>
            </w:pPr>
            <w:r>
              <w:rPr/>
              <w:t>2.222</w:t>
            </w:r>
          </w:p>
          <w:p>
            <w:pPr>
              <w:pStyle w:val="Normal"/>
              <w:tabs>
                <w:tab w:val="clear" w:pos="720"/>
                <w:tab w:val="left" w:pos="342" w:leader="none"/>
              </w:tabs>
              <w:jc w:val="center"/>
              <w:rPr/>
            </w:pPr>
            <w:r>
              <w:rPr/>
            </w:r>
          </w:p>
          <w:p>
            <w:pPr>
              <w:pStyle w:val="Normal"/>
              <w:tabs>
                <w:tab w:val="clear" w:pos="720"/>
                <w:tab w:val="left" w:pos="342" w:leader="none"/>
              </w:tabs>
              <w:jc w:val="center"/>
              <w:rPr/>
            </w:pPr>
            <w:r>
              <w:rPr/>
              <w:t>7</w:t>
            </w:r>
          </w:p>
          <w:p>
            <w:pPr>
              <w:pStyle w:val="Normal"/>
              <w:tabs>
                <w:tab w:val="clear" w:pos="720"/>
                <w:tab w:val="left" w:pos="342" w:leader="none"/>
              </w:tabs>
              <w:jc w:val="center"/>
              <w:rPr/>
            </w:pPr>
            <w:r>
              <w:rPr/>
            </w:r>
          </w:p>
          <w:p>
            <w:pPr>
              <w:pStyle w:val="Normal"/>
              <w:tabs>
                <w:tab w:val="clear" w:pos="720"/>
                <w:tab w:val="left" w:pos="342" w:leader="none"/>
              </w:tabs>
              <w:jc w:val="center"/>
              <w:rPr/>
            </w:pPr>
            <w:r>
              <w:rPr/>
              <w:t>55</w:t>
            </w:r>
          </w:p>
          <w:p>
            <w:pPr>
              <w:pStyle w:val="Normal"/>
              <w:tabs>
                <w:tab w:val="clear" w:pos="720"/>
                <w:tab w:val="left" w:pos="342" w:leader="none"/>
              </w:tabs>
              <w:jc w:val="center"/>
              <w:rPr/>
            </w:pPr>
            <w:r>
              <w:rPr/>
            </w:r>
          </w:p>
          <w:p>
            <w:pPr>
              <w:pStyle w:val="Normal"/>
              <w:tabs>
                <w:tab w:val="clear" w:pos="720"/>
                <w:tab w:val="left" w:pos="342" w:leader="none"/>
              </w:tabs>
              <w:jc w:val="center"/>
              <w:rPr/>
            </w:pPr>
            <w:r>
              <w:rPr/>
              <w:t>12</w:t>
            </w:r>
          </w:p>
          <w:p>
            <w:pPr>
              <w:pStyle w:val="Normal"/>
              <w:tabs>
                <w:tab w:val="clear" w:pos="720"/>
                <w:tab w:val="left" w:pos="342" w:leader="none"/>
              </w:tabs>
              <w:jc w:val="center"/>
              <w:rPr/>
            </w:pPr>
            <w:r>
              <w:rPr/>
            </w:r>
          </w:p>
          <w:p>
            <w:pPr>
              <w:pStyle w:val="Normal"/>
              <w:tabs>
                <w:tab w:val="clear" w:pos="720"/>
                <w:tab w:val="left" w:pos="342" w:leader="none"/>
              </w:tabs>
              <w:jc w:val="center"/>
              <w:rPr/>
            </w:pPr>
            <w:r>
              <w:rPr/>
              <w:t>1.119</w:t>
            </w:r>
          </w:p>
          <w:p>
            <w:pPr>
              <w:pStyle w:val="Normal"/>
              <w:tabs>
                <w:tab w:val="clear" w:pos="720"/>
                <w:tab w:val="left" w:pos="342" w:leader="none"/>
              </w:tabs>
              <w:jc w:val="center"/>
              <w:rPr/>
            </w:pPr>
            <w:r>
              <w:rPr/>
            </w:r>
          </w:p>
          <w:p>
            <w:pPr>
              <w:pStyle w:val="Normal"/>
              <w:tabs>
                <w:tab w:val="clear" w:pos="720"/>
                <w:tab w:val="left" w:pos="342" w:leader="none"/>
              </w:tabs>
              <w:jc w:val="center"/>
              <w:rPr/>
            </w:pPr>
            <w:r>
              <w:rPr/>
              <w:t>2.778</w:t>
            </w:r>
          </w:p>
          <w:p>
            <w:pPr>
              <w:pStyle w:val="Normal"/>
              <w:tabs>
                <w:tab w:val="clear" w:pos="720"/>
                <w:tab w:val="left" w:pos="342" w:leader="none"/>
              </w:tabs>
              <w:jc w:val="center"/>
              <w:rPr/>
            </w:pPr>
            <w:r>
              <w:rPr/>
            </w:r>
          </w:p>
          <w:p>
            <w:pPr>
              <w:pStyle w:val="Normal"/>
              <w:tabs>
                <w:tab w:val="clear" w:pos="720"/>
                <w:tab w:val="left" w:pos="342" w:leader="none"/>
              </w:tabs>
              <w:jc w:val="center"/>
              <w:rPr/>
            </w:pPr>
            <w:r>
              <w:rPr/>
              <w:t>14.328</w:t>
            </w:r>
          </w:p>
        </w:tc>
      </w:tr>
      <w:tr>
        <w:trPr/>
        <w:tc>
          <w:tcPr>
            <w:tcW w:w="4050" w:type="dxa"/>
            <w:tcBorders>
              <w:top w:val="single" w:sz="4" w:space="0" w:color="000000"/>
              <w:start w:val="single" w:sz="4" w:space="0" w:color="000000"/>
              <w:bottom w:val="single" w:sz="4" w:space="0" w:color="000000"/>
            </w:tcBorders>
          </w:tcPr>
          <w:p>
            <w:pPr>
              <w:pStyle w:val="Normal"/>
              <w:rPr/>
            </w:pPr>
            <w:r>
              <w:rPr/>
              <w:t>TOTAL</w:t>
            </w:r>
          </w:p>
        </w:tc>
        <w:tc>
          <w:tcPr>
            <w:tcW w:w="1530" w:type="dxa"/>
            <w:tcBorders>
              <w:top w:val="single" w:sz="4" w:space="0" w:color="000000"/>
              <w:bottom w:val="single" w:sz="4" w:space="0" w:color="000000"/>
              <w:end w:val="single" w:sz="4" w:space="0" w:color="000000"/>
            </w:tcBorders>
          </w:tcPr>
          <w:p>
            <w:pPr>
              <w:pStyle w:val="Normal"/>
              <w:tabs>
                <w:tab w:val="clear" w:pos="720"/>
                <w:tab w:val="left" w:pos="342" w:leader="none"/>
              </w:tabs>
              <w:jc w:val="center"/>
              <w:rPr/>
            </w:pPr>
            <w:r>
              <w:rPr/>
              <w:t>32.779</w:t>
            </w:r>
          </w:p>
        </w:tc>
      </w:tr>
    </w:tbl>
    <w:p>
      <w:pPr>
        <w:pStyle w:val="Normal"/>
        <w:rPr/>
      </w:pPr>
      <w:r>
        <w:rPr/>
      </w:r>
    </w:p>
    <w:p>
      <w:pPr>
        <w:pStyle w:val="Normal"/>
        <w:rPr/>
      </w:pPr>
      <w:r>
        <w:rPr/>
      </w:r>
      <w:r>
        <w:br w:type="page"/>
      </w:r>
    </w:p>
    <w:p>
      <w:pPr>
        <w:pStyle w:val="Normal"/>
        <w:tabs>
          <w:tab w:val="clear" w:pos="720"/>
          <w:tab w:val="left" w:pos="630" w:leader="none"/>
        </w:tabs>
        <w:ind w:hanging="1440" w:start="1440" w:end="0"/>
        <w:jc w:val="center"/>
        <w:rPr>
          <w:b/>
        </w:rPr>
      </w:pPr>
      <w:r>
        <w:rPr>
          <w:b/>
        </w:rPr>
        <w:t>SCHEDULE 7.05</w:t>
      </w:r>
    </w:p>
    <w:p>
      <w:pPr>
        <w:pStyle w:val="Normal"/>
        <w:tabs>
          <w:tab w:val="clear" w:pos="720"/>
          <w:tab w:val="left" w:pos="630" w:leader="none"/>
        </w:tabs>
        <w:ind w:hanging="1440" w:start="1440" w:end="0"/>
        <w:jc w:val="center"/>
        <w:rPr>
          <w:b/>
        </w:rPr>
      </w:pPr>
      <w:r>
        <w:rPr>
          <w:b/>
        </w:rPr>
      </w:r>
    </w:p>
    <w:p>
      <w:pPr>
        <w:pStyle w:val="Normal"/>
        <w:tabs>
          <w:tab w:val="clear" w:pos="720"/>
          <w:tab w:val="left" w:pos="630" w:leader="none"/>
        </w:tabs>
        <w:ind w:hanging="1440" w:start="1440" w:end="0"/>
        <w:jc w:val="center"/>
        <w:rPr>
          <w:b/>
        </w:rPr>
      </w:pPr>
      <w:r>
        <w:rPr>
          <w:b/>
        </w:rPr>
        <w:t>RELATED PARTY CONTRACTS</w:t>
      </w:r>
    </w:p>
    <w:p>
      <w:pPr>
        <w:pStyle w:val="Normal"/>
        <w:tabs>
          <w:tab w:val="clear" w:pos="720"/>
          <w:tab w:val="left" w:pos="630" w:leader="none"/>
        </w:tabs>
        <w:ind w:hanging="1440" w:start="1440" w:end="0"/>
        <w:jc w:val="both"/>
        <w:rPr/>
      </w:pPr>
      <w:r>
        <w:rPr/>
      </w:r>
    </w:p>
    <w:p>
      <w:pPr>
        <w:pStyle w:val="Normal"/>
        <w:tabs>
          <w:tab w:val="clear" w:pos="720"/>
          <w:tab w:val="left" w:pos="630" w:leader="none"/>
        </w:tabs>
        <w:ind w:hanging="1440" w:start="1440" w:end="0"/>
        <w:jc w:val="both"/>
        <w:rPr>
          <w:b/>
        </w:rPr>
      </w:pPr>
      <w:r>
        <w:rPr>
          <w:b/>
        </w:rPr>
        <w:t>[To Come]</w:t>
      </w:r>
    </w:p>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ccent">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p>
    <w:pPr>
      <w:pStyle w:val="Footer"/>
      <w:rPr>
        <w:sz w:val="16"/>
      </w:rPr>
    </w:pPr>
    <w:r>
      <w:rPr>
        <w:sz w:val="16"/>
      </w:rPr>
      <w:t>Houston:280626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Gaspart Draft</w:t>
    </w:r>
  </w:p>
  <w:p>
    <w:pPr>
      <w:pStyle w:val="Header"/>
      <w:jc w:val="end"/>
      <w:rPr>
        <w:b/>
      </w:rPr>
    </w:pPr>
    <w:r>
      <w:rPr>
        <w:b/>
      </w:rPr>
      <w:fldChar w:fldCharType="begin"/>
    </w:r>
    <w:r>
      <w:rPr>
        <w:b/>
      </w:rPr>
      <w:instrText xml:space="preserve"> DATE \@"M\/d\/yy" </w:instrText>
    </w:r>
    <w:r>
      <w:rPr>
        <w:b/>
      </w:rPr>
      <w:fldChar w:fldCharType="separate"/>
    </w:r>
    <w:r>
      <w:rPr>
        <w:b/>
      </w:rPr>
      <w:t>9/28/25</w:t>
    </w:r>
    <w:r>
      <w:rPr>
        <w:b/>
      </w:rPr>
      <w:fldChar w:fldCharType="end"/>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2000-08-01T00:47:00Z</dcterms:created>
  <dc:creator>Vinson &amp; Elkins L.L.P.</dc:creator>
  <dc:description/>
  <dc:language>en-CA</dc:language>
  <cp:lastModifiedBy>Linda S. DiFeo</cp:lastModifiedBy>
  <cp:lastPrinted>2000-07-31T22:16:00Z</cp:lastPrinted>
  <dcterms:modified xsi:type="dcterms:W3CDTF">2000-08-01T00:47:00Z</dcterms:modified>
  <cp:revision>2</cp:revision>
  <dc:subject/>
  <dc:title>SCHEDULE 5</dc:title>
</cp:coreProperties>
</file>