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3600" w:end="0"/>
        <w:rPr>
          <w:sz w:val="40"/>
        </w:rPr>
      </w:pPr>
      <w:r>
        <w:rPr>
          <w:sz w:val="40"/>
        </w:rPr>
        <w:t>Confidential/DRAFT #2/AUG-3</w:t>
      </w:r>
    </w:p>
    <w:p>
      <w:pPr>
        <w:pStyle w:val="Heading5"/>
        <w:ind w:firstLine="720" w:start="4320" w:end="0"/>
        <w:rPr>
          <w:sz w:val="40"/>
        </w:rPr>
      </w:pPr>
      <w:r>
        <w:rPr>
          <w:sz w:val="40"/>
        </w:rPr>
      </w:r>
    </w:p>
    <w:p>
      <w:pPr>
        <w:pStyle w:val="Heading5"/>
        <w:ind w:hanging="0" w:start="3600" w:end="0"/>
        <w:rPr>
          <w:sz w:val="40"/>
        </w:rPr>
      </w:pPr>
      <w:r>
        <w:rPr>
          <w:sz w:val="40"/>
        </w:rPr>
      </w:r>
    </w:p>
    <w:p>
      <w:pPr>
        <w:pStyle w:val="Heading5"/>
        <w:ind w:hanging="0" w:start="3600" w:end="0"/>
        <w:rPr>
          <w:sz w:val="40"/>
        </w:rPr>
      </w:pPr>
      <w:r>
        <w:rPr>
          <w:sz w:val="40"/>
        </w:rPr>
        <w:t>ESA BUSINESS UNIT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32"/>
          <w:u w:val="single"/>
        </w:rPr>
        <w:t>Day 1-2: The Announcement (external</w:t>
      </w:r>
      <w:r>
        <w:rPr>
          <w:b/>
          <w:sz w:val="24"/>
          <w:u w:val="single"/>
        </w:rPr>
        <w:t>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Brazil and Argentina are two hours ahead of CST (3:30 p.m. in Houston is 5:30 p.m. in Sao Paulo and Buenos Aires.)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Bolivia is one hour ahead of CST (3:30 p.m. in Houston is 4:30 p.m. in Santa Cruz.)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3960"/>
        <w:gridCol w:w="2700"/>
        <w:gridCol w:w="2880"/>
      </w:tblGrid>
      <w:tr>
        <w:trPr>
          <w:trHeight w:val="570" w:hRule="atLeast"/>
        </w:trPr>
        <w:tc>
          <w:tcPr>
            <w:tcW w:w="130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jc w:val="start"/>
              <w:rPr>
                <w:sz w:val="32"/>
              </w:rPr>
            </w:pPr>
            <w:r>
              <w:rPr>
                <w:sz w:val="32"/>
              </w:rPr>
              <w:t xml:space="preserve">CORPORATE FOCUS </w:t>
            </w:r>
          </w:p>
          <w:p>
            <w:pPr>
              <w:pStyle w:val="BodyText"/>
              <w:rPr>
                <w:b/>
                <w:sz w:val="32"/>
              </w:rPr>
            </w:pPr>
            <w:r>
              <w:rPr>
                <w:b/>
                <w:sz w:val="32"/>
              </w:rPr>
              <w:t>(SELLER)</w:t>
            </w:r>
          </w:p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Issue Press Release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Distribution to media contacts in U.S and international (will be issued in Spanish and Portuguese)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Following release, BU CEOs to hold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Conference call with selected  newspapers. 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Corp. PR / BU PR teams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JB/DC to speak to reporters from newspapers in Brazil, Argentina and Bolivia.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Announcement, between 3:00 and 4:00 p.m. (CST)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Analyst &amp; Media Call in Houston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Key players would discuss details of the transaction to the media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(option: KL alone or KL, JS/JS)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Corp. PR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Between 3:00 and 4:00 p.m. (CST)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Newsroom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On-line distribution of press release and a few standard FAQs: Business Unit and Corp. website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Corp. PR / BU PR team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Announcement, one hour after release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ESA BUSINESS UNIT FOCUS (BUYER)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 xml:space="preserve">                   </w:t>
            </w:r>
            <w:r>
              <w:rPr/>
              <w:t>Action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                   </w:t>
            </w:r>
            <w:r>
              <w:rPr>
                <w:b/>
                <w:sz w:val="24"/>
              </w:rPr>
              <w:t xml:space="preserve">Description 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              </w:t>
            </w:r>
            <w:r>
              <w:rPr>
                <w:b/>
                <w:sz w:val="24"/>
              </w:rPr>
              <w:t>Responsibility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/>
            </w:pPr>
            <w:r>
              <w:rPr/>
              <w:t xml:space="preserve">          </w:t>
            </w:r>
            <w:r>
              <w:rPr/>
              <w:t>Timing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Spokesperson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These individuals need: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Key Messages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24"/>
              </w:rPr>
            </w:pPr>
            <w:r>
              <w:rPr>
                <w:sz w:val="24"/>
              </w:rPr>
              <w:t>Q&amp;As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 xml:space="preserve">In country spokespersons handle  local media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International media inquires handled by ESA CEOs and Houston PR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 xml:space="preserve">Media inquiries re all other issues referred to Corp. spokespersons 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Houston PR team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Houston PR team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ESA: JB/DC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Handle for Brazil, Argentina: and Bolivia: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numPr>
                <w:ilvl w:val="0"/>
                <w:numId w:val="5"/>
              </w:numPr>
              <w:rPr>
                <w:u w:val="none"/>
              </w:rPr>
            </w:pPr>
            <w:r>
              <w:rPr>
                <w:u w:val="none"/>
              </w:rPr>
              <w:t>JB/DC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KM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Enron Corp.</w:t>
            </w:r>
          </w:p>
          <w:p>
            <w:pPr>
              <w:pStyle w:val="Heading1"/>
              <w:numPr>
                <w:ilvl w:val="0"/>
                <w:numId w:val="6"/>
              </w:numPr>
              <w:rPr/>
            </w:pPr>
            <w:r>
              <w:rPr/>
              <w:t>Mark Palmer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Karen Denne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On-going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>
          <w:trHeight w:val="7532" w:hRule="atLeast"/>
        </w:trPr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Stakeholders 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Brazil: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Minister of Energy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ANEEL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ANP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left" w:pos="720" w:leader="none"/>
              </w:tabs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 xml:space="preserve">Governor of Mato Grosso </w:t>
            </w:r>
          </w:p>
          <w:p>
            <w:pPr>
              <w:pStyle w:val="BodyText"/>
              <w:numPr>
                <w:ilvl w:val="0"/>
                <w:numId w:val="22"/>
              </w:numPr>
              <w:rPr/>
            </w:pPr>
            <w:r>
              <w:rPr/>
              <w:t>SP State Energy Secretary and Regulatory Agency</w:t>
            </w:r>
          </w:p>
          <w:p>
            <w:pPr>
              <w:pStyle w:val="Normal"/>
              <w:ind w:firstLine="42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21"/>
              </w:numPr>
              <w:rPr>
                <w:sz w:val="24"/>
              </w:rPr>
            </w:pPr>
            <w:r>
              <w:rPr>
                <w:sz w:val="24"/>
              </w:rPr>
              <w:t>Argentina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left" w:pos="720" w:leader="none"/>
              </w:tabs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Minister of Energy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left" w:pos="720" w:leader="none"/>
              </w:tabs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ENARGAS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21"/>
              </w:numPr>
              <w:rPr>
                <w:sz w:val="24"/>
              </w:rPr>
            </w:pPr>
            <w:r>
              <w:rPr>
                <w:sz w:val="24"/>
              </w:rPr>
              <w:t>Bolivia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left" w:pos="720" w:leader="none"/>
              </w:tabs>
              <w:ind w:hanging="360" w:start="720" w:end="0"/>
              <w:rPr>
                <w:sz w:val="24"/>
              </w:rPr>
            </w:pPr>
            <w:r>
              <w:rPr>
                <w:sz w:val="24"/>
              </w:rPr>
              <w:t>Minister of Hydrocarbons</w:t>
            </w:r>
          </w:p>
          <w:p>
            <w:pPr>
              <w:pStyle w:val="Heading1"/>
              <w:numPr>
                <w:ilvl w:val="0"/>
                <w:numId w:val="11"/>
              </w:numPr>
              <w:tabs>
                <w:tab w:val="left" w:pos="720" w:leader="none"/>
              </w:tabs>
              <w:ind w:hanging="360" w:start="720" w:end="0"/>
              <w:rPr/>
            </w:pPr>
            <w:r>
              <w:rPr/>
              <w:t>Minister of Environment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20"/>
                <w:tab w:val="left" w:pos="750" w:leader="none"/>
              </w:tabs>
              <w:ind w:hanging="360" w:start="750" w:end="0"/>
              <w:rPr>
                <w:sz w:val="24"/>
              </w:rPr>
            </w:pPr>
            <w:r>
              <w:rPr>
                <w:sz w:val="24"/>
              </w:rPr>
              <w:t>SIRESE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Letter/Personal Visit/Call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Individuals below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JB/DC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LP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Set up appointments with relevant stakeholders one or two days prior to date of announcement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Day after Announcement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after Announcement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after Announcement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Day after Announcement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Day after Announcement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Week One: </w:t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4140"/>
        <w:gridCol w:w="2790"/>
        <w:gridCol w:w="630"/>
        <w:gridCol w:w="1980"/>
      </w:tblGrid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ESA BUSINESS UNIT FOCUS (BUYER)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Q&amp;A update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Update internal Q&amp;As for ESA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ESA PR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On-going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News room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If applicable update FAQs  on Corp. website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Corp. PR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On-going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Spokesperson (process continues)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These individuals need: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Repeated/updated messages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20"/>
              </w:numPr>
              <w:rPr>
                <w:sz w:val="24"/>
              </w:rPr>
            </w:pPr>
            <w:r>
              <w:rPr>
                <w:sz w:val="24"/>
              </w:rPr>
              <w:t>Q&amp;As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 xml:space="preserve">In country spokespersons handle  local media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 xml:space="preserve">International media inquires handled by ESA CEOs and Houston PR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Media inquiries re all other issues referred to Corp. spokespersons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 xml:space="preserve">ESA: Brazil: JB/DC  Argentina: MG </w:t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Bolivia: SH</w:t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</w:r>
          </w:p>
          <w:p>
            <w:pPr>
              <w:pStyle w:val="Heading2"/>
              <w:numPr>
                <w:ilvl w:val="0"/>
                <w:numId w:val="7"/>
              </w:numPr>
              <w:rPr>
                <w:u w:val="none"/>
              </w:rPr>
            </w:pPr>
            <w:r>
              <w:rPr>
                <w:u w:val="none"/>
              </w:rPr>
              <w:t>JB/DC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KM</w:t>
            </w:r>
          </w:p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Enron Corp.</w:t>
            </w:r>
          </w:p>
          <w:p>
            <w:pPr>
              <w:pStyle w:val="Heading1"/>
              <w:numPr>
                <w:ilvl w:val="0"/>
                <w:numId w:val="6"/>
              </w:numPr>
              <w:rPr/>
            </w:pPr>
            <w:r>
              <w:rPr/>
              <w:t>Mark Palmer</w:t>
            </w:r>
          </w:p>
          <w:p>
            <w:pPr>
              <w:pStyle w:val="Heading2"/>
              <w:numPr>
                <w:ilvl w:val="0"/>
                <w:numId w:val="4"/>
              </w:numPr>
              <w:rPr>
                <w:u w:val="none"/>
              </w:rPr>
            </w:pPr>
            <w:r>
              <w:rPr>
                <w:u w:val="none"/>
              </w:rPr>
              <w:t>Karen Denne</w:t>
            </w:r>
          </w:p>
          <w:p>
            <w:pPr>
              <w:pStyle w:val="Normal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On-going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Stakeholders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Partners </w:t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  <w:t xml:space="preserve">Brazil: </w:t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  <w:t>Cuiaba (GasMat/GasBol)</w:t>
            </w:r>
          </w:p>
          <w:p>
            <w:pPr>
              <w:pStyle w:val="Heading3"/>
              <w:rPr/>
            </w:pPr>
            <w:r>
              <w:rPr/>
              <w:t>CEG/CEGRio</w:t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  <w:t>Gaspart</w:t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  <w:t>BBPL (TBG/TBS)</w:t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  <w:t>Argentina:</w:t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  <w:t>TGS</w:t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  <w:t>Bolivia:</w:t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  <w:t>Transredes Shareholders</w:t>
            </w:r>
          </w:p>
          <w:p>
            <w:pPr>
              <w:pStyle w:val="Heading3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Other Stakeholders in Brazil, Argentina and Bolivia: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Government officials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Customers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Lenders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Suppliers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Business/Industry Associations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NGOs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Letter/Personal Visit/Call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Letter/Personal Visit/Call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 xml:space="preserve">Letter/Personal Visit/Call </w:t>
            </w:r>
          </w:p>
          <w:p>
            <w:pPr>
              <w:pStyle w:val="Heading1"/>
              <w:ind w:hanging="0" w:start="0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  <w:t xml:space="preserve">Letters/Visits and/or Calls BU managers (JB, JK, JB, DB, BW, RW, OG, PW, SH, MG)                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LP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RW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RW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PW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PW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 xml:space="preserve">SH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BU Managers (JB, JK, JB, DB, BW, RW, OG, PW, SH, MG)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Second, third and fourth day after announcement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Media tracking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Track all news stories on wire services, TV, etc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Distribute clips to ESA leadership team, copy to Enron Corp. 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ESA PR team (KM, AD, MO, TA)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Daily after announcement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Press Interviews in country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Local interviews conducted with CEOs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Country PR Offices to coordinate for JB/DC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Second day and during week of announcement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Stakeholder reaction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Evaluation from business unit heads on their findings and reaction by stakeholders to new entity. Determine whether a visit by JB, DC or  Joe Sutton is needed to meet with key partners or other stakeholders.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Management teams and country PR team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Second day and during week of announcement</w:t>
            </w:r>
          </w:p>
        </w:tc>
      </w:tr>
    </w:tbl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  <w:t>Day 1-2: The Announcement (internal)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8"/>
        <w:gridCol w:w="3870"/>
        <w:gridCol w:w="2880"/>
        <w:gridCol w:w="2520"/>
      </w:tblGrid>
      <w:tr>
        <w:trPr>
          <w:trHeight w:val="570" w:hRule="atLeast"/>
        </w:trPr>
        <w:tc>
          <w:tcPr>
            <w:tcW w:w="130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jc w:val="start"/>
              <w:rPr>
                <w:sz w:val="32"/>
              </w:rPr>
            </w:pPr>
            <w:r>
              <w:rPr>
                <w:sz w:val="32"/>
              </w:rPr>
              <w:t xml:space="preserve">CORPORATE FOCUS </w:t>
            </w:r>
          </w:p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(SELLER)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Voice mail notification of all Houston employee meeting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Message from Enron Corp CEO and / or Newco CEO  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BU, Corp PR &amp; HR, Ken Lay or Joe Sutton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Day of Announcement /Prior to release 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Email – employee notification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(All Houston and international  employees)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Message from Enron Corp CEO and / or Newco CEO.  Include employee Q&amp;As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sz w:val="24"/>
              </w:rPr>
              <w:t>BU, Corp. PR &amp; HR, Ken Lay and / or Joe Sutton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 (Coincide with release)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 employee meeting (possible, tele conferencing, webcasting, video)  (All Houston employees and international employees)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Briefing to employees Enron Corp CEO and / or Newco CEO, defining benefits of the transaction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Corp, BU PR &amp;HR, Ken Lay and / or Joe Sutton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 (One hour before or after  release)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  <w:t>ESA BUSINESS UNIT FOCUS (BUYER)</w:t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ESA CEOs brief business unit heads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Business unit heads briefed </w:t>
            </w:r>
            <w:r>
              <w:rPr>
                <w:b/>
                <w:sz w:val="24"/>
              </w:rPr>
              <w:t>in confidence</w:t>
            </w:r>
            <w:r>
              <w:rPr>
                <w:sz w:val="24"/>
              </w:rPr>
              <w:t xml:space="preserve"> by ESA CEOs about deal and upcoming internal and external communication roll-out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JB/DC, JB, MP, KM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Day of Announcement (12 hours prior to release)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 country employee meetings in Sao Paulo, Rio, Cuiaba, Salvador, Buenos Aires, Santa Cruz and other locations in region where asset/office is located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Business unit heads to meet with employees, defining benefits of the transaction. Answer general questions re deal and HR issues 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Business unit heads and HR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Day after announcement – morning (times vary with location)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Feedback forum including eSpeak by Joe Sutton and HR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Collect suggestions, ideas, etc. from employees (could be a web-based tool). Enron intranet used for updates, new leadership details and policies. 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Corp PR, ESA PR team, HR, Joe Sutton, JB/DC, business unit heads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Rest of week (next five days)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KEY: </w:t>
        <w:tab/>
        <w:t>JB-Jim Bannantine</w:t>
      </w:r>
    </w:p>
    <w:p>
      <w:pPr>
        <w:pStyle w:val="Normal"/>
        <w:rPr>
          <w:sz w:val="24"/>
        </w:rPr>
      </w:pPr>
      <w:r>
        <w:rPr>
          <w:sz w:val="24"/>
        </w:rPr>
        <w:tab/>
        <w:t>DC-Diomedes Christodoulou</w:t>
      </w:r>
    </w:p>
    <w:p>
      <w:pPr>
        <w:pStyle w:val="Normal"/>
        <w:rPr>
          <w:sz w:val="24"/>
        </w:rPr>
      </w:pPr>
      <w:r>
        <w:rPr>
          <w:sz w:val="24"/>
        </w:rPr>
        <w:tab/>
        <w:t>OG-Orlando Gonzalez</w:t>
      </w:r>
    </w:p>
    <w:p>
      <w:pPr>
        <w:pStyle w:val="Normal"/>
        <w:rPr>
          <w:sz w:val="24"/>
        </w:rPr>
      </w:pPr>
      <w:r>
        <w:rPr>
          <w:sz w:val="24"/>
        </w:rPr>
        <w:tab/>
        <w:t>JB-Jose Bestard</w:t>
      </w:r>
    </w:p>
    <w:p>
      <w:pPr>
        <w:pStyle w:val="Normal"/>
        <w:rPr>
          <w:sz w:val="24"/>
        </w:rPr>
      </w:pPr>
      <w:r>
        <w:rPr>
          <w:sz w:val="24"/>
        </w:rPr>
        <w:tab/>
        <w:t>LP-Laine Powell</w:t>
      </w:r>
    </w:p>
    <w:p>
      <w:pPr>
        <w:pStyle w:val="Normal"/>
        <w:rPr>
          <w:sz w:val="24"/>
        </w:rPr>
      </w:pPr>
      <w:r>
        <w:rPr>
          <w:sz w:val="24"/>
        </w:rPr>
        <w:tab/>
        <w:t>SH-Steve Hopper</w:t>
      </w:r>
    </w:p>
    <w:p>
      <w:pPr>
        <w:pStyle w:val="Normal"/>
        <w:rPr>
          <w:sz w:val="24"/>
        </w:rPr>
      </w:pPr>
      <w:r>
        <w:rPr>
          <w:sz w:val="24"/>
        </w:rPr>
        <w:tab/>
        <w:t>MG-Mike Guerriero</w:t>
      </w:r>
    </w:p>
    <w:p>
      <w:pPr>
        <w:pStyle w:val="Normal"/>
        <w:rPr>
          <w:sz w:val="24"/>
        </w:rPr>
      </w:pPr>
      <w:r>
        <w:rPr>
          <w:sz w:val="24"/>
        </w:rPr>
        <w:tab/>
        <w:t>PW-Pete Weidler</w:t>
      </w:r>
    </w:p>
    <w:p>
      <w:pPr>
        <w:pStyle w:val="Normal"/>
        <w:rPr>
          <w:sz w:val="24"/>
        </w:rPr>
      </w:pPr>
      <w:r>
        <w:rPr>
          <w:sz w:val="24"/>
        </w:rPr>
        <w:tab/>
        <w:t>RW-Rick Waddell</w:t>
      </w:r>
    </w:p>
    <w:p>
      <w:pPr>
        <w:pStyle w:val="Normal"/>
        <w:rPr>
          <w:sz w:val="24"/>
        </w:rPr>
      </w:pPr>
      <w:r>
        <w:rPr>
          <w:sz w:val="24"/>
        </w:rPr>
        <w:tab/>
        <w:t>JK-Joe Kishkill</w:t>
      </w:r>
    </w:p>
    <w:p>
      <w:pPr>
        <w:pStyle w:val="Normal"/>
        <w:rPr>
          <w:sz w:val="24"/>
        </w:rPr>
      </w:pPr>
      <w:r>
        <w:rPr>
          <w:sz w:val="24"/>
        </w:rPr>
        <w:tab/>
        <w:t>DB-Don Black</w:t>
      </w:r>
    </w:p>
    <w:p>
      <w:pPr>
        <w:pStyle w:val="Normal"/>
        <w:rPr>
          <w:sz w:val="24"/>
        </w:rPr>
      </w:pPr>
      <w:r>
        <w:rPr>
          <w:sz w:val="24"/>
        </w:rPr>
        <w:tab/>
        <w:t>BW-Brett Wiggs</w:t>
      </w:r>
    </w:p>
    <w:p>
      <w:pPr>
        <w:pStyle w:val="Normal"/>
        <w:rPr>
          <w:sz w:val="24"/>
        </w:rPr>
      </w:pPr>
      <w:r>
        <w:rPr>
          <w:sz w:val="24"/>
        </w:rPr>
        <w:tab/>
        <w:t>MP-Miguel Padron</w:t>
      </w:r>
    </w:p>
    <w:p>
      <w:pPr>
        <w:pStyle w:val="Normal"/>
        <w:rPr>
          <w:sz w:val="24"/>
        </w:rPr>
      </w:pPr>
      <w:r>
        <w:rPr>
          <w:sz w:val="24"/>
        </w:rPr>
        <w:tab/>
        <w:t>KM-Keith Miceli</w:t>
      </w:r>
    </w:p>
    <w:p>
      <w:pPr>
        <w:pStyle w:val="Normal"/>
        <w:rPr>
          <w:sz w:val="24"/>
        </w:rPr>
      </w:pPr>
      <w:r>
        <w:rPr>
          <w:sz w:val="24"/>
        </w:rPr>
        <w:tab/>
        <w:t>AD-Adriana Dominguez</w:t>
      </w:r>
    </w:p>
    <w:p>
      <w:pPr>
        <w:pStyle w:val="Normal"/>
        <w:rPr>
          <w:sz w:val="24"/>
        </w:rPr>
      </w:pPr>
      <w:r>
        <w:rPr>
          <w:sz w:val="24"/>
        </w:rPr>
        <w:tab/>
        <w:t>TA-Teresita Arandia</w:t>
      </w:r>
    </w:p>
    <w:p>
      <w:pPr>
        <w:pStyle w:val="Normal"/>
        <w:rPr>
          <w:sz w:val="24"/>
        </w:rPr>
      </w:pPr>
      <w:r>
        <w:rPr>
          <w:sz w:val="24"/>
        </w:rPr>
        <w:tab/>
        <w:t>MO-Marta Ortiz</w:t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642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21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8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  <w:color w:val="auto"/>
    </w:rPr>
  </w:style>
  <w:style w:type="character" w:styleId="WW8Num20z0">
    <w:name w:val="WW8Num20z0"/>
    <w:qFormat/>
    <w:rPr>
      <w:rFonts w:ascii="Symbol" w:hAnsi="Symbol" w:cs="Symbol"/>
      <w:color w:val="auto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color w:val="auto"/>
    </w:rPr>
  </w:style>
  <w:style w:type="character" w:styleId="WW8Num31z0">
    <w:name w:val="WW8Num31z0"/>
    <w:qFormat/>
    <w:rPr>
      <w:rFonts w:ascii="Symbol" w:hAnsi="Symbol" w:cs="Symbol"/>
      <w:color w:val="auto"/>
    </w:rPr>
  </w:style>
  <w:style w:type="character" w:styleId="WW8Num32z0">
    <w:name w:val="WW8Num32z0"/>
    <w:qFormat/>
    <w:rPr>
      <w:rFonts w:ascii="Symbol" w:hAnsi="Symbol" w:cs="Symbol"/>
      <w:color w:val="auto"/>
    </w:rPr>
  </w:style>
  <w:style w:type="character" w:styleId="WW8Num33z0">
    <w:name w:val="WW8Num33z0"/>
    <w:qFormat/>
    <w:rPr>
      <w:rFonts w:ascii="Symbol" w:hAnsi="Symbol" w:cs="Symbol"/>
      <w:color w:val="auto"/>
    </w:rPr>
  </w:style>
  <w:style w:type="character" w:styleId="WW8Num34z0">
    <w:name w:val="WW8Num34z0"/>
    <w:qFormat/>
    <w:rPr>
      <w:rFonts w:ascii="Symbol" w:hAnsi="Symbol" w:cs="Symbol"/>
      <w:color w:val="auto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  <w:color w:val="auto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color w:val="auto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  <w:color w:val="auto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WW8Num50z0">
    <w:name w:val="WW8Num50z0"/>
    <w:qFormat/>
    <w:rPr>
      <w:rFonts w:ascii="Symbol" w:hAnsi="Symbol" w:cs="Symbol"/>
      <w:color w:val="auto"/>
    </w:rPr>
  </w:style>
  <w:style w:type="character" w:styleId="WW8Num51z0">
    <w:name w:val="WW8Num51z0"/>
    <w:qFormat/>
    <w:rPr>
      <w:rFonts w:ascii="Symbol" w:hAnsi="Symbol" w:cs="Symbol"/>
      <w:color w:val="auto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  <w:color w:val="auto"/>
    </w:rPr>
  </w:style>
  <w:style w:type="character" w:styleId="WW8Num54z0">
    <w:name w:val="WW8Num54z0"/>
    <w:qFormat/>
    <w:rPr>
      <w:rFonts w:ascii="Symbol" w:hAnsi="Symbol" w:cs="Symbol"/>
      <w:color w:val="auto"/>
    </w:rPr>
  </w:style>
  <w:style w:type="character" w:styleId="WW8Num55z0">
    <w:name w:val="WW8Num55z0"/>
    <w:qFormat/>
    <w:rPr/>
  </w:style>
  <w:style w:type="character" w:styleId="WW8Num56z0">
    <w:name w:val="WW8Num56z0"/>
    <w:qFormat/>
    <w:rPr>
      <w:rFonts w:ascii="Symbol" w:hAnsi="Symbol" w:cs="Symbol"/>
      <w:color w:val="auto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2000-07-31T10:27:00Z</dcterms:created>
  <dc:creator>Enron Technology</dc:creator>
  <dc:description/>
  <dc:language>en-CA</dc:language>
  <cp:lastModifiedBy>Enron Technology</cp:lastModifiedBy>
  <cp:lastPrinted>2000-07-31T11:10:00Z</cp:lastPrinted>
  <dcterms:modified xsi:type="dcterms:W3CDTF">2000-08-03T16:47:00Z</dcterms:modified>
  <cp:revision>34</cp:revision>
  <dc:subject/>
  <dc:title>Strictly Confidential</dc:title>
</cp:coreProperties>
</file>