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  <w:t>Summary of RISI Conference</w:t>
        <w:tab/>
        <w:tab/>
        <w:tab/>
        <w:tab/>
        <w:tab/>
        <w:tab/>
        <w:t>Ayesha Kanji</w:t>
      </w:r>
    </w:p>
    <w:p>
      <w:pPr>
        <w:pStyle w:val="Heading2"/>
        <w:ind w:hanging="0" w:start="0"/>
        <w:rPr/>
      </w:pPr>
      <w:r>
        <w:rPr/>
        <w:t>San Diego, California</w:t>
        <w:tab/>
        <w:tab/>
        <w:tab/>
        <w:tab/>
        <w:tab/>
        <w:tab/>
        <w:tab/>
        <w:tab/>
        <w:t>x51653</w:t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  <w:t>October 21-23, 2001</w:t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0000FF"/>
        </w:rPr>
      </w:pPr>
      <w:r>
        <w:rPr>
          <w:b/>
          <w:bCs/>
          <w:color w:val="0000FF"/>
        </w:rPr>
        <w:t>Macro-Economic Outlook:</w:t>
      </w:r>
    </w:p>
    <w:p>
      <w:pPr>
        <w:pStyle w:val="Heading1"/>
        <w:ind w:hanging="0" w:start="0"/>
        <w:rPr>
          <w:b w:val="false"/>
          <w:bCs w:val="false"/>
          <w:color w:val="0000FF"/>
        </w:rPr>
      </w:pPr>
      <w:r>
        <w:rPr>
          <w:color w:val="0000FF"/>
        </w:rPr>
        <w:t>How the New Economy will change the Global Pulp and Paper Industry</w:t>
      </w:r>
    </w:p>
    <w:p>
      <w:pPr>
        <w:pStyle w:val="Normal"/>
        <w:rPr>
          <w:b/>
          <w:bCs/>
        </w:rPr>
      </w:pPr>
      <w:r>
        <w:rPr>
          <w:b/>
          <w:bCs/>
          <w:color w:val="0000FF"/>
        </w:rPr>
        <w:t>John Maine, Vice President</w:t>
      </w:r>
    </w:p>
    <w:p>
      <w:pPr>
        <w:pStyle w:val="Normal"/>
        <w:numPr>
          <w:ilvl w:val="0"/>
          <w:numId w:val="4"/>
        </w:numPr>
        <w:rPr/>
      </w:pPr>
      <w:r>
        <w:rPr/>
        <w:t>The new economy is partly responsible for the record drop in U.S. graphic paper demand in 2001 as there has been a shift in spending to develop web sites (catalogs, magazines, and annual reports)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Internet will primarily affect uncoated freesheet by dampening growth rate </w:t>
      </w:r>
    </w:p>
    <w:p>
      <w:pPr>
        <w:pStyle w:val="Normal"/>
        <w:numPr>
          <w:ilvl w:val="1"/>
          <w:numId w:val="4"/>
        </w:numPr>
        <w:rPr/>
      </w:pPr>
      <w:r>
        <w:rPr/>
        <w:t>growth of communications on the web resulting in lower growth in mail volume and projected postal rate increases</w:t>
      </w:r>
    </w:p>
    <w:p>
      <w:pPr>
        <w:pStyle w:val="Normal"/>
        <w:numPr>
          <w:ilvl w:val="1"/>
          <w:numId w:val="4"/>
        </w:numPr>
        <w:rPr/>
      </w:pPr>
      <w:r>
        <w:rPr/>
        <w:t xml:space="preserve"> </w:t>
      </w:r>
      <w:r>
        <w:rPr/>
        <w:t>shift in billing/remitting, ordering/tracking and personal checking transactions to the Internet</w:t>
      </w:r>
    </w:p>
    <w:p>
      <w:pPr>
        <w:pStyle w:val="Normal"/>
        <w:numPr>
          <w:ilvl w:val="0"/>
          <w:numId w:val="4"/>
        </w:numPr>
        <w:rPr/>
      </w:pPr>
      <w:r>
        <w:rPr/>
        <w:t>Reprographics Paper is the one uncoated freesheet sector to get a boost from the Internet</w:t>
      </w:r>
    </w:p>
    <w:p>
      <w:pPr>
        <w:pStyle w:val="Normal"/>
        <w:numPr>
          <w:ilvl w:val="0"/>
          <w:numId w:val="4"/>
        </w:numPr>
        <w:rPr/>
      </w:pPr>
      <w:r>
        <w:rPr/>
        <w:t>No death knell for printed catalogs</w:t>
      </w:r>
    </w:p>
    <w:p>
      <w:pPr>
        <w:pStyle w:val="Normal"/>
        <w:numPr>
          <w:ilvl w:val="1"/>
          <w:numId w:val="4"/>
        </w:numPr>
        <w:rPr/>
      </w:pPr>
      <w:r>
        <w:rPr/>
        <w:t xml:space="preserve">1-2% growth for print catalogs </w:t>
      </w:r>
    </w:p>
    <w:p>
      <w:pPr>
        <w:pStyle w:val="Normal"/>
        <w:numPr>
          <w:ilvl w:val="0"/>
          <w:numId w:val="4"/>
        </w:numPr>
        <w:rPr/>
      </w:pPr>
      <w:r>
        <w:rPr/>
        <w:t>2000 U.S. Advertising spending was $238 billion</w:t>
      </w:r>
    </w:p>
    <w:p>
      <w:pPr>
        <w:pStyle w:val="Normal"/>
        <w:numPr>
          <w:ilvl w:val="1"/>
          <w:numId w:val="4"/>
        </w:numPr>
        <w:rPr/>
      </w:pPr>
      <w:r>
        <w:rPr/>
        <w:t>Top 3:  $49.5 billion spent on newspaper advertising, $44.5 billion on direct mail and $44.5 billion spent on broadcast TV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Newspapers to see a long-term decline in demand  </w:t>
      </w:r>
    </w:p>
    <w:p>
      <w:pPr>
        <w:pStyle w:val="Normal"/>
        <w:numPr>
          <w:ilvl w:val="1"/>
          <w:numId w:val="4"/>
        </w:numPr>
        <w:rPr/>
      </w:pPr>
      <w:r>
        <w:rPr/>
        <w:t xml:space="preserve">2000 demand levels never to be repeated and a projected 35% loss of classified ads to the Web by 2016 </w:t>
      </w:r>
    </w:p>
    <w:p>
      <w:pPr>
        <w:pStyle w:val="Normal"/>
        <w:numPr>
          <w:ilvl w:val="1"/>
          <w:numId w:val="4"/>
        </w:numPr>
        <w:rPr/>
      </w:pPr>
      <w:r>
        <w:rPr/>
        <w:t>10 million tonnes of consumption forecasted for the next 15 years</w:t>
      </w:r>
    </w:p>
    <w:p>
      <w:pPr>
        <w:pStyle w:val="Normal"/>
        <w:numPr>
          <w:ilvl w:val="0"/>
          <w:numId w:val="4"/>
        </w:numPr>
        <w:rPr/>
      </w:pPr>
      <w:r>
        <w:rPr>
          <w:b/>
          <w:bCs/>
        </w:rPr>
        <w:t>Take Home</w:t>
      </w:r>
      <w:r>
        <w:rPr/>
        <w:t>:  electronic media and communications will markedly slow the growth of paper demand over 15 years, impact focused on newsprint and coated papers, cut-size reprographic paper is the only sector to show high growth</w:t>
      </w:r>
    </w:p>
    <w:p>
      <w:pPr>
        <w:pStyle w:val="Normal"/>
        <w:numPr>
          <w:ilvl w:val="0"/>
          <w:numId w:val="4"/>
        </w:numPr>
        <w:rPr/>
      </w:pPr>
      <w:r>
        <w:rPr>
          <w:b/>
          <w:bCs/>
        </w:rPr>
        <w:t>Take Home</w:t>
      </w:r>
      <w:r>
        <w:rPr/>
        <w:t>:  most of the lower demand growth can be supplied by creep and imports, domestic capacity growth needs to be restrained to prevent overcapacity and closure of inefficient capacity must continue</w:t>
      </w:r>
    </w:p>
    <w:p>
      <w:pPr>
        <w:pStyle w:val="Normal"/>
        <w:numPr>
          <w:ilvl w:val="0"/>
          <w:numId w:val="4"/>
        </w:numPr>
        <w:rPr/>
      </w:pPr>
      <w:r>
        <w:rPr>
          <w:b/>
          <w:bCs/>
        </w:rPr>
        <w:t>Take Home</w:t>
      </w:r>
      <w:r>
        <w:rPr/>
        <w:t>:  M&amp; A activity will continue, better return than investing in new capacity, necessary to help rationalize and shut down old mills and helps control inventory cycles</w:t>
      </w:r>
    </w:p>
    <w:p>
      <w:pPr>
        <w:pStyle w:val="Normal"/>
        <w:rPr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Heading1"/>
        <w:ind w:hanging="0" w:start="0"/>
        <w:rPr>
          <w:color w:val="0000FF"/>
        </w:rPr>
      </w:pPr>
      <w:r>
        <w:rPr>
          <w:color w:val="0000FF"/>
        </w:rPr>
        <w:t>Printing and Writing Forecast:  clouds turning to rain, followed by hazy sunshine</w:t>
      </w:r>
    </w:p>
    <w:p>
      <w:pPr>
        <w:pStyle w:val="Heading1"/>
        <w:ind w:hanging="0" w:start="0"/>
        <w:rPr>
          <w:color w:val="0000FF"/>
        </w:rPr>
      </w:pPr>
      <w:r>
        <w:rPr>
          <w:color w:val="0000FF"/>
        </w:rPr>
        <w:t>John Maine, Vice President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/>
        <w:t>Summary of current conditions</w:t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/>
        <w:t>demand weak, U.S. market down 8% through August, 2001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/>
        <w:t>Outlook for 2002 characterized by</w:t>
      </w:r>
      <w:r>
        <w:rPr>
          <w:b/>
          <w:bCs/>
        </w:rPr>
        <w:t xml:space="preserve"> </w:t>
      </w:r>
      <w:r>
        <w:rPr/>
        <w:t>a slow consumer sector of GDP, which impacts retail sales, advertising and catalogs, projected postal hike of 10%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/>
        <w:t>Despite weak demand, major expansion in coated mechanical capacity is occurring</w:t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/>
        <w:t>North American coated mechanical capacity to grow rapidly</w:t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/>
        <w:t xml:space="preserve"> </w:t>
      </w:r>
      <w:r>
        <w:rPr/>
        <w:t>conversions from newsprint to coated mechanical:  Madison to convert 120,000 tonnes in late 2002, Kruger to convert 120,000 tonnes in 2003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Overall</w:t>
      </w:r>
      <w:r>
        <w:rPr/>
        <w:t>:  demand falling sharply in 2001, outlook for 2002 is poor, sluggish advertising and paper demand, postal rate hike, end-users to move cheaper paper, lighter weights, lower circulation and smaller trim sizes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>
          <w:color w:val="0000FF"/>
        </w:rPr>
      </w:pPr>
      <w:r>
        <w:rPr>
          <w:color w:val="0000FF"/>
        </w:rPr>
        <w:t>Demand Recovery in Newsprint Markets… will it ever happen?</w:t>
      </w:r>
    </w:p>
    <w:p>
      <w:pPr>
        <w:pStyle w:val="Normal"/>
        <w:rPr>
          <w:b/>
          <w:bCs/>
        </w:rPr>
      </w:pPr>
      <w:r>
        <w:rPr>
          <w:b/>
          <w:bCs/>
          <w:color w:val="0000FF"/>
        </w:rPr>
        <w:t>Andrew Batista, Senior Economist</w:t>
      </w:r>
    </w:p>
    <w:p>
      <w:pPr>
        <w:pStyle w:val="Normal"/>
        <w:numPr>
          <w:ilvl w:val="0"/>
          <w:numId w:val="3"/>
        </w:numPr>
        <w:rPr/>
      </w:pPr>
      <w:r>
        <w:rPr/>
        <w:t>Slowing economy punishing ad lineage</w:t>
      </w:r>
    </w:p>
    <w:p>
      <w:pPr>
        <w:pStyle w:val="Normal"/>
        <w:numPr>
          <w:ilvl w:val="1"/>
          <w:numId w:val="3"/>
        </w:numPr>
        <w:rPr/>
      </w:pPr>
      <w:r>
        <w:rPr/>
        <w:t xml:space="preserve"> </w:t>
      </w:r>
      <w:r>
        <w:rPr/>
        <w:t>first year of negative growth since 1992</w:t>
      </w:r>
    </w:p>
    <w:p>
      <w:pPr>
        <w:pStyle w:val="Normal"/>
        <w:numPr>
          <w:ilvl w:val="1"/>
          <w:numId w:val="3"/>
        </w:numPr>
        <w:rPr/>
      </w:pPr>
      <w:r>
        <w:rPr/>
        <w:t>total expenditures down 6.5% through June 2001, classified leads decline at 12% and lineage for classified down 17%</w:t>
      </w:r>
    </w:p>
    <w:p>
      <w:pPr>
        <w:pStyle w:val="Normal"/>
        <w:numPr>
          <w:ilvl w:val="1"/>
          <w:numId w:val="3"/>
        </w:numPr>
        <w:rPr/>
      </w:pPr>
      <w:r>
        <w:rPr/>
        <w:t xml:space="preserve"> </w:t>
      </w:r>
      <w:r>
        <w:rPr/>
        <w:t>ad loss to Internet and other media</w:t>
      </w:r>
    </w:p>
    <w:p>
      <w:pPr>
        <w:pStyle w:val="Normal"/>
        <w:numPr>
          <w:ilvl w:val="0"/>
          <w:numId w:val="3"/>
        </w:numPr>
        <w:rPr/>
      </w:pPr>
      <w:r>
        <w:rPr/>
        <w:t>U.S. Newspaper Outlook</w:t>
      </w:r>
    </w:p>
    <w:p>
      <w:pPr>
        <w:pStyle w:val="Normal"/>
        <w:numPr>
          <w:ilvl w:val="1"/>
          <w:numId w:val="3"/>
        </w:numPr>
        <w:rPr/>
      </w:pPr>
      <w:r>
        <w:rPr/>
        <w:t>new ABC rules count more papers as “paid”, circulation trend downwards expected in the future, both weekday and Sunday</w:t>
      </w:r>
    </w:p>
    <w:p>
      <w:pPr>
        <w:pStyle w:val="Normal"/>
        <w:numPr>
          <w:ilvl w:val="0"/>
          <w:numId w:val="3"/>
        </w:numPr>
        <w:rPr/>
      </w:pPr>
      <w:r>
        <w:rPr/>
        <w:t>Newsprint usage outside of Daily, Sunday and Weekly Newspapers in the U.S. has declined due to the introduction of new grades</w:t>
      </w:r>
    </w:p>
    <w:p>
      <w:pPr>
        <w:pStyle w:val="Normal"/>
        <w:numPr>
          <w:ilvl w:val="0"/>
          <w:numId w:val="3"/>
        </w:numPr>
        <w:rPr/>
      </w:pPr>
      <w:r>
        <w:rPr/>
        <w:t>U.S. newsprint consumption hits bottom in 2000, steep decline in consumption and classified lineage may never be recovered</w:t>
      </w:r>
    </w:p>
    <w:p>
      <w:pPr>
        <w:pStyle w:val="Normal"/>
        <w:numPr>
          <w:ilvl w:val="0"/>
          <w:numId w:val="3"/>
        </w:numPr>
        <w:rPr/>
      </w:pPr>
      <w:r>
        <w:rPr/>
        <w:t>U.S. newsprint consumer inventories have historically been 36-46 days of supply</w:t>
      </w:r>
    </w:p>
    <w:p>
      <w:pPr>
        <w:pStyle w:val="Normal"/>
        <w:numPr>
          <w:ilvl w:val="0"/>
          <w:numId w:val="3"/>
        </w:numPr>
        <w:rPr/>
      </w:pPr>
      <w:r>
        <w:rPr/>
        <w:t>In 2000, operating rates were high</w:t>
      </w:r>
    </w:p>
    <w:p>
      <w:pPr>
        <w:pStyle w:val="Normal"/>
        <w:numPr>
          <w:ilvl w:val="1"/>
          <w:numId w:val="3"/>
        </w:numPr>
        <w:rPr/>
      </w:pPr>
      <w:r>
        <w:rPr/>
        <w:t xml:space="preserve"> </w:t>
      </w:r>
      <w:r>
        <w:rPr/>
        <w:t>as the market began to soften, inventories started to rise as consumers worked down their inventories, producers saw reduced demand</w:t>
      </w:r>
    </w:p>
    <w:p>
      <w:pPr>
        <w:pStyle w:val="Normal"/>
        <w:numPr>
          <w:ilvl w:val="0"/>
          <w:numId w:val="3"/>
        </w:numPr>
        <w:rPr/>
      </w:pPr>
      <w:r>
        <w:rPr/>
        <w:t>North American market characterized by weak demand indicators</w:t>
      </w:r>
    </w:p>
    <w:p>
      <w:pPr>
        <w:pStyle w:val="Normal"/>
        <w:numPr>
          <w:ilvl w:val="1"/>
          <w:numId w:val="3"/>
        </w:numPr>
        <w:rPr/>
      </w:pPr>
      <w:r>
        <w:rPr/>
        <w:t xml:space="preserve"> </w:t>
      </w:r>
      <w:r>
        <w:rPr/>
        <w:t>consumption down 12% and exports down 10% in 2001</w:t>
      </w:r>
    </w:p>
    <w:p>
      <w:pPr>
        <w:pStyle w:val="Normal"/>
        <w:numPr>
          <w:ilvl w:val="1"/>
          <w:numId w:val="3"/>
        </w:numPr>
        <w:rPr/>
      </w:pPr>
      <w:r>
        <w:rPr/>
        <w:t xml:space="preserve"> </w:t>
      </w:r>
      <w:r>
        <w:rPr/>
        <w:t>operating rates sink below 90% in 2001 and producer discipline offsets demand loss</w:t>
      </w:r>
    </w:p>
    <w:p>
      <w:pPr>
        <w:pStyle w:val="Normal"/>
        <w:numPr>
          <w:ilvl w:val="0"/>
          <w:numId w:val="3"/>
        </w:numPr>
        <w:rPr/>
      </w:pPr>
      <w:r>
        <w:rPr/>
        <w:t>Western Europe market follows North America</w:t>
      </w:r>
    </w:p>
    <w:p>
      <w:pPr>
        <w:pStyle w:val="Normal"/>
        <w:numPr>
          <w:ilvl w:val="1"/>
          <w:numId w:val="3"/>
        </w:numPr>
        <w:rPr/>
      </w:pPr>
      <w:r>
        <w:rPr/>
        <w:t xml:space="preserve"> </w:t>
      </w:r>
      <w:r>
        <w:rPr/>
        <w:t>demand contracting in 2001 by 1%</w:t>
      </w:r>
    </w:p>
    <w:p>
      <w:pPr>
        <w:pStyle w:val="Normal"/>
        <w:numPr>
          <w:ilvl w:val="1"/>
          <w:numId w:val="3"/>
        </w:numPr>
        <w:rPr/>
      </w:pPr>
      <w:r>
        <w:rPr/>
        <w:t xml:space="preserve">gradual return to growth in late 2002 </w:t>
      </w:r>
    </w:p>
    <w:p>
      <w:pPr>
        <w:pStyle w:val="Normal"/>
        <w:numPr>
          <w:ilvl w:val="1"/>
          <w:numId w:val="3"/>
        </w:numPr>
        <w:rPr/>
      </w:pPr>
      <w:r>
        <w:rPr/>
        <w:t>tremendous amount of new capacity forecasted for 2001-2003, 3% per year</w:t>
      </w:r>
    </w:p>
    <w:p>
      <w:pPr>
        <w:pStyle w:val="Normal"/>
        <w:numPr>
          <w:ilvl w:val="1"/>
          <w:numId w:val="3"/>
        </w:numPr>
        <w:rPr/>
      </w:pPr>
      <w:r>
        <w:rPr/>
        <w:t>Western Europe will grow to become a net exporter in 2003 and prices are now equivalent to those in the U.S.</w:t>
      </w:r>
    </w:p>
    <w:p>
      <w:pPr>
        <w:pStyle w:val="Normal"/>
        <w:numPr>
          <w:ilvl w:val="0"/>
          <w:numId w:val="3"/>
        </w:numPr>
        <w:rPr/>
      </w:pPr>
      <w:r>
        <w:rPr/>
        <w:t>Asian market is characterized by advertising losses, falling inventories yield and a weak projected demand growth of 1% in 2001</w:t>
      </w:r>
    </w:p>
    <w:p>
      <w:pPr>
        <w:pStyle w:val="Normal"/>
        <w:numPr>
          <w:ilvl w:val="1"/>
          <w:numId w:val="3"/>
        </w:numPr>
        <w:rPr/>
      </w:pPr>
      <w:r>
        <w:rPr/>
        <w:t>capacity growth in China partially offset by closures and swing elsewhere</w:t>
      </w:r>
    </w:p>
    <w:p>
      <w:pPr>
        <w:pStyle w:val="Normal"/>
        <w:numPr>
          <w:ilvl w:val="1"/>
          <w:numId w:val="3"/>
        </w:numPr>
        <w:rPr/>
      </w:pPr>
      <w:r>
        <w:rPr/>
        <w:t>net imports forecast to rise:  Asian market growing faster than other regions</w:t>
      </w:r>
    </w:p>
    <w:p>
      <w:pPr>
        <w:pStyle w:val="Normal"/>
        <w:numPr>
          <w:ilvl w:val="0"/>
          <w:numId w:val="3"/>
        </w:numPr>
        <w:rPr/>
      </w:pPr>
      <w:r>
        <w:rPr/>
        <w:t>North American exports stay low</w:t>
      </w:r>
    </w:p>
    <w:p>
      <w:pPr>
        <w:pStyle w:val="Normal"/>
        <w:numPr>
          <w:ilvl w:val="1"/>
          <w:numId w:val="3"/>
        </w:numPr>
        <w:rPr/>
      </w:pPr>
      <w:r>
        <w:rPr/>
        <w:t xml:space="preserve"> </w:t>
      </w:r>
      <w:r>
        <w:rPr/>
        <w:t>new European capacity feeding Europe, push towards self-sufficiency in developing markets</w:t>
      </w:r>
    </w:p>
    <w:p>
      <w:pPr>
        <w:pStyle w:val="Normal"/>
        <w:numPr>
          <w:ilvl w:val="1"/>
          <w:numId w:val="3"/>
        </w:numPr>
        <w:rPr/>
      </w:pPr>
      <w:r>
        <w:rPr/>
        <w:t>overseas prices still unattractive, but exporters may ship to Europe in 2002 – therefore, North American exporting far less than in peak years, 1996-1997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U.S. imports remain steady because plummeting U.S. prices may keep Indonesian tonnage at bay and likewise, Europeans now find U.S. prices roughly equal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24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68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40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24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68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40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24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468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40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color w:val="FF000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2001-10-29T13:27:00Z</dcterms:created>
  <dc:creator>akanji</dc:creator>
  <dc:description/>
  <dc:language>en-CA</dc:language>
  <cp:lastModifiedBy>akanji</cp:lastModifiedBy>
  <cp:lastPrinted>2001-11-06T09:39:00Z</cp:lastPrinted>
  <dcterms:modified xsi:type="dcterms:W3CDTF">2001-11-06T13:35:00Z</dcterms:modified>
  <cp:revision>5</cp:revision>
  <dc:subject/>
  <dc:title>Summary of RISI Conference</dc:title>
</cp:coreProperties>
</file>