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r>
    </w:p>
    <w:p>
      <w:pPr>
        <w:pStyle w:val="Normal"/>
        <w:jc w:val="both"/>
        <w:rPr/>
      </w:pPr>
      <w:r>
        <w:rPr/>
        <w:tab/>
      </w:r>
      <w:r>
        <w:rPr>
          <w:sz w:val="24"/>
        </w:rPr>
        <w:t xml:space="preserve">Senate Bill 7, the Texas electric restructuring bill, has passed the Texas House and Senate, and is awaiting the Governor’s signature.  The following is a summary of the major provisions of the bill, with a special emphasis on its effect on the independent power industry, including IPPs, power marketers, and potential retail electric providers.  </w:t>
      </w:r>
    </w:p>
    <w:p>
      <w:pPr>
        <w:pStyle w:val="Normal"/>
        <w:jc w:val="both"/>
        <w:rPr>
          <w:sz w:val="24"/>
        </w:rPr>
      </w:pPr>
      <w:r>
        <w:rPr>
          <w:sz w:val="24"/>
        </w:rPr>
      </w:r>
    </w:p>
    <w:p>
      <w:pPr>
        <w:pStyle w:val="Normal"/>
        <w:jc w:val="both"/>
        <w:rPr>
          <w:sz w:val="24"/>
        </w:rPr>
      </w:pPr>
      <w:r>
        <w:rPr>
          <w:sz w:val="24"/>
        </w:rPr>
        <w:tab/>
        <w:t>In this bill, electric cooperatives and municipally owned electric utilities are excluded from the definition of “electric utility.”  These entities will henceforth be subject to regulation by the Public Utility Commission of Texas (PUC, or Commission) only as explicitly specified in the Public Utility Regulatory Act (TEX. UTIL. CODE ANN.)(PURA).</w:t>
      </w:r>
    </w:p>
    <w:p>
      <w:pPr>
        <w:pStyle w:val="Normal"/>
        <w:jc w:val="both"/>
        <w:rPr>
          <w:sz w:val="24"/>
        </w:rPr>
      </w:pPr>
      <w:r>
        <w:rPr>
          <w:sz w:val="24"/>
        </w:rPr>
      </w:r>
    </w:p>
    <w:p>
      <w:pPr>
        <w:pStyle w:val="Normal"/>
        <w:jc w:val="both"/>
        <w:rPr/>
      </w:pPr>
      <w:r>
        <w:rPr>
          <w:sz w:val="24"/>
        </w:rPr>
        <w:tab/>
        <w:t xml:space="preserve">Two new types of market participants are defined in the bill.  One is a </w:t>
      </w:r>
      <w:r>
        <w:rPr>
          <w:b/>
          <w:sz w:val="24"/>
        </w:rPr>
        <w:t xml:space="preserve">power generation company, </w:t>
      </w:r>
      <w:r>
        <w:rPr>
          <w:sz w:val="24"/>
        </w:rPr>
        <w:t xml:space="preserve">a person who generates electricity that is intended to be sold at wholesale; does not own a transmission or distribution facility in this state other than an essential interconnecting facility or a facility not dedicated to public use; and does not have a certificated service area.  EWGs and QFs are power generation companies, and will be subject to the requirements imposed by this act on power generation companies.  The other new type of market participant is a </w:t>
      </w:r>
      <w:r>
        <w:rPr>
          <w:b/>
          <w:sz w:val="24"/>
        </w:rPr>
        <w:t>retail electric provider (REP)</w:t>
      </w:r>
      <w:r>
        <w:rPr>
          <w:sz w:val="24"/>
        </w:rPr>
        <w:t>, a person who sells electric energy to retail customers in this state, and does not own or operate generation assets.  Power generation companies and REPs are excluded from the definition of “electric utility,” and are subject to regulation by the PUC only as explicitly specified.</w:t>
      </w:r>
    </w:p>
    <w:p>
      <w:pPr>
        <w:pStyle w:val="Heading5"/>
        <w:ind w:hanging="0" w:start="0"/>
        <w:rPr/>
      </w:pPr>
      <w:r>
        <w:rPr/>
        <w:t>I.</w:t>
        <w:tab/>
        <w:t>TRANSITION</w:t>
      </w:r>
    </w:p>
    <w:p>
      <w:pPr>
        <w:pStyle w:val="Normal"/>
        <w:jc w:val="both"/>
        <w:rPr>
          <w:b/>
          <w:sz w:val="24"/>
        </w:rPr>
      </w:pPr>
      <w:r>
        <w:rPr>
          <w:b/>
          <w:sz w:val="24"/>
        </w:rPr>
      </w:r>
    </w:p>
    <w:p>
      <w:pPr>
        <w:pStyle w:val="Normal"/>
        <w:jc w:val="both"/>
        <w:rPr/>
      </w:pPr>
      <w:r>
        <w:rPr>
          <w:sz w:val="24"/>
        </w:rPr>
        <w:tab/>
        <w:t>A.</w:t>
        <w:tab/>
      </w:r>
      <w:r>
        <w:rPr>
          <w:b/>
          <w:sz w:val="24"/>
          <w:u w:val="single"/>
        </w:rPr>
        <w:t xml:space="preserve">Unbundling  </w:t>
      </w:r>
      <w:r>
        <w:rPr>
          <w:sz w:val="24"/>
        </w:rPr>
        <w:t>(§39.051)</w:t>
      </w:r>
    </w:p>
    <w:p>
      <w:pPr>
        <w:pStyle w:val="Normal"/>
        <w:jc w:val="both"/>
        <w:rPr>
          <w:sz w:val="24"/>
        </w:rPr>
      </w:pPr>
      <w:r>
        <w:rPr>
          <w:sz w:val="24"/>
        </w:rPr>
      </w:r>
    </w:p>
    <w:p>
      <w:pPr>
        <w:pStyle w:val="Normal"/>
        <w:jc w:val="both"/>
        <w:rPr>
          <w:sz w:val="24"/>
        </w:rPr>
      </w:pPr>
      <w:r>
        <w:rPr>
          <w:sz w:val="24"/>
        </w:rPr>
        <w:tab/>
        <w:tab/>
        <w:t>1.</w:t>
        <w:tab/>
        <w:t>By 9-1-2000, each electric utility must separate from its regulated utility activities its energy services business activities that are also already widely available in the competitive market.</w:t>
      </w:r>
    </w:p>
    <w:p>
      <w:pPr>
        <w:pStyle w:val="Normal"/>
        <w:jc w:val="both"/>
        <w:rPr>
          <w:sz w:val="24"/>
        </w:rPr>
      </w:pPr>
      <w:r>
        <w:rPr>
          <w:sz w:val="24"/>
        </w:rPr>
      </w:r>
    </w:p>
    <w:p>
      <w:pPr>
        <w:pStyle w:val="Normal"/>
        <w:jc w:val="both"/>
        <w:rPr>
          <w:sz w:val="24"/>
        </w:rPr>
      </w:pPr>
      <w:r>
        <w:rPr>
          <w:sz w:val="24"/>
        </w:rPr>
        <w:tab/>
        <w:tab/>
        <w:t>2.</w:t>
        <w:tab/>
        <w:t xml:space="preserve">By 1-1-2002, each electric utility must separate its activities into the following business units.  </w:t>
      </w:r>
    </w:p>
    <w:p>
      <w:pPr>
        <w:pStyle w:val="Normal"/>
        <w:jc w:val="both"/>
        <w:rPr>
          <w:sz w:val="24"/>
        </w:rPr>
      </w:pPr>
      <w:r>
        <w:rPr>
          <w:sz w:val="24"/>
        </w:rPr>
      </w:r>
    </w:p>
    <w:p>
      <w:pPr>
        <w:pStyle w:val="Normal"/>
        <w:jc w:val="both"/>
        <w:rPr/>
      </w:pPr>
      <w:r>
        <w:rPr>
          <w:sz w:val="24"/>
        </w:rPr>
        <w:tab/>
        <w:tab/>
        <w:tab/>
        <w:t>a.</w:t>
        <w:tab/>
        <w:t xml:space="preserve">a </w:t>
      </w:r>
      <w:r>
        <w:rPr>
          <w:b/>
          <w:sz w:val="24"/>
        </w:rPr>
        <w:t>power generation company</w:t>
      </w:r>
      <w:r>
        <w:rPr>
          <w:sz w:val="24"/>
        </w:rPr>
        <w:t>;</w:t>
      </w:r>
    </w:p>
    <w:p>
      <w:pPr>
        <w:pStyle w:val="Normal"/>
        <w:jc w:val="both"/>
        <w:rPr>
          <w:sz w:val="24"/>
        </w:rPr>
      </w:pPr>
      <w:r>
        <w:rPr>
          <w:sz w:val="24"/>
        </w:rPr>
      </w:r>
    </w:p>
    <w:p>
      <w:pPr>
        <w:pStyle w:val="Normal"/>
        <w:jc w:val="both"/>
        <w:rPr/>
      </w:pPr>
      <w:r>
        <w:rPr>
          <w:sz w:val="24"/>
        </w:rPr>
        <w:tab/>
        <w:tab/>
        <w:tab/>
        <w:t>b.</w:t>
        <w:tab/>
        <w:t xml:space="preserve">a </w:t>
      </w:r>
      <w:r>
        <w:rPr>
          <w:b/>
          <w:sz w:val="24"/>
        </w:rPr>
        <w:t>retail electric provider (REP)</w:t>
      </w:r>
      <w:r>
        <w:rPr>
          <w:sz w:val="24"/>
        </w:rPr>
        <w:t xml:space="preserve"> ; and </w:t>
      </w:r>
    </w:p>
    <w:p>
      <w:pPr>
        <w:pStyle w:val="Normal"/>
        <w:jc w:val="both"/>
        <w:rPr>
          <w:sz w:val="24"/>
        </w:rPr>
      </w:pPr>
      <w:r>
        <w:rPr>
          <w:sz w:val="24"/>
        </w:rPr>
      </w:r>
    </w:p>
    <w:p>
      <w:pPr>
        <w:pStyle w:val="Normal"/>
        <w:jc w:val="both"/>
        <w:rPr/>
      </w:pPr>
      <w:r>
        <w:rPr>
          <w:sz w:val="24"/>
        </w:rPr>
        <w:tab/>
        <w:tab/>
        <w:tab/>
        <w:t>c.</w:t>
        <w:tab/>
        <w:t xml:space="preserve">a </w:t>
      </w:r>
      <w:r>
        <w:rPr>
          <w:b/>
          <w:sz w:val="24"/>
        </w:rPr>
        <w:t xml:space="preserve">transmission and distribution utility </w:t>
      </w:r>
      <w:r>
        <w:rPr>
          <w:sz w:val="24"/>
        </w:rPr>
        <w:t>(which will remain fully regulated by the Commission).</w:t>
      </w:r>
    </w:p>
    <w:p>
      <w:pPr>
        <w:pStyle w:val="Normal"/>
        <w:jc w:val="both"/>
        <w:rPr>
          <w:sz w:val="24"/>
        </w:rPr>
      </w:pPr>
      <w:r>
        <w:rPr>
          <w:sz w:val="24"/>
        </w:rPr>
      </w:r>
    </w:p>
    <w:p>
      <w:pPr>
        <w:pStyle w:val="Normal"/>
        <w:jc w:val="both"/>
        <w:rPr>
          <w:sz w:val="24"/>
        </w:rPr>
      </w:pPr>
      <w:r>
        <w:rPr>
          <w:sz w:val="24"/>
        </w:rPr>
        <w:tab/>
        <w:tab/>
        <w:t>3.</w:t>
        <w:tab/>
        <w:t>The separation may be accomplished either through the creation of separate, nonaffiliated companies or separate affiliated companies owned by a single holding company, or through the sale of assets to a third party.  The unbundling must be made in a manner that provides for the separation of personnel, information flow, functions, and operations.</w:t>
      </w:r>
    </w:p>
    <w:p>
      <w:pPr>
        <w:pStyle w:val="Normal"/>
        <w:jc w:val="both"/>
        <w:rPr>
          <w:sz w:val="24"/>
        </w:rPr>
      </w:pPr>
      <w:r>
        <w:rPr>
          <w:sz w:val="24"/>
        </w:rPr>
      </w:r>
    </w:p>
    <w:p>
      <w:pPr>
        <w:pStyle w:val="Normal"/>
        <w:jc w:val="both"/>
        <w:rPr>
          <w:sz w:val="24"/>
        </w:rPr>
      </w:pPr>
      <w:r>
        <w:rPr>
          <w:sz w:val="24"/>
        </w:rPr>
        <w:tab/>
        <w:tab/>
        <w:t>4.</w:t>
        <w:tab/>
        <w:t>By 1-10-2000, each electric utility must file a plan to implement this unbundling requirement.  The Commission will approve, change, or reject the plan in a contested case.</w:t>
      </w:r>
    </w:p>
    <w:p>
      <w:pPr>
        <w:pStyle w:val="Normal"/>
        <w:jc w:val="both"/>
        <w:rPr>
          <w:sz w:val="24"/>
        </w:rPr>
      </w:pPr>
      <w:r>
        <w:rPr>
          <w:sz w:val="24"/>
        </w:rPr>
      </w:r>
    </w:p>
    <w:p>
      <w:pPr>
        <w:pStyle w:val="Normal"/>
        <w:jc w:val="both"/>
        <w:rPr/>
      </w:pPr>
      <w:r>
        <w:rPr>
          <w:sz w:val="24"/>
        </w:rPr>
        <w:tab/>
        <w:t>B.</w:t>
        <w:tab/>
      </w:r>
      <w:r>
        <w:rPr>
          <w:b/>
          <w:sz w:val="24"/>
          <w:u w:val="single"/>
        </w:rPr>
        <w:t xml:space="preserve">Rate Freeze  </w:t>
      </w:r>
      <w:r>
        <w:rPr>
          <w:sz w:val="24"/>
        </w:rPr>
        <w:t>(§39.052)</w:t>
      </w:r>
    </w:p>
    <w:p>
      <w:pPr>
        <w:pStyle w:val="Normal"/>
        <w:jc w:val="both"/>
        <w:rPr>
          <w:sz w:val="24"/>
        </w:rPr>
      </w:pPr>
      <w:r>
        <w:rPr>
          <w:sz w:val="24"/>
        </w:rPr>
      </w:r>
    </w:p>
    <w:p>
      <w:pPr>
        <w:pStyle w:val="Normal"/>
        <w:jc w:val="both"/>
        <w:rPr>
          <w:sz w:val="24"/>
        </w:rPr>
      </w:pPr>
      <w:r>
        <w:rPr>
          <w:sz w:val="24"/>
        </w:rPr>
        <w:tab/>
        <w:tab/>
        <w:t>Each electric utility’s base rates will be frozen at 9-1-99 levels until 1-1-2002, and may be changed only for force majeure circumstances.  The rate freeze does not affect a utility’s fuel factor, which may be changed during the freeze period, and utilities may file for approval of new rates or tariff options during the freeze period.</w:t>
      </w:r>
    </w:p>
    <w:p>
      <w:pPr>
        <w:pStyle w:val="Normal"/>
        <w:jc w:val="both"/>
        <w:rPr>
          <w:sz w:val="24"/>
        </w:rPr>
      </w:pPr>
      <w:r>
        <w:rPr>
          <w:sz w:val="24"/>
        </w:rPr>
      </w:r>
    </w:p>
    <w:p>
      <w:pPr>
        <w:pStyle w:val="Heading5"/>
        <w:ind w:hanging="0" w:start="0"/>
        <w:rPr/>
      </w:pPr>
      <w:r>
        <w:rPr/>
        <w:t>II.</w:t>
        <w:tab/>
        <w:t>RETAIL COMPETITION</w:t>
      </w:r>
    </w:p>
    <w:p>
      <w:pPr>
        <w:pStyle w:val="Normal"/>
        <w:jc w:val="both"/>
        <w:rPr>
          <w:sz w:val="24"/>
        </w:rPr>
      </w:pPr>
      <w:r>
        <w:rPr>
          <w:sz w:val="24"/>
        </w:rPr>
      </w:r>
    </w:p>
    <w:p>
      <w:pPr>
        <w:pStyle w:val="Normal"/>
        <w:jc w:val="both"/>
        <w:rPr/>
      </w:pPr>
      <w:r>
        <w:rPr>
          <w:sz w:val="24"/>
        </w:rPr>
        <w:tab/>
        <w:t>A.</w:t>
        <w:tab/>
      </w:r>
      <w:r>
        <w:rPr>
          <w:b/>
          <w:sz w:val="24"/>
          <w:u w:val="single"/>
        </w:rPr>
        <w:t>Customer Choice</w:t>
      </w:r>
      <w:r>
        <w:rPr>
          <w:sz w:val="24"/>
        </w:rPr>
        <w:t xml:space="preserve">  (§39.102)</w:t>
      </w:r>
    </w:p>
    <w:p>
      <w:pPr>
        <w:pStyle w:val="Normal"/>
        <w:jc w:val="both"/>
        <w:rPr>
          <w:b/>
          <w:sz w:val="24"/>
          <w:u w:val="single"/>
        </w:rPr>
      </w:pPr>
      <w:r>
        <w:rPr>
          <w:b/>
          <w:sz w:val="24"/>
          <w:u w:val="single"/>
        </w:rPr>
      </w:r>
    </w:p>
    <w:p>
      <w:pPr>
        <w:pStyle w:val="Normal"/>
        <w:jc w:val="both"/>
        <w:rPr/>
      </w:pPr>
      <w:r>
        <w:rPr>
          <w:sz w:val="24"/>
        </w:rPr>
        <w:tab/>
        <w:tab/>
        <w:t>1.</w:t>
        <w:tab/>
      </w:r>
      <w:r>
        <w:rPr>
          <w:b/>
          <w:sz w:val="24"/>
        </w:rPr>
        <w:t>Retail competition will begin on 1-1-2002</w:t>
      </w:r>
      <w:r>
        <w:rPr>
          <w:sz w:val="24"/>
        </w:rPr>
        <w:t>, except in those areas of the state served by electric cooperatives and municipally owned electric utilities that have not opted for customer choice, and for El Paso Electric Company, which will not implement customer choice until the end of its court-ordered freeze period (in 2007).</w:t>
      </w:r>
    </w:p>
    <w:p>
      <w:pPr>
        <w:pStyle w:val="Normal"/>
        <w:jc w:val="both"/>
        <w:rPr>
          <w:sz w:val="24"/>
        </w:rPr>
      </w:pPr>
      <w:r>
        <w:rPr>
          <w:sz w:val="24"/>
        </w:rPr>
      </w:r>
    </w:p>
    <w:p>
      <w:pPr>
        <w:pStyle w:val="Normal"/>
        <w:jc w:val="both"/>
        <w:rPr>
          <w:sz w:val="24"/>
        </w:rPr>
      </w:pPr>
      <w:r>
        <w:rPr>
          <w:sz w:val="24"/>
        </w:rPr>
        <w:tab/>
        <w:tab/>
        <w:t>2.</w:t>
        <w:tab/>
        <w:t>The REP affiliated with the electric utility serving a retail customer on 12-31-2001 shall continue serving the customer until the customer makes a choice of another provider.</w:t>
      </w:r>
    </w:p>
    <w:p>
      <w:pPr>
        <w:pStyle w:val="Normal"/>
        <w:jc w:val="both"/>
        <w:rPr>
          <w:sz w:val="24"/>
        </w:rPr>
      </w:pPr>
      <w:r>
        <w:rPr>
          <w:sz w:val="24"/>
        </w:rPr>
      </w:r>
    </w:p>
    <w:p>
      <w:pPr>
        <w:pStyle w:val="Normal"/>
        <w:jc w:val="both"/>
        <w:rPr/>
      </w:pPr>
      <w:r>
        <w:rPr>
          <w:sz w:val="24"/>
        </w:rPr>
        <w:tab/>
        <w:t>B.</w:t>
        <w:tab/>
      </w:r>
      <w:r>
        <w:rPr>
          <w:b/>
          <w:sz w:val="24"/>
          <w:u w:val="single"/>
        </w:rPr>
        <w:t>Customer Safeguards</w:t>
      </w:r>
      <w:r>
        <w:rPr>
          <w:sz w:val="24"/>
        </w:rPr>
        <w:t xml:space="preserve">  (§39.101)</w:t>
      </w:r>
    </w:p>
    <w:p>
      <w:pPr>
        <w:pStyle w:val="Normal"/>
        <w:jc w:val="both"/>
        <w:rPr>
          <w:b/>
          <w:sz w:val="24"/>
          <w:u w:val="single"/>
        </w:rPr>
      </w:pPr>
      <w:r>
        <w:rPr>
          <w:b/>
          <w:sz w:val="24"/>
          <w:u w:val="single"/>
        </w:rPr>
      </w:r>
    </w:p>
    <w:p>
      <w:pPr>
        <w:pStyle w:val="Normal"/>
        <w:jc w:val="both"/>
        <w:rPr/>
      </w:pPr>
      <w:r>
        <w:rPr>
          <w:sz w:val="24"/>
        </w:rPr>
        <w:tab/>
        <w:tab/>
        <w:t>1.</w:t>
        <w:tab/>
        <w:t xml:space="preserve">The Commission is empowered to make and enforce rules guaranteeing certain customer rights set forth in the bill in this section.  The rules shall include </w:t>
      </w:r>
      <w:r>
        <w:rPr>
          <w:b/>
          <w:sz w:val="24"/>
        </w:rPr>
        <w:t>minimum service standards for a REP</w:t>
      </w:r>
      <w:r>
        <w:rPr>
          <w:sz w:val="24"/>
        </w:rPr>
        <w:t xml:space="preserve"> relating to customer deposits and the extension of credit, switching fees, levelized billing programs, interconnection and use of on-site generation, termination of service, and quality of service.</w:t>
      </w:r>
    </w:p>
    <w:p>
      <w:pPr>
        <w:pStyle w:val="Normal"/>
        <w:jc w:val="both"/>
        <w:rPr>
          <w:sz w:val="24"/>
        </w:rPr>
      </w:pPr>
      <w:r>
        <w:rPr>
          <w:sz w:val="24"/>
        </w:rPr>
      </w:r>
    </w:p>
    <w:p>
      <w:pPr>
        <w:pStyle w:val="Normal"/>
        <w:jc w:val="both"/>
        <w:rPr/>
      </w:pPr>
      <w:r>
        <w:rPr>
          <w:sz w:val="24"/>
        </w:rPr>
        <w:tab/>
        <w:tab/>
        <w:t>2.</w:t>
        <w:tab/>
        <w:t xml:space="preserve">A </w:t>
      </w:r>
      <w:r>
        <w:rPr>
          <w:b/>
          <w:sz w:val="24"/>
        </w:rPr>
        <w:t>REP, power generation company</w:t>
      </w:r>
      <w:r>
        <w:rPr>
          <w:sz w:val="24"/>
        </w:rPr>
        <w:t>, aggregator, or any entity that provides retail electric service may not refuse to provide retail electric or generation service or otherwise discriminate against any customer because of race, creed, color, national origin, ancestry, sex, marital status, lawful source of income, disability, familial status, or because the customer is located in an economically distressed area of the state.</w:t>
      </w:r>
    </w:p>
    <w:p>
      <w:pPr>
        <w:pStyle w:val="Normal"/>
        <w:jc w:val="both"/>
        <w:rPr>
          <w:sz w:val="24"/>
        </w:rPr>
      </w:pPr>
      <w:r>
        <w:rPr>
          <w:sz w:val="24"/>
        </w:rPr>
      </w:r>
    </w:p>
    <w:p>
      <w:pPr>
        <w:pStyle w:val="Normal"/>
        <w:jc w:val="both"/>
        <w:rPr/>
      </w:pPr>
      <w:r>
        <w:rPr>
          <w:sz w:val="24"/>
        </w:rPr>
        <w:tab/>
        <w:tab/>
        <w:t>3.</w:t>
        <w:tab/>
        <w:t xml:space="preserve">The Commission shall require a provider of electric service to comply with the antidiscrimination provisions listed above as a </w:t>
      </w:r>
      <w:r>
        <w:rPr>
          <w:b/>
          <w:sz w:val="24"/>
        </w:rPr>
        <w:t>condition of certification or registration</w:t>
      </w:r>
      <w:r>
        <w:rPr>
          <w:sz w:val="24"/>
        </w:rPr>
        <w:t xml:space="preserve">.  In addition, the Commission has </w:t>
      </w:r>
      <w:r>
        <w:rPr>
          <w:b/>
          <w:sz w:val="24"/>
        </w:rPr>
        <w:t>jurisdiction over all providers</w:t>
      </w:r>
      <w:r>
        <w:rPr>
          <w:sz w:val="24"/>
        </w:rPr>
        <w:t xml:space="preserve"> in enforcing the customer safeguards, and may assess civil and administrative penalties against them.</w:t>
      </w:r>
    </w:p>
    <w:p>
      <w:pPr>
        <w:pStyle w:val="Normal"/>
        <w:jc w:val="both"/>
        <w:rPr>
          <w:sz w:val="24"/>
        </w:rPr>
      </w:pPr>
      <w:r>
        <w:rPr>
          <w:sz w:val="24"/>
        </w:rPr>
      </w:r>
    </w:p>
    <w:p>
      <w:pPr>
        <w:pStyle w:val="Normal"/>
        <w:jc w:val="both"/>
        <w:rPr/>
      </w:pPr>
      <w:r>
        <w:rPr>
          <w:sz w:val="24"/>
        </w:rPr>
        <w:tab/>
        <w:tab/>
        <w:t>4.</w:t>
        <w:tab/>
        <w:t xml:space="preserve">Any entity that provides retail electric service must submit a </w:t>
      </w:r>
      <w:r>
        <w:rPr>
          <w:b/>
          <w:sz w:val="24"/>
        </w:rPr>
        <w:t>report</w:t>
      </w:r>
      <w:r>
        <w:rPr>
          <w:sz w:val="24"/>
        </w:rPr>
        <w:t xml:space="preserve">, annually and upon request, to the Commission and the Office of Public Utility Council relating to the entity’s compliance with this section.  The Commission will specify the form of report by rule.  </w:t>
      </w:r>
    </w:p>
    <w:p>
      <w:pPr>
        <w:pStyle w:val="Normal"/>
        <w:jc w:val="both"/>
        <w:rPr>
          <w:sz w:val="24"/>
        </w:rPr>
      </w:pPr>
      <w:r>
        <w:rPr>
          <w:sz w:val="24"/>
        </w:rPr>
      </w:r>
    </w:p>
    <w:p>
      <w:pPr>
        <w:pStyle w:val="Normal"/>
        <w:jc w:val="both"/>
        <w:rPr>
          <w:sz w:val="24"/>
        </w:rPr>
      </w:pPr>
      <w:r>
        <w:rPr>
          <w:sz w:val="24"/>
        </w:rPr>
        <w:tab/>
        <w:tab/>
        <w:t>5.</w:t>
        <w:tab/>
        <w:t>By 6-30-2001, the Commission must modify its current rules to ensure the same level of customer protection and the same quality of service that existed on 12-31-99.</w:t>
      </w:r>
    </w:p>
    <w:p>
      <w:pPr>
        <w:pStyle w:val="Normal"/>
        <w:jc w:val="both"/>
        <w:rPr>
          <w:sz w:val="24"/>
        </w:rPr>
      </w:pPr>
      <w:r>
        <w:rPr>
          <w:sz w:val="24"/>
        </w:rPr>
      </w:r>
    </w:p>
    <w:p>
      <w:pPr>
        <w:pStyle w:val="BodyText"/>
        <w:rPr/>
      </w:pPr>
      <w:r>
        <w:rPr/>
        <w:tab/>
        <w:tab/>
        <w:t>6.</w:t>
        <w:tab/>
        <w:t>§39.1025 prohibits telephone solicitations to electric customers who have given notice to the Commission of the customer’s objection to receiving such solicitations.  The Commission is required to maintain a database with the list of such customers.</w:t>
      </w:r>
    </w:p>
    <w:p>
      <w:pPr>
        <w:pStyle w:val="BodyText"/>
        <w:rPr/>
      </w:pPr>
      <w:r>
        <w:rPr/>
      </w:r>
    </w:p>
    <w:p>
      <w:pPr>
        <w:pStyle w:val="BodyText"/>
        <w:rPr/>
      </w:pPr>
      <w:r>
        <w:rPr/>
        <w:tab/>
        <w:t>C.</w:t>
        <w:tab/>
      </w:r>
      <w:r>
        <w:rPr>
          <w:b/>
          <w:u w:val="single"/>
        </w:rPr>
        <w:t xml:space="preserve">Customer Choice Pilot Programs </w:t>
      </w:r>
      <w:r>
        <w:rPr/>
        <w:t>(§39.104)</w:t>
      </w:r>
    </w:p>
    <w:p>
      <w:pPr>
        <w:pStyle w:val="BodyText"/>
        <w:rPr/>
      </w:pPr>
      <w:r>
        <w:rPr/>
      </w:r>
    </w:p>
    <w:p>
      <w:pPr>
        <w:pStyle w:val="BodyText"/>
        <w:rPr/>
      </w:pPr>
      <w:r>
        <w:rPr/>
        <w:tab/>
        <w:tab/>
        <w:t>1.</w:t>
        <w:tab/>
        <w:t>The Commission shall require each electric utility to offer customer choice to 5% of its load in this state beginning 6-1-2001.  The load designated for such early customer choice must be distributed among all customer classes.  20% of the load so designated shall initially be set aside for aggregated loads.</w:t>
      </w:r>
    </w:p>
    <w:p>
      <w:pPr>
        <w:pStyle w:val="BodyText"/>
        <w:rPr/>
      </w:pPr>
      <w:r>
        <w:rPr/>
      </w:r>
    </w:p>
    <w:p>
      <w:pPr>
        <w:pStyle w:val="BodyText"/>
        <w:rPr/>
      </w:pPr>
      <w:r>
        <w:rPr/>
        <w:tab/>
        <w:tab/>
        <w:t>2.</w:t>
        <w:tab/>
        <w:t xml:space="preserve">Customers may purchase power from any REP certified by the Commission, other than the REP affiliated with the electric utility serving the area in which the customer is located.  </w:t>
      </w:r>
    </w:p>
    <w:p>
      <w:pPr>
        <w:pStyle w:val="BodyText"/>
        <w:rPr/>
      </w:pPr>
      <w:r>
        <w:rPr/>
      </w:r>
    </w:p>
    <w:p>
      <w:pPr>
        <w:pStyle w:val="BodyText"/>
        <w:rPr/>
      </w:pPr>
      <w:r>
        <w:rPr/>
        <w:tab/>
        <w:tab/>
        <w:t>3.</w:t>
        <w:tab/>
        <w:t>The Commission may prescribe terms and conditions it considers necessary to prohibit anticompetitive practices and to encourage customer choice in such pilot programs.</w:t>
      </w:r>
    </w:p>
    <w:p>
      <w:pPr>
        <w:pStyle w:val="BodyText"/>
        <w:rPr/>
      </w:pPr>
      <w:r>
        <w:rPr/>
      </w:r>
    </w:p>
    <w:p>
      <w:pPr>
        <w:pStyle w:val="BodyText"/>
        <w:rPr/>
      </w:pPr>
      <w:r>
        <w:rPr/>
        <w:tab/>
        <w:t>D.</w:t>
        <w:tab/>
      </w:r>
      <w:r>
        <w:rPr>
          <w:b/>
          <w:u w:val="single"/>
        </w:rPr>
        <w:t xml:space="preserve">After 1-1-2002, a transmission and distribution utility may not sell electricity or otherwise participate in the market for electricity, except to buy electricity to serve its own needs.  </w:t>
      </w:r>
      <w:r>
        <w:rPr/>
        <w:t>(§39.105)</w:t>
      </w:r>
    </w:p>
    <w:p>
      <w:pPr>
        <w:pStyle w:val="BodyText"/>
        <w:rPr/>
      </w:pPr>
      <w:r>
        <w:rPr/>
      </w:r>
    </w:p>
    <w:p>
      <w:pPr>
        <w:pStyle w:val="BodyText"/>
        <w:rPr/>
      </w:pPr>
      <w:r>
        <w:rPr/>
        <w:tab/>
        <w:t>E.</w:t>
        <w:tab/>
      </w:r>
      <w:r>
        <w:rPr>
          <w:b/>
          <w:u w:val="single"/>
        </w:rPr>
        <w:t xml:space="preserve">Provider of Last Resort  </w:t>
      </w:r>
      <w:r>
        <w:rPr/>
        <w:t>(§39.106)</w:t>
      </w:r>
    </w:p>
    <w:p>
      <w:pPr>
        <w:pStyle w:val="BodyText"/>
        <w:rPr/>
      </w:pPr>
      <w:r>
        <w:rPr/>
      </w:r>
    </w:p>
    <w:p>
      <w:pPr>
        <w:pStyle w:val="BodyText"/>
        <w:rPr/>
      </w:pPr>
      <w:r>
        <w:rPr/>
        <w:tab/>
        <w:tab/>
        <w:t>1.</w:t>
        <w:tab/>
        <w:t>Not later than 6-1-2001, the Commission must designate REPs to be the providers of last resort in specified areas of the state.  The Commission will determine the procedures, which may include the solicitation of bids, and the criteria for designating providers of last resort.</w:t>
      </w:r>
    </w:p>
    <w:p>
      <w:pPr>
        <w:pStyle w:val="BodyText"/>
        <w:rPr/>
      </w:pPr>
      <w:r>
        <w:rPr/>
      </w:r>
    </w:p>
    <w:p>
      <w:pPr>
        <w:pStyle w:val="BodyText"/>
        <w:rPr/>
      </w:pPr>
      <w:r>
        <w:rPr/>
        <w:tab/>
        <w:tab/>
        <w:t>2.</w:t>
        <w:tab/>
        <w:t>A provider of last resort must offer a standard retail service package for each class of customers designated by the Commission at a fixed, nondiscountable rate approved by the Commission.  If a REP fails to serve any or all of its customers, the provider of last resort must offer the customer the standard retail service package for the customer’s class with no interruption of service.</w:t>
      </w:r>
    </w:p>
    <w:p>
      <w:pPr>
        <w:pStyle w:val="BodyText"/>
        <w:rPr/>
      </w:pPr>
      <w:r>
        <w:rPr/>
      </w:r>
    </w:p>
    <w:p>
      <w:pPr>
        <w:pStyle w:val="BodyText"/>
        <w:rPr/>
      </w:pPr>
      <w:r>
        <w:rPr/>
        <w:tab/>
        <w:tab/>
        <w:t>3.</w:t>
        <w:tab/>
        <w:t xml:space="preserve">If no REP applies to be the provider of last resort for a given area of the state on reasonable terms and conditions, the </w:t>
      </w:r>
      <w:r>
        <w:rPr>
          <w:b/>
        </w:rPr>
        <w:t>Commission may require a REP to become the provider of last resort as a condition of receiving or maintaining a certificate</w:t>
      </w:r>
      <w:r>
        <w:rPr/>
        <w:t xml:space="preserve"> (see Section VII on certification and registration, below).</w:t>
      </w:r>
    </w:p>
    <w:p>
      <w:pPr>
        <w:pStyle w:val="BodyText"/>
        <w:rPr/>
      </w:pPr>
      <w:r>
        <w:rPr/>
      </w:r>
    </w:p>
    <w:p>
      <w:pPr>
        <w:pStyle w:val="BodyText"/>
        <w:rPr/>
      </w:pPr>
      <w:r>
        <w:rPr/>
        <w:tab/>
        <w:t>F.</w:t>
        <w:tab/>
      </w:r>
      <w:r>
        <w:rPr>
          <w:b/>
          <w:u w:val="single"/>
        </w:rPr>
        <w:t xml:space="preserve">Metering and Billing  </w:t>
      </w:r>
      <w:r>
        <w:rPr/>
        <w:t>(§39.107)</w:t>
      </w:r>
    </w:p>
    <w:p>
      <w:pPr>
        <w:pStyle w:val="BodyText"/>
        <w:rPr/>
      </w:pPr>
      <w:r>
        <w:rPr/>
      </w:r>
    </w:p>
    <w:p>
      <w:pPr>
        <w:pStyle w:val="BodyText"/>
        <w:rPr/>
      </w:pPr>
      <w:r>
        <w:rPr/>
        <w:tab/>
        <w:tab/>
        <w:t>1.</w:t>
        <w:tab/>
        <w:t>On the customer choice date, metering and billing will continue to be performed by the transmission and distribution utility affiliate of the utility serving the area before the customer choice date.  Metering for commercial and industrial customer may be provided competitively beginning 1-1-2004, while metering for residential customers may not be provided as a competitive service until the later of 9-1-2005, or when at least 40% of the residential customers in a service area are taking service from non-affiliated REPs.</w:t>
      </w:r>
    </w:p>
    <w:p>
      <w:pPr>
        <w:pStyle w:val="BodyText"/>
        <w:rPr/>
      </w:pPr>
      <w:r>
        <w:rPr/>
      </w:r>
    </w:p>
    <w:p>
      <w:pPr>
        <w:pStyle w:val="BodyText"/>
        <w:rPr/>
      </w:pPr>
      <w:r>
        <w:rPr/>
        <w:tab/>
        <w:tab/>
        <w:t>2.</w:t>
        <w:tab/>
        <w:t>On the customer choice date, a transmission and distribution utility will bill a customer’s REP for nonbypassable delivery charges, and the REP must pay such charges.  At the REP’s request, the transmission and distribution utility may bill the REP’s retail customers.</w:t>
      </w:r>
    </w:p>
    <w:p>
      <w:pPr>
        <w:pStyle w:val="BodyText"/>
        <w:rPr/>
      </w:pPr>
      <w:r>
        <w:rPr/>
      </w:r>
    </w:p>
    <w:p>
      <w:pPr>
        <w:pStyle w:val="BodyText"/>
        <w:rPr/>
      </w:pPr>
      <w:r>
        <w:rPr/>
        <w:tab/>
        <w:tab/>
        <w:t>3.</w:t>
        <w:tab/>
        <w:t>Charges for metering and billing services must comply with the Commission’s rules relating to nondiscriminatory rates.</w:t>
      </w:r>
    </w:p>
    <w:p>
      <w:pPr>
        <w:pStyle w:val="BodyText"/>
        <w:rPr/>
      </w:pPr>
      <w:r>
        <w:rPr/>
      </w:r>
    </w:p>
    <w:p>
      <w:pPr>
        <w:pStyle w:val="BodyText"/>
        <w:rPr>
          <w:b/>
        </w:rPr>
      </w:pPr>
      <w:r>
        <w:rPr>
          <w:b/>
        </w:rPr>
        <w:t>III.</w:t>
        <w:tab/>
        <w:t>MARKET STRUCTURE</w:t>
      </w:r>
    </w:p>
    <w:p>
      <w:pPr>
        <w:pStyle w:val="BodyText"/>
        <w:rPr/>
      </w:pPr>
      <w:r>
        <w:rPr/>
      </w:r>
    </w:p>
    <w:p>
      <w:pPr>
        <w:pStyle w:val="BodyText"/>
        <w:rPr/>
      </w:pPr>
      <w:r>
        <w:rPr/>
        <w:tab/>
        <w:t>A.</w:t>
        <w:tab/>
      </w:r>
      <w:r>
        <w:rPr>
          <w:b/>
          <w:u w:val="single"/>
        </w:rPr>
        <w:t xml:space="preserve">Independent System Operator  </w:t>
      </w:r>
      <w:r>
        <w:rPr/>
        <w:t>(§39.151)</w:t>
      </w:r>
    </w:p>
    <w:p>
      <w:pPr>
        <w:pStyle w:val="BodyText"/>
        <w:rPr/>
      </w:pPr>
      <w:r>
        <w:rPr/>
      </w:r>
    </w:p>
    <w:p>
      <w:pPr>
        <w:pStyle w:val="BodyText"/>
        <w:rPr/>
      </w:pPr>
      <w:r>
        <w:rPr/>
        <w:tab/>
        <w:tab/>
        <w:t>1.</w:t>
        <w:tab/>
        <w:t>Before customer choice can be introduced in a power region (a continuous geographical area which is a distinct NERC region), an independent organization must be established in the power region to:</w:t>
      </w:r>
    </w:p>
    <w:p>
      <w:pPr>
        <w:pStyle w:val="BodyText"/>
        <w:rPr/>
      </w:pPr>
      <w:r>
        <w:rPr/>
      </w:r>
    </w:p>
    <w:p>
      <w:pPr>
        <w:pStyle w:val="BodyText"/>
        <w:rPr/>
      </w:pPr>
      <w:r>
        <w:rPr/>
        <w:tab/>
        <w:tab/>
        <w:tab/>
        <w:t>a.</w:t>
        <w:tab/>
        <w:t>ensure nondiscriminatory access to the transmission and distribution systems for all buyers and sellers of electricity;</w:t>
      </w:r>
    </w:p>
    <w:p>
      <w:pPr>
        <w:pStyle w:val="BodyText"/>
        <w:rPr/>
      </w:pPr>
      <w:r>
        <w:rPr/>
      </w:r>
    </w:p>
    <w:p>
      <w:pPr>
        <w:pStyle w:val="BodyText"/>
        <w:rPr/>
      </w:pPr>
      <w:r>
        <w:rPr/>
        <w:tab/>
        <w:tab/>
        <w:tab/>
        <w:t>b.</w:t>
        <w:tab/>
        <w:t>ensure the reliability and adequacy of the regional electrical network;</w:t>
      </w:r>
    </w:p>
    <w:p>
      <w:pPr>
        <w:pStyle w:val="BodyText"/>
        <w:rPr/>
      </w:pPr>
      <w:r>
        <w:rPr/>
        <w:tab/>
        <w:tab/>
        <w:tab/>
        <w:t>c.</w:t>
        <w:tab/>
        <w:t>ensure that information relating to a customer’s choice of electric providers is conveyed in a timely manner; and</w:t>
      </w:r>
    </w:p>
    <w:p>
      <w:pPr>
        <w:pStyle w:val="BodyText"/>
        <w:rPr/>
      </w:pPr>
      <w:r>
        <w:rPr/>
      </w:r>
    </w:p>
    <w:p>
      <w:pPr>
        <w:pStyle w:val="BodyText"/>
        <w:rPr/>
      </w:pPr>
      <w:r>
        <w:rPr/>
        <w:tab/>
        <w:tab/>
        <w:tab/>
        <w:t>d.</w:t>
        <w:tab/>
        <w:t>ensure that electricity production and delivery are accurately accounted for among the generators and wholesale buyers and sellers in the region.</w:t>
      </w:r>
    </w:p>
    <w:p>
      <w:pPr>
        <w:pStyle w:val="BodyText"/>
        <w:rPr/>
      </w:pPr>
      <w:r>
        <w:rPr/>
      </w:r>
    </w:p>
    <w:p>
      <w:pPr>
        <w:pStyle w:val="BodyText"/>
        <w:rPr/>
      </w:pPr>
      <w:r>
        <w:rPr/>
        <w:tab/>
        <w:tab/>
        <w:t>2.</w:t>
        <w:tab/>
        <w:t>The Commission shall certify an independent organization to perform these functions, and may authorize the organization to charge a reasonable and competitively neutral rate to wholesale buyers and sellers to cover its costs.</w:t>
      </w:r>
    </w:p>
    <w:p>
      <w:pPr>
        <w:pStyle w:val="BodyText"/>
        <w:rPr/>
      </w:pPr>
      <w:r>
        <w:rPr/>
      </w:r>
    </w:p>
    <w:p>
      <w:pPr>
        <w:pStyle w:val="BodyText"/>
        <w:rPr/>
      </w:pPr>
      <w:r>
        <w:rPr/>
        <w:tab/>
        <w:tab/>
        <w:t>3.</w:t>
        <w:tab/>
        <w:t>The ERCOT ISO will meet the criteria for the independent organization required by this section if it amends its governance rules to include the chairman of the Commission, the Public Utility Counsel, and the director of the ISO as non-voting members, and, as voting members, 4 representatives of the power generation sector, 4 representatives of the transmission and distribution sector, 4 members of the power sales sector, 1 representative of residential customers, 1 representative of commercial customers, and 1 representative of industrial customers.  The latter three members will be appointed by the Commission.</w:t>
      </w:r>
    </w:p>
    <w:p>
      <w:pPr>
        <w:pStyle w:val="BodyText"/>
        <w:rPr/>
      </w:pPr>
      <w:r>
        <w:rPr/>
      </w:r>
    </w:p>
    <w:p>
      <w:pPr>
        <w:pStyle w:val="BodyText"/>
        <w:rPr/>
      </w:pPr>
      <w:r>
        <w:rPr/>
        <w:tab/>
        <w:tab/>
        <w:t>4.</w:t>
        <w:tab/>
        <w:t>The ISO must establish and enforce procedures relating to the reliability of the regional electrical network and accounting for the production and delivery of electricity.  The procedures will be subject to Commission oversight and review.  The Commission may also establish the terms and conditions for the ERCOT ISO to oversee utility dispatch functions after the customer choice date.</w:t>
      </w:r>
    </w:p>
    <w:p>
      <w:pPr>
        <w:pStyle w:val="BodyText"/>
        <w:rPr/>
      </w:pPr>
      <w:r>
        <w:rPr/>
      </w:r>
    </w:p>
    <w:p>
      <w:pPr>
        <w:pStyle w:val="BodyText"/>
        <w:rPr/>
      </w:pPr>
      <w:r>
        <w:rPr/>
        <w:tab/>
        <w:tab/>
        <w:t>5.</w:t>
        <w:tab/>
      </w:r>
      <w:r>
        <w:rPr>
          <w:b/>
        </w:rPr>
        <w:t>REPs, power generation companies, power marketers</w:t>
      </w:r>
      <w:r>
        <w:rPr/>
        <w:t xml:space="preserve">, transmission and distribution utilities, electric cooperatives, and municipally owned utilities are </w:t>
      </w:r>
      <w:r>
        <w:rPr>
          <w:b/>
        </w:rPr>
        <w:t>required</w:t>
      </w:r>
      <w:r>
        <w:rPr/>
        <w:t xml:space="preserve"> to observe all scheduling, operating, planning, reliability, and settlement policies, rules, guidelines and procedures established by the ERCOT ISO.  Failure to comply may result in the revocation, suspension, or amendment of a certificate, or in the imposition of administrative penalties.</w:t>
      </w:r>
    </w:p>
    <w:p>
      <w:pPr>
        <w:pStyle w:val="BodyText"/>
        <w:rPr/>
      </w:pPr>
      <w:r>
        <w:rPr/>
      </w:r>
    </w:p>
    <w:p>
      <w:pPr>
        <w:pStyle w:val="BodyText"/>
        <w:rPr/>
      </w:pPr>
      <w:r>
        <w:rPr/>
        <w:tab/>
        <w:t>B.</w:t>
        <w:tab/>
      </w:r>
      <w:r>
        <w:rPr>
          <w:b/>
          <w:u w:val="single"/>
        </w:rPr>
        <w:t xml:space="preserve">Qualifying Power Regions  </w:t>
      </w:r>
      <w:r>
        <w:rPr/>
        <w:t>(§39.152)</w:t>
      </w:r>
    </w:p>
    <w:p>
      <w:pPr>
        <w:pStyle w:val="BodyText"/>
        <w:rPr/>
      </w:pPr>
      <w:r>
        <w:rPr/>
      </w:r>
    </w:p>
    <w:p>
      <w:pPr>
        <w:pStyle w:val="BodyText"/>
        <w:rPr/>
      </w:pPr>
      <w:r>
        <w:rPr/>
        <w:tab/>
        <w:tab/>
        <w:t>1.</w:t>
        <w:tab/>
        <w:t>The Commission may certify a power region as qualifying for customer choice if:</w:t>
      </w:r>
    </w:p>
    <w:p>
      <w:pPr>
        <w:pStyle w:val="BodyText"/>
        <w:rPr/>
      </w:pPr>
      <w:r>
        <w:rPr/>
      </w:r>
    </w:p>
    <w:p>
      <w:pPr>
        <w:pStyle w:val="BodyText"/>
        <w:rPr/>
      </w:pPr>
      <w:r>
        <w:rPr/>
        <w:tab/>
        <w:tab/>
        <w:tab/>
        <w:t>a.</w:t>
        <w:tab/>
        <w:t>the power region has an ISO, as described above;</w:t>
      </w:r>
    </w:p>
    <w:p>
      <w:pPr>
        <w:pStyle w:val="BodyText"/>
        <w:rPr/>
      </w:pPr>
      <w:r>
        <w:rPr/>
      </w:r>
    </w:p>
    <w:p>
      <w:pPr>
        <w:pStyle w:val="BodyText"/>
        <w:rPr/>
      </w:pPr>
      <w:r>
        <w:rPr/>
        <w:tab/>
        <w:tab/>
        <w:tab/>
        <w:t>b.</w:t>
        <w:tab/>
        <w:t>the power region has a generally applicable tariff guaranteeing open and nondiscriminatory access for all users of the transmission and distribution facilities in the power region; and</w:t>
      </w:r>
    </w:p>
    <w:p>
      <w:pPr>
        <w:pStyle w:val="BodyText"/>
        <w:rPr/>
      </w:pPr>
      <w:r>
        <w:rPr/>
        <w:tab/>
      </w:r>
    </w:p>
    <w:p>
      <w:pPr>
        <w:pStyle w:val="BodyText"/>
        <w:ind w:firstLine="720" w:end="0"/>
        <w:rPr/>
      </w:pPr>
      <w:r>
        <w:rPr/>
        <w:tab/>
        <w:tab/>
        <w:t>c.</w:t>
        <w:tab/>
        <w:t>no person owns and controls more than 20% of the installed generation capacity located in or capable of delivering electricity to a power region.</w:t>
      </w:r>
    </w:p>
    <w:p>
      <w:pPr>
        <w:pStyle w:val="BodyText"/>
        <w:rPr/>
      </w:pPr>
      <w:r>
        <w:rPr/>
      </w:r>
    </w:p>
    <w:p>
      <w:pPr>
        <w:pStyle w:val="BodyText"/>
        <w:rPr/>
      </w:pPr>
      <w:r>
        <w:rPr/>
        <w:tab/>
        <w:tab/>
        <w:t>2.</w:t>
        <w:tab/>
        <w:t>Installed generation capacity [§39.154(d)] includes all potentially marketable electric generation capacity, including:</w:t>
      </w:r>
    </w:p>
    <w:p>
      <w:pPr>
        <w:pStyle w:val="BodyText"/>
        <w:rPr/>
      </w:pPr>
      <w:r>
        <w:rPr/>
      </w:r>
    </w:p>
    <w:p>
      <w:pPr>
        <w:pStyle w:val="BodyText"/>
        <w:rPr/>
      </w:pPr>
      <w:r>
        <w:rPr/>
        <w:tab/>
        <w:tab/>
        <w:tab/>
        <w:t>a.</w:t>
        <w:tab/>
        <w:t>generating facilities connected to a transmission or distribution system;</w:t>
      </w:r>
    </w:p>
    <w:p>
      <w:pPr>
        <w:pStyle w:val="BodyText"/>
        <w:rPr/>
      </w:pPr>
      <w:r>
        <w:rPr/>
      </w:r>
    </w:p>
    <w:p>
      <w:pPr>
        <w:pStyle w:val="BodyText"/>
        <w:rPr/>
      </w:pPr>
      <w:r>
        <w:rPr/>
        <w:tab/>
        <w:tab/>
        <w:tab/>
        <w:t>b.</w:t>
        <w:tab/>
        <w:t>generating facilities used to generate electricity for consumption by the person owning or controlling the facilities; and</w:t>
      </w:r>
    </w:p>
    <w:p>
      <w:pPr>
        <w:pStyle w:val="BodyText"/>
        <w:rPr/>
      </w:pPr>
      <w:r>
        <w:rPr/>
      </w:r>
    </w:p>
    <w:p>
      <w:pPr>
        <w:pStyle w:val="BodyText"/>
        <w:rPr/>
      </w:pPr>
      <w:r>
        <w:rPr/>
        <w:tab/>
        <w:tab/>
        <w:tab/>
        <w:t>c.</w:t>
        <w:tab/>
        <w:t>generating facilities that will be connected with a transmission or distribution system and operating within 12 months.</w:t>
      </w:r>
    </w:p>
    <w:p>
      <w:pPr>
        <w:pStyle w:val="BodyText"/>
        <w:rPr/>
      </w:pPr>
      <w:r>
        <w:rPr/>
      </w:r>
    </w:p>
    <w:p>
      <w:pPr>
        <w:pStyle w:val="BodyText"/>
        <w:rPr/>
      </w:pPr>
      <w:r>
        <w:rPr/>
        <w:tab/>
        <w:tab/>
        <w:t>3.</w:t>
        <w:tab/>
        <w:t xml:space="preserve">In determining the percentage shares of installed capacity, the Commission may combine capacity owned and controlled by a power generation company and any entity that is affiliated with the power generation company, reduced by the installed capacity subject to the capacity auction discussed below.  </w:t>
      </w:r>
    </w:p>
    <w:p>
      <w:pPr>
        <w:pStyle w:val="BodyText"/>
        <w:rPr/>
      </w:pPr>
      <w:r>
        <w:rPr/>
      </w:r>
    </w:p>
    <w:p>
      <w:pPr>
        <w:pStyle w:val="BodyText"/>
        <w:rPr/>
      </w:pPr>
      <w:r>
        <w:rPr/>
        <w:tab/>
        <w:tab/>
        <w:t>4.</w:t>
        <w:tab/>
        <w:t>In determining the percentage shares of installed generation capacity owned and controlled by a power generation company affiliated with an electric utility that owned and controlled more than 27% of the installed generation capacity in a power region on 1-1-99, the Commission must, in the numerator, subtract the installed generation capacity of any “grandfathered facility” within an ozone nonattainment area as of 9-1-99, for which the power generation company has made a commitment to comply with the environmental provisions in §39.262.  (</w:t>
      </w:r>
      <w:r>
        <w:rPr>
          <w:i/>
        </w:rPr>
        <w:t>This provision ensures that no electric utility in ERCOT currently must divest any of its generation assets to comply with the 20% installed capacity limitation in B.1.c., above.</w:t>
      </w:r>
      <w:r>
        <w:rPr/>
        <w:t>)</w:t>
      </w:r>
    </w:p>
    <w:p>
      <w:pPr>
        <w:pStyle w:val="BodyText"/>
        <w:ind w:firstLine="720" w:start="720" w:end="0"/>
        <w:rPr/>
      </w:pPr>
      <w:r>
        <w:rPr/>
      </w:r>
    </w:p>
    <w:p>
      <w:pPr>
        <w:pStyle w:val="BodyText"/>
        <w:rPr/>
      </w:pPr>
      <w:r>
        <w:rPr/>
        <w:tab/>
        <w:t>C.</w:t>
        <w:tab/>
      </w:r>
      <w:r>
        <w:rPr>
          <w:b/>
          <w:u w:val="single"/>
        </w:rPr>
        <w:t xml:space="preserve">Capacity Auction  </w:t>
      </w:r>
      <w:r>
        <w:rPr/>
        <w:t>(§39.153)</w:t>
      </w:r>
    </w:p>
    <w:p>
      <w:pPr>
        <w:pStyle w:val="BodyText"/>
        <w:rPr/>
      </w:pPr>
      <w:r>
        <w:rPr/>
      </w:r>
    </w:p>
    <w:p>
      <w:pPr>
        <w:pStyle w:val="BodyText"/>
        <w:rPr/>
      </w:pPr>
      <w:r>
        <w:rPr/>
        <w:tab/>
        <w:tab/>
        <w:t>1.</w:t>
        <w:tab/>
        <w:t>Each electric utility, except those owning less than 400 MW of capacity, is required to sell at auction, at least 60 days before the customer choice date, entitlements to at least 15% of the electric utility’s Texas jurisdictional installed generation capacity.  The obligation to auction shall continue until the earlier of 60 months after the customer choice date, or the date the Commission determines that at least 40% of the power consumed by residential and small commercial customers within the affiliated transmission and distribution utility’s service area before the customer choice date is provided by nonaffiliated REPs.</w:t>
      </w:r>
    </w:p>
    <w:p>
      <w:pPr>
        <w:pStyle w:val="BodyText"/>
        <w:rPr/>
      </w:pPr>
      <w:r>
        <w:rPr/>
      </w:r>
    </w:p>
    <w:p>
      <w:pPr>
        <w:pStyle w:val="BodyText"/>
        <w:rPr/>
      </w:pPr>
      <w:r>
        <w:rPr/>
        <w:tab/>
        <w:tab/>
        <w:t>2.</w:t>
        <w:tab/>
        <w:t>Entitlements may only be purchased by entities lawfully able to sell electricity in Texas, and may not be purchased by the affiliate of the electric utility selling the entitlements.</w:t>
      </w:r>
    </w:p>
    <w:p>
      <w:pPr>
        <w:pStyle w:val="BodyText"/>
        <w:rPr/>
      </w:pPr>
      <w:r>
        <w:rPr/>
      </w:r>
    </w:p>
    <w:p>
      <w:pPr>
        <w:pStyle w:val="BodyText"/>
        <w:rPr/>
      </w:pPr>
      <w:r>
        <w:rPr/>
        <w:tab/>
        <w:tab/>
        <w:t>3.</w:t>
        <w:tab/>
        <w:t xml:space="preserve">By 12-31-2000, the Commission is required to adopt rules defining the scope of the capacity entitlements to be auctioned, and prescribing the procedures for the auction.  The entitlements may be auctioned in blocks of less than 15%, and may be sold and purchased in periods of not less than one month or more than four years.  The Commission may approve the utility’s designation of capacity to be auctioned, and may consult with the ERCOT ISO to develop the auction process.  </w:t>
      </w:r>
    </w:p>
    <w:p>
      <w:pPr>
        <w:pStyle w:val="BodyText"/>
        <w:rPr/>
      </w:pPr>
      <w:r>
        <w:rPr/>
      </w:r>
    </w:p>
    <w:p>
      <w:pPr>
        <w:pStyle w:val="BodyText"/>
        <w:ind w:firstLine="720" w:end="0"/>
        <w:rPr/>
      </w:pPr>
      <w:r>
        <w:rPr/>
        <w:t>D.</w:t>
        <w:tab/>
      </w:r>
      <w:r>
        <w:rPr>
          <w:b/>
          <w:u w:val="single"/>
        </w:rPr>
        <w:t xml:space="preserve">Commission Assessment of Market Power  </w:t>
      </w:r>
      <w:r>
        <w:rPr/>
        <w:t>(§39.155)</w:t>
      </w:r>
    </w:p>
    <w:p>
      <w:pPr>
        <w:pStyle w:val="BodyText"/>
        <w:rPr/>
      </w:pPr>
      <w:r>
        <w:rPr/>
      </w:r>
    </w:p>
    <w:p>
      <w:pPr>
        <w:pStyle w:val="BodyText"/>
        <w:rPr/>
      </w:pPr>
      <w:r>
        <w:rPr/>
        <w:tab/>
        <w:tab/>
        <w:t>1.</w:t>
        <w:tab/>
      </w:r>
      <w:r>
        <w:rPr>
          <w:b/>
        </w:rPr>
        <w:t>Each person who owns generation facilities and offers electricity for sale in this state must report to the Commission</w:t>
      </w:r>
      <w:r>
        <w:rPr/>
        <w:t xml:space="preserve"> its installed capacity, the total amount of capacity available for sale to others, the total amount of capacity under contract to others, the total amount of capacity dedicated to its own use, its annual wholesale power sales in the state, its retail power sales in the state, and any other information necessary for the Commission to assess market power or the development of a competitive retail market in the state.  The Commission shall adopt rules prescribing the nature and detail of the reporting requirements, and must ensure the confidentiality of any competitively sensitive information obtained thereby.</w:t>
      </w:r>
    </w:p>
    <w:p>
      <w:pPr>
        <w:pStyle w:val="BodyText"/>
        <w:rPr/>
      </w:pPr>
      <w:r>
        <w:rPr/>
      </w:r>
    </w:p>
    <w:p>
      <w:pPr>
        <w:pStyle w:val="BodyText"/>
        <w:rPr/>
      </w:pPr>
      <w:r>
        <w:rPr/>
        <w:tab/>
        <w:tab/>
        <w:t>2.</w:t>
        <w:tab/>
        <w:t>The ISO must submit an annual report to the Commission identifying existing and potential transmission and distribution constraints and system needs within ERCOT, and include recommendations for meeting system needs.  The first report must be submitted on 10-1-99.  Subsequent reports must be submitted by 1-15 of each year.</w:t>
      </w:r>
    </w:p>
    <w:p>
      <w:pPr>
        <w:pStyle w:val="BodyText"/>
        <w:rPr/>
      </w:pPr>
      <w:r>
        <w:rPr/>
      </w:r>
    </w:p>
    <w:p>
      <w:pPr>
        <w:pStyle w:val="BodyText"/>
        <w:rPr/>
      </w:pPr>
      <w:r>
        <w:rPr/>
        <w:tab/>
        <w:tab/>
        <w:t>3.</w:t>
        <w:tab/>
        <w:t>An electric utility or power generation company that owns and controls more than 20% of the installed generation capacity in a power region (net of the generation capacity subject to the auction described below) must submit, by 12-1-2000, a market power mitigation plan to the Commission (§39.156).</w:t>
      </w:r>
    </w:p>
    <w:p>
      <w:pPr>
        <w:pStyle w:val="BodyText"/>
        <w:rPr/>
      </w:pPr>
      <w:r>
        <w:rPr/>
      </w:r>
    </w:p>
    <w:p>
      <w:pPr>
        <w:pStyle w:val="BodyText"/>
        <w:rPr/>
      </w:pPr>
      <w:r>
        <w:rPr/>
        <w:tab/>
        <w:tab/>
        <w:tab/>
        <w:t>a.</w:t>
        <w:tab/>
        <w:t>The plan may provide for the sale or exchange of generation assets, the auctioning of generation capacity entitlements, the sale of the right to capacity for at least four years, or any other reasonable method of mitigation.</w:t>
      </w:r>
    </w:p>
    <w:p>
      <w:pPr>
        <w:pStyle w:val="BodyText"/>
        <w:rPr/>
      </w:pPr>
      <w:r>
        <w:rPr/>
      </w:r>
    </w:p>
    <w:p>
      <w:pPr>
        <w:pStyle w:val="BodyText"/>
        <w:rPr/>
      </w:pPr>
      <w:r>
        <w:rPr/>
        <w:tab/>
        <w:tab/>
        <w:tab/>
        <w:t>b.</w:t>
        <w:tab/>
        <w:t>The Commission must approve, modify, or reject the plan within 180 days.  If the utility’s or power generation company’s plan is not approved before January 1 of the year it is to take effect, the Commission may order the auction of generating capacity entitlements for all capacity exceeding the 20% limitation until such time as the plan is approved.</w:t>
      </w:r>
    </w:p>
    <w:p>
      <w:pPr>
        <w:pStyle w:val="BodyText"/>
        <w:rPr/>
      </w:pPr>
      <w:r>
        <w:rPr/>
      </w:r>
    </w:p>
    <w:p>
      <w:pPr>
        <w:pStyle w:val="BodyText"/>
        <w:rPr/>
      </w:pPr>
      <w:r>
        <w:rPr/>
        <w:tab/>
        <w:tab/>
        <w:t>4.</w:t>
        <w:tab/>
        <w:t>Commission authority to address market power (§39.157).</w:t>
      </w:r>
    </w:p>
    <w:p>
      <w:pPr>
        <w:pStyle w:val="BodyText"/>
        <w:rPr/>
      </w:pPr>
      <w:r>
        <w:rPr/>
        <w:tab/>
        <w:tab/>
        <w:tab/>
      </w:r>
    </w:p>
    <w:p>
      <w:pPr>
        <w:pStyle w:val="BodyText"/>
        <w:rPr/>
      </w:pPr>
      <w:r>
        <w:rPr/>
        <w:tab/>
        <w:tab/>
        <w:tab/>
        <w:t>a.</w:t>
        <w:tab/>
        <w:t>“Market power abuses” are defined as “practices by persons possessing market power that are unreasonably discriminatory or tend to unreasonably restrict, impair, or reduce the level of competition, including practices that tie unregulated products or services to regulated products or services or unreasonably discriminate in the provision of regulated services.”  Market power abuses include predatory pricing, withholding of production, precluding entry, and collusion.  Violating a code of conduct in a manner that materially impairs the ability of a person to compete is an abuse of market power.</w:t>
      </w:r>
    </w:p>
    <w:p>
      <w:pPr>
        <w:pStyle w:val="BodyText"/>
        <w:rPr/>
      </w:pPr>
      <w:r>
        <w:rPr/>
      </w:r>
    </w:p>
    <w:p>
      <w:pPr>
        <w:pStyle w:val="BodyText"/>
        <w:rPr/>
      </w:pPr>
      <w:r>
        <w:rPr/>
        <w:tab/>
        <w:tab/>
        <w:tab/>
        <w:t>b.</w:t>
        <w:tab/>
        <w:t xml:space="preserve">If the Commission finds that a market power abuse has occurred, it may order a reasonable mitigation of the market power by ordering the construction of additional transmission or distribution facilities, seeking an injunction or civil penalties, by imposing an administrative penalty, or by suspending, revoking, or amending a certificate or registration.  </w:t>
      </w:r>
    </w:p>
    <w:p>
      <w:pPr>
        <w:pStyle w:val="BodyText"/>
        <w:rPr/>
      </w:pPr>
      <w:r>
        <w:rPr/>
      </w:r>
    </w:p>
    <w:p>
      <w:pPr>
        <w:pStyle w:val="BodyText"/>
        <w:rPr/>
      </w:pPr>
      <w:r>
        <w:rPr/>
        <w:tab/>
        <w:tab/>
        <w:tab/>
        <w:t>c.</w:t>
        <w:tab/>
        <w:t>The Commission is required to monitor market shares of installed capacity to ensure that the 20% limitation is not exceeded.  If the Commission finds that a company has exceeded the limitation, it must order the company to file a market power mitigation plan within 60 days.</w:t>
      </w:r>
    </w:p>
    <w:p>
      <w:pPr>
        <w:pStyle w:val="BodyText"/>
        <w:rPr/>
      </w:pPr>
      <w:r>
        <w:rPr/>
      </w:r>
    </w:p>
    <w:p>
      <w:pPr>
        <w:pStyle w:val="BodyText"/>
        <w:rPr/>
      </w:pPr>
      <w:r>
        <w:rPr/>
        <w:tab/>
        <w:tab/>
        <w:tab/>
        <w:t>d.</w:t>
        <w:tab/>
        <w:t>Beginning on the customer choice date, a person that owns generation facilities may not own transmission or distribution facilities in this state, other than essential interconnection facilities or facilities not dedicated to public use.</w:t>
      </w:r>
    </w:p>
    <w:p>
      <w:pPr>
        <w:pStyle w:val="BodyText"/>
        <w:rPr/>
      </w:pPr>
      <w:r>
        <w:rPr/>
      </w:r>
    </w:p>
    <w:p>
      <w:pPr>
        <w:pStyle w:val="BodyText"/>
        <w:rPr/>
      </w:pPr>
      <w:r>
        <w:rPr/>
        <w:tab/>
        <w:tab/>
        <w:tab/>
        <w:t>e.</w:t>
        <w:tab/>
        <w:t>By 1-10-2000, the Commission must adopt rules and enforcement procedures to govern transactions and activities between a transmission and distribution utility and its competitive affiliates (a “Code of Conduct”).  Requirements for the Code of Conduct are set out in the bill in §39.157(d).  Corporate support services, defined  to include human resources, procurement, information technology, regulatory services, legal services, administrative services, research and development, real estate services, internal audit, community relations, corporate communications, financial services, financial planning and support, corporate services, corporate secretary, corporate planning, and lobbying, may be shared between a transmission and distribution utility and its affiliates.  Services that may not be shared include engineering, purchasing of electric transmission, transmission and distribution system operations, and marketing.</w:t>
      </w:r>
    </w:p>
    <w:p>
      <w:pPr>
        <w:pStyle w:val="BodyText"/>
        <w:rPr/>
      </w:pPr>
      <w:r>
        <w:rPr/>
      </w:r>
    </w:p>
    <w:p>
      <w:pPr>
        <w:pStyle w:val="BodyText"/>
        <w:rPr/>
      </w:pPr>
      <w:r>
        <w:rPr/>
        <w:tab/>
        <w:tab/>
        <w:tab/>
        <w:t>f.</w:t>
        <w:tab/>
        <w:t>Following its review of the reports described in III.D. 1. and 2., above, the Commission, on finding that transmission or distribution constraints give rise to market power, may order the construction of additional transmission or distribution facilities to mitigate the market power.</w:t>
      </w:r>
    </w:p>
    <w:p>
      <w:pPr>
        <w:pStyle w:val="BodyText"/>
        <w:rPr/>
      </w:pPr>
      <w:r>
        <w:rPr/>
      </w:r>
    </w:p>
    <w:p>
      <w:pPr>
        <w:pStyle w:val="BodyText"/>
        <w:rPr/>
      </w:pPr>
      <w:r>
        <w:rPr/>
        <w:tab/>
        <w:tab/>
        <w:t>5.</w:t>
        <w:tab/>
        <w:t>Mergers and consolidations (§39.158).</w:t>
      </w:r>
    </w:p>
    <w:p>
      <w:pPr>
        <w:pStyle w:val="BodyText"/>
        <w:rPr/>
      </w:pPr>
      <w:r>
        <w:rPr/>
      </w:r>
    </w:p>
    <w:p>
      <w:pPr>
        <w:pStyle w:val="BodyText"/>
        <w:rPr/>
      </w:pPr>
      <w:r>
        <w:rPr/>
        <w:tab/>
        <w:tab/>
        <w:tab/>
        <w:t>a.</w:t>
        <w:tab/>
        <w:t xml:space="preserve">An </w:t>
      </w:r>
      <w:r>
        <w:rPr>
          <w:b/>
        </w:rPr>
        <w:t>owner of generation facilities</w:t>
      </w:r>
      <w:r>
        <w:rPr/>
        <w:t xml:space="preserve"> that offers electricity for sale in this state and plans to merge, consolidate or otherwise become affiliated with another owner of generation facilities in this state, must obtain the approval of the Commission before closing if the electricity offered for sale in the power region by the merged entity will exceed 1% of the total electricity for sale in the power region.</w:t>
      </w:r>
    </w:p>
    <w:p>
      <w:pPr>
        <w:pStyle w:val="BodyText"/>
        <w:rPr/>
      </w:pPr>
      <w:r>
        <w:rPr/>
      </w:r>
    </w:p>
    <w:p>
      <w:pPr>
        <w:pStyle w:val="BodyText"/>
        <w:rPr/>
      </w:pPr>
      <w:r>
        <w:rPr/>
        <w:tab/>
        <w:tab/>
        <w:tab/>
        <w:t>b.</w:t>
        <w:tab/>
        <w:t>The Commission must approve the transaction if it will not result in a violation of the 20% installed capacity limitation.  If the Commission determines that the transaction would result in a violation of the limitation, the Commission may condition approval on adoption on reasonable modifications to mitigate potential market power abuses.</w:t>
      </w:r>
    </w:p>
    <w:p>
      <w:pPr>
        <w:pStyle w:val="BodyText"/>
        <w:rPr>
          <w:b/>
        </w:rPr>
      </w:pPr>
      <w:r>
        <w:rPr>
          <w:b/>
        </w:rPr>
      </w:r>
    </w:p>
    <w:p>
      <w:pPr>
        <w:pStyle w:val="BodyText"/>
        <w:rPr>
          <w:b/>
        </w:rPr>
      </w:pPr>
      <w:r>
        <w:rPr>
          <w:b/>
        </w:rPr>
        <w:t>IV.</w:t>
        <w:tab/>
        <w:t>PRICE REGULATION AFTER COMPETITION</w:t>
      </w:r>
    </w:p>
    <w:p>
      <w:pPr>
        <w:pStyle w:val="BodyText"/>
        <w:rPr/>
      </w:pPr>
      <w:r>
        <w:rPr/>
      </w:r>
    </w:p>
    <w:p>
      <w:pPr>
        <w:pStyle w:val="BodyText"/>
        <w:rPr/>
      </w:pPr>
      <w:r>
        <w:rPr/>
        <w:tab/>
        <w:t>A.</w:t>
        <w:tab/>
      </w:r>
      <w:r>
        <w:rPr>
          <w:b/>
          <w:u w:val="single"/>
        </w:rPr>
        <w:t xml:space="preserve">Cost of Service Tariffs and Charges  </w:t>
      </w:r>
      <w:r>
        <w:rPr/>
        <w:t>(§39.201)</w:t>
      </w:r>
    </w:p>
    <w:p>
      <w:pPr>
        <w:pStyle w:val="BodyText"/>
        <w:rPr/>
      </w:pPr>
      <w:r>
        <w:rPr/>
      </w:r>
    </w:p>
    <w:p>
      <w:pPr>
        <w:pStyle w:val="BodyText"/>
        <w:rPr/>
      </w:pPr>
      <w:r>
        <w:rPr/>
        <w:tab/>
        <w:tab/>
        <w:t>1.</w:t>
        <w:tab/>
        <w:t xml:space="preserve">By 4-1-2000, each electric utility is required to file proposed </w:t>
      </w:r>
      <w:r>
        <w:rPr>
          <w:b/>
        </w:rPr>
        <w:t>tariffs</w:t>
      </w:r>
      <w:r>
        <w:rPr/>
        <w:t xml:space="preserve">, with supporting data, for its </w:t>
      </w:r>
      <w:r>
        <w:rPr>
          <w:b/>
        </w:rPr>
        <w:t>transmission and distribution utility</w:t>
      </w:r>
      <w:r>
        <w:rPr/>
        <w:t xml:space="preserve">.  This filing must also identify the unbundled generation and retail energy service costs by customer class.  The proposed tariffs shall include </w:t>
      </w:r>
      <w:r>
        <w:rPr>
          <w:b/>
        </w:rPr>
        <w:t>all nonbypassable delivery charges</w:t>
      </w:r>
      <w:r>
        <w:rPr/>
        <w:t>, including:</w:t>
      </w:r>
    </w:p>
    <w:p>
      <w:pPr>
        <w:pStyle w:val="BodyText"/>
        <w:rPr/>
      </w:pPr>
      <w:r>
        <w:rPr/>
      </w:r>
    </w:p>
    <w:p>
      <w:pPr>
        <w:pStyle w:val="BodyText"/>
        <w:rPr/>
      </w:pPr>
      <w:r>
        <w:rPr/>
        <w:tab/>
        <w:tab/>
        <w:tab/>
        <w:t>a.</w:t>
        <w:tab/>
        <w:t>transmission and distribution utility charges by customer class based on a forecasted 2002 test year;</w:t>
      </w:r>
    </w:p>
    <w:p>
      <w:pPr>
        <w:pStyle w:val="BodyText"/>
        <w:rPr/>
      </w:pPr>
      <w:r>
        <w:rPr/>
      </w:r>
    </w:p>
    <w:p>
      <w:pPr>
        <w:pStyle w:val="BodyText"/>
        <w:rPr/>
      </w:pPr>
      <w:r>
        <w:rPr/>
        <w:tab/>
        <w:tab/>
        <w:tab/>
        <w:t>b.</w:t>
        <w:tab/>
        <w:t>a system benefit fund fee; and</w:t>
      </w:r>
    </w:p>
    <w:p>
      <w:pPr>
        <w:pStyle w:val="BodyText"/>
        <w:rPr/>
      </w:pPr>
      <w:r>
        <w:rPr/>
      </w:r>
    </w:p>
    <w:p>
      <w:pPr>
        <w:pStyle w:val="BodyText"/>
        <w:rPr/>
      </w:pPr>
      <w:r>
        <w:rPr/>
        <w:tab/>
        <w:tab/>
        <w:tab/>
        <w:t>c.</w:t>
        <w:tab/>
        <w:t>an expected competition transition charge (to recover the utility’s stranded costs as they are reasonably projected to exist on the last day of the freeze period).</w:t>
      </w:r>
    </w:p>
    <w:p>
      <w:pPr>
        <w:pStyle w:val="BodyText"/>
        <w:rPr/>
      </w:pPr>
      <w:r>
        <w:rPr/>
      </w:r>
    </w:p>
    <w:p>
      <w:pPr>
        <w:pStyle w:val="BodyText"/>
        <w:rPr/>
      </w:pPr>
      <w:r>
        <w:rPr/>
        <w:tab/>
        <w:tab/>
        <w:t>2.</w:t>
        <w:tab/>
        <w:t>On a schedule and under procedures it prescribes, the Commission must hold a hearing and approve, modify, and make effective as of 1-1-2002, the transmission and distribution utility’s tariffs.</w:t>
      </w:r>
    </w:p>
    <w:p>
      <w:pPr>
        <w:pStyle w:val="BodyText"/>
        <w:rPr/>
      </w:pPr>
      <w:r>
        <w:rPr/>
      </w:r>
    </w:p>
    <w:p>
      <w:pPr>
        <w:pStyle w:val="BodyText"/>
        <w:rPr/>
      </w:pPr>
      <w:r>
        <w:rPr/>
        <w:tab/>
        <w:tab/>
        <w:t>3.</w:t>
        <w:tab/>
        <w:t>The utility’s estimated stranded costs shall be determined using the ECOM administrative method.  The Commission will determine in this proceeding the length of time over which the stranded costs are to be recovered.</w:t>
      </w:r>
    </w:p>
    <w:p>
      <w:pPr>
        <w:pStyle w:val="BodyText"/>
        <w:rPr/>
      </w:pPr>
      <w:r>
        <w:rPr/>
      </w:r>
    </w:p>
    <w:p>
      <w:pPr>
        <w:pStyle w:val="BodyText"/>
        <w:rPr/>
      </w:pPr>
      <w:r>
        <w:rPr/>
        <w:tab/>
        <w:tab/>
        <w:t>4.</w:t>
        <w:tab/>
        <w:t>An electric utility may, any time after the start of the freeze period, securitize 100% of its regulatory assets and up to 75% of its estimated stranded costs.  A utility may request a financing order from the Commission to securitize its regulatory assets and stranded costs in this proceeding or in the true-up proceeding, and the Commission must issue the financing order not later than 90 days after the utility’s request.  Securitization procedures are set out in Subchapter G.</w:t>
      </w:r>
    </w:p>
    <w:p>
      <w:pPr>
        <w:pStyle w:val="BodyText"/>
        <w:rPr/>
      </w:pPr>
      <w:r>
        <w:rPr/>
      </w:r>
    </w:p>
    <w:p>
      <w:pPr>
        <w:pStyle w:val="BodyText"/>
        <w:rPr/>
      </w:pPr>
      <w:r>
        <w:rPr/>
        <w:tab/>
        <w:tab/>
        <w:t>5.</w:t>
        <w:tab/>
        <w:t>Competition transition charges shall be allocated among retail customer classes as specified in §39.253 of the bill.  This section shifts more of the burden for the payment of stranded costs, including regulatory assets, onto the industrial classes than these classes bear under rate design orders in effect today.  Stranded costs allocated to non-firm industrial ratepayers shall be 150% of the amount currently allocated to that class.</w:t>
      </w:r>
    </w:p>
    <w:p>
      <w:pPr>
        <w:pStyle w:val="BodyText"/>
        <w:rPr/>
      </w:pPr>
      <w:r>
        <w:rPr/>
      </w:r>
    </w:p>
    <w:p>
      <w:pPr>
        <w:pStyle w:val="BodyText"/>
        <w:rPr/>
      </w:pPr>
      <w:r>
        <w:rPr/>
        <w:tab/>
        <w:tab/>
        <w:t>6.</w:t>
        <w:tab/>
        <w:t>Two years after customer choice is introduced, the competition transition charge will be reviewed by the Commission in a true-up proceeding.  The collection period for the competition transition charge may be extended if the utility’s stranded costs have not been fully recovered.  If the competition transition charge is larger than necessary to recover a utility’s stranded costs, the Commission may reduce the competition transition charge, reverse any depreciation expense that has previously been redirected, reduce the utility’s transmission and distribution rates, or order any combination of these measures.</w:t>
      </w:r>
    </w:p>
    <w:p>
      <w:pPr>
        <w:pStyle w:val="BodyText"/>
        <w:rPr/>
      </w:pPr>
      <w:r>
        <w:rPr/>
      </w:r>
    </w:p>
    <w:p>
      <w:pPr>
        <w:pStyle w:val="BodyText"/>
        <w:rPr/>
      </w:pPr>
      <w:r>
        <w:rPr/>
        <w:tab/>
        <w:t>B.</w:t>
        <w:tab/>
      </w:r>
      <w:r>
        <w:rPr>
          <w:b/>
          <w:u w:val="single"/>
        </w:rPr>
        <w:t>Price to Beat</w:t>
      </w:r>
      <w:r>
        <w:rPr/>
        <w:t xml:space="preserve">  (§39.202)</w:t>
      </w:r>
    </w:p>
    <w:p>
      <w:pPr>
        <w:pStyle w:val="BodyText"/>
        <w:rPr/>
      </w:pPr>
      <w:r>
        <w:rPr/>
      </w:r>
    </w:p>
    <w:p>
      <w:pPr>
        <w:pStyle w:val="BodyText"/>
        <w:rPr/>
      </w:pPr>
      <w:r>
        <w:rPr/>
        <w:tab/>
        <w:tab/>
        <w:t>1.</w:t>
        <w:tab/>
        <w:t>From 1-1-2002 until 1-1-2007, a REP affiliated with the transmission and distribution utility serving an area must make available to residential and small commercial customers in the service area rates that are 6% less, on a bundled basis, than the rates that were in effect for the area on 1-1-99.  The rates may be adjusted to reflect the fuel factor determined by the Commission for each utility as of 12-31-2001, and may be further adjusted to reflect any base rate reduction stipulated to by the utility but not yet in effect on 1-1-99.  These rates shall be the “Price to Beat” for residential and small commercial customers, and shall be disclosed in a manner required by the Commission.</w:t>
      </w:r>
    </w:p>
    <w:p>
      <w:pPr>
        <w:pStyle w:val="BodyText"/>
        <w:rPr/>
      </w:pPr>
      <w:r>
        <w:rPr/>
      </w:r>
    </w:p>
    <w:p>
      <w:pPr>
        <w:pStyle w:val="BodyText"/>
        <w:rPr/>
      </w:pPr>
      <w:r>
        <w:rPr/>
        <w:tab/>
        <w:tab/>
        <w:t>2.</w:t>
        <w:tab/>
        <w:t>The affiliated REP may not charge rates to residential and small commercial customer that differ from the Price to Beat until the earlier of (a) 36 months or (b) when the Commission determines that 40% of the power consumed by residential customers or 40% of the power consumed by small commercial customers is committed to be served by non-affiliated power suppliers.</w:t>
      </w:r>
    </w:p>
    <w:p>
      <w:pPr>
        <w:pStyle w:val="BodyText"/>
        <w:rPr/>
      </w:pPr>
      <w:r>
        <w:rPr/>
      </w:r>
    </w:p>
    <w:p>
      <w:pPr>
        <w:pStyle w:val="BodyText"/>
        <w:rPr/>
      </w:pPr>
      <w:r>
        <w:rPr/>
        <w:tab/>
        <w:tab/>
        <w:t>3.</w:t>
        <w:tab/>
        <w:t>The affiliated REP may charge rates that differ from the Price to Beat for service to aggregated loads of nonresidential customers having an aggregated peak demand greater than 1,000 kW, provided that such customers are commonly owned or franchisees of the same franchise.</w:t>
      </w:r>
    </w:p>
    <w:p>
      <w:pPr>
        <w:pStyle w:val="BodyText"/>
        <w:rPr/>
      </w:pPr>
      <w:r>
        <w:rPr/>
      </w:r>
    </w:p>
    <w:p>
      <w:pPr>
        <w:pStyle w:val="BodyText"/>
        <w:rPr/>
      </w:pPr>
      <w:r>
        <w:rPr/>
        <w:tab/>
        <w:tab/>
        <w:t>4.</w:t>
        <w:tab/>
        <w:t>The affiliated REP may not provide incentives for a customer to switch to a non-affiliated REP, promote any non-affiliated REP, or exchange customers with any non-affiliated REP in order to comply with the 40% requirement.</w:t>
      </w:r>
    </w:p>
    <w:p>
      <w:pPr>
        <w:pStyle w:val="BodyText"/>
        <w:rPr/>
      </w:pPr>
      <w:r>
        <w:rPr/>
      </w:r>
    </w:p>
    <w:p>
      <w:pPr>
        <w:pStyle w:val="BodyText"/>
        <w:rPr/>
      </w:pPr>
      <w:r>
        <w:rPr/>
        <w:tab/>
        <w:tab/>
        <w:t>5.</w:t>
        <w:tab/>
        <w:t>On determining that the 40% requirement has been met, a transmission and distribution utility may make a filing with the Commission attesting that the requirement has been met and the Price to Beat restriction is no longer applicable.  The Commission is required to adopt appropriate procedures to enable it to accept or reject the filing within 30 days.</w:t>
      </w:r>
    </w:p>
    <w:p>
      <w:pPr>
        <w:pStyle w:val="BodyText"/>
        <w:rPr/>
      </w:pPr>
      <w:r>
        <w:rPr/>
      </w:r>
    </w:p>
    <w:p>
      <w:pPr>
        <w:pStyle w:val="BodyText"/>
        <w:rPr/>
      </w:pPr>
      <w:r>
        <w:rPr/>
        <w:tab/>
        <w:t>C.</w:t>
        <w:tab/>
      </w:r>
      <w:r>
        <w:rPr>
          <w:b/>
          <w:u w:val="single"/>
        </w:rPr>
        <w:t>Transmission and Distribution Service</w:t>
      </w:r>
      <w:r>
        <w:rPr/>
        <w:t xml:space="preserve">  (§39.203)</w:t>
      </w:r>
    </w:p>
    <w:p>
      <w:pPr>
        <w:pStyle w:val="BodyText"/>
        <w:rPr>
          <w:b/>
          <w:u w:val="single"/>
        </w:rPr>
      </w:pPr>
      <w:r>
        <w:rPr>
          <w:b/>
          <w:u w:val="single"/>
        </w:rPr>
      </w:r>
    </w:p>
    <w:p>
      <w:pPr>
        <w:pStyle w:val="BodyText"/>
        <w:rPr/>
      </w:pPr>
      <w:r>
        <w:rPr/>
        <w:tab/>
        <w:tab/>
        <w:t>1.</w:t>
        <w:tab/>
        <w:t>All transmission and distribution utilities continue to be required to provide open access, comparable transmission service at wholesale under existing provisions of PURA.  In addition, transmission and distribution utilities will be required, after 1-1-2002, to provide open access, comparable transmission and distribution service, or both, at retail to electric utilities, REPs, municipally-owned utilities, electric cooperatives, or an end-use customer.</w:t>
      </w:r>
    </w:p>
    <w:p>
      <w:pPr>
        <w:pStyle w:val="BodyText"/>
        <w:rPr/>
      </w:pPr>
      <w:r>
        <w:rPr/>
      </w:r>
    </w:p>
    <w:p>
      <w:pPr>
        <w:pStyle w:val="BodyText"/>
        <w:rPr/>
      </w:pPr>
      <w:r>
        <w:rPr/>
        <w:tab/>
        <w:tab/>
        <w:t>2.</w:t>
        <w:tab/>
        <w:t>On or before 1-1-2002, the Commission is required to establish for all retail electric utilities offering customer choice reasonable and comparable terms and conditions for open access on distribution facilities, and for all retail electric utilities offering customer choice other than municipally owned electric utilities and electric cooperatives, reasonable and comparable rates for open access on distribution facilities.</w:t>
      </w:r>
    </w:p>
    <w:p>
      <w:pPr>
        <w:pStyle w:val="BodyText"/>
        <w:rPr/>
      </w:pPr>
      <w:r>
        <w:rPr/>
      </w:r>
    </w:p>
    <w:p>
      <w:pPr>
        <w:pStyle w:val="BodyText"/>
        <w:rPr/>
      </w:pPr>
      <w:r>
        <w:rPr/>
        <w:tab/>
        <w:tab/>
        <w:t xml:space="preserve">3. </w:t>
        <w:tab/>
        <w:t>Not later than the 90</w:t>
      </w:r>
      <w:r>
        <w:rPr>
          <w:vertAlign w:val="superscript"/>
        </w:rPr>
        <w:t>th</w:t>
      </w:r>
      <w:r>
        <w:rPr/>
        <w:t xml:space="preserve"> day before the date customer choice is offered by a utility, the utility must file a tariff implementing the open access rules on the Commission.</w:t>
      </w:r>
    </w:p>
    <w:p>
      <w:pPr>
        <w:pStyle w:val="BodyText"/>
        <w:rPr/>
      </w:pPr>
      <w:r>
        <w:rPr/>
      </w:r>
    </w:p>
    <w:p>
      <w:pPr>
        <w:pStyle w:val="BodyText"/>
        <w:rPr/>
      </w:pPr>
      <w:r>
        <w:rPr/>
        <w:tab/>
        <w:tab/>
        <w:t>4.</w:t>
        <w:tab/>
        <w:t>The Commission may require a transmission and distribution utility to construct or enlarge facilities to ensure safe and reliable service for the state’s electric markets.</w:t>
      </w:r>
    </w:p>
    <w:p>
      <w:pPr>
        <w:pStyle w:val="BodyText"/>
        <w:rPr/>
      </w:pPr>
      <w:r>
        <w:rPr/>
      </w:r>
    </w:p>
    <w:p>
      <w:pPr>
        <w:pStyle w:val="BodyText"/>
        <w:ind w:hanging="720" w:start="720" w:end="0"/>
        <w:rPr>
          <w:b/>
        </w:rPr>
      </w:pPr>
      <w:r>
        <w:rPr>
          <w:b/>
        </w:rPr>
        <w:t>V.</w:t>
        <w:tab/>
        <w:t>RECOVERY OF STRANDED COSTS THROUGH COMPETITION TRANSITION CHARGE</w:t>
      </w:r>
    </w:p>
    <w:p>
      <w:pPr>
        <w:pStyle w:val="BodyText"/>
        <w:rPr/>
      </w:pPr>
      <w:r>
        <w:rPr/>
      </w:r>
    </w:p>
    <w:p>
      <w:pPr>
        <w:pStyle w:val="BodyText"/>
        <w:rPr/>
      </w:pPr>
      <w:r>
        <w:rPr/>
        <w:tab/>
        <w:t>A.</w:t>
        <w:tab/>
      </w:r>
      <w:r>
        <w:rPr>
          <w:b/>
          <w:u w:val="single"/>
        </w:rPr>
        <w:t>Right to Recover Stranded Costs</w:t>
      </w:r>
      <w:r>
        <w:rPr/>
        <w:t xml:space="preserve">  (§39.252)</w:t>
      </w:r>
    </w:p>
    <w:p>
      <w:pPr>
        <w:pStyle w:val="BodyText"/>
        <w:rPr>
          <w:b/>
          <w:u w:val="single"/>
        </w:rPr>
      </w:pPr>
      <w:r>
        <w:rPr>
          <w:b/>
          <w:u w:val="single"/>
        </w:rPr>
      </w:r>
    </w:p>
    <w:p>
      <w:pPr>
        <w:pStyle w:val="BodyText"/>
        <w:rPr/>
      </w:pPr>
      <w:r>
        <w:rPr/>
        <w:tab/>
        <w:tab/>
        <w:t>1.</w:t>
        <w:tab/>
        <w:t>Electric utilities are allowed to recover 100% of their net, verifiable, nonmitigatable stranded costs.</w:t>
      </w:r>
    </w:p>
    <w:p>
      <w:pPr>
        <w:pStyle w:val="BodyText"/>
        <w:rPr/>
      </w:pPr>
      <w:r>
        <w:rPr/>
      </w:r>
    </w:p>
    <w:p>
      <w:pPr>
        <w:pStyle w:val="BodyText"/>
        <w:rPr/>
      </w:pPr>
      <w:r>
        <w:rPr/>
        <w:tab/>
        <w:tab/>
        <w:t>2.</w:t>
        <w:tab/>
        <w:t xml:space="preserve">Recovery of retail stranded costs shall be from all existing or future retail customers within the utility’s geographical service area as it existed on 5-1-99, </w:t>
      </w:r>
      <w:r>
        <w:rPr>
          <w:b/>
        </w:rPr>
        <w:t>except</w:t>
      </w:r>
      <w:r>
        <w:rPr/>
        <w:t xml:space="preserve"> that if a customer’s load is served by a </w:t>
      </w:r>
      <w:r>
        <w:rPr>
          <w:b/>
        </w:rPr>
        <w:t>fully operational QF before 9-1-2001</w:t>
      </w:r>
      <w:r>
        <w:rPr/>
        <w:t xml:space="preserve">, and the </w:t>
      </w:r>
      <w:r>
        <w:rPr>
          <w:b/>
        </w:rPr>
        <w:t>QF has made substantially complete filings on or before 12-31-99</w:t>
      </w:r>
      <w:r>
        <w:rPr/>
        <w:t xml:space="preserve"> for all necessary site-specific environmental permits from the TNRCC, the customer will be responsible only for stranded cost charges associated with any services provided by the transmission and distribution utility, if any, to the customer after the QF becomes operational [see §§39.252(b) and 39.262(k)].</w:t>
      </w:r>
    </w:p>
    <w:p>
      <w:pPr>
        <w:pStyle w:val="BodyText"/>
        <w:rPr/>
      </w:pPr>
      <w:r>
        <w:rPr/>
      </w:r>
    </w:p>
    <w:p>
      <w:pPr>
        <w:pStyle w:val="BodyText"/>
        <w:rPr/>
      </w:pPr>
      <w:r>
        <w:rPr/>
        <w:tab/>
        <w:t>B.</w:t>
        <w:tab/>
      </w:r>
      <w:r>
        <w:rPr>
          <w:b/>
          <w:u w:val="single"/>
        </w:rPr>
        <w:t>Duty to Mitigate Stranded Costs</w:t>
      </w:r>
      <w:r>
        <w:rPr/>
        <w:tab/>
      </w:r>
    </w:p>
    <w:p>
      <w:pPr>
        <w:pStyle w:val="BodyText"/>
        <w:rPr/>
      </w:pPr>
      <w:r>
        <w:rPr/>
      </w:r>
    </w:p>
    <w:p>
      <w:pPr>
        <w:pStyle w:val="BodyText"/>
        <w:rPr/>
      </w:pPr>
      <w:r>
        <w:rPr/>
        <w:tab/>
        <w:tab/>
        <w:t>1.</w:t>
        <w:tab/>
        <w:t>Electric utilities are required to pursue commercially reasonable means to reduce their potential stranded costs, including good faith efforts to renegotiate above-market fuel and purchased power contracts, and to exercise normal business practices to protect the value of their assets [§39.252(d)].</w:t>
      </w:r>
    </w:p>
    <w:p>
      <w:pPr>
        <w:pStyle w:val="BodyText"/>
        <w:rPr/>
      </w:pPr>
      <w:r>
        <w:rPr/>
      </w:r>
    </w:p>
    <w:p>
      <w:pPr>
        <w:pStyle w:val="BodyText"/>
        <w:rPr/>
      </w:pPr>
      <w:r>
        <w:rPr/>
        <w:tab/>
        <w:tab/>
        <w:t>2.</w:t>
        <w:tab/>
        <w:t>An electric utility is required to report to the Commission annually, under a schedule and format determined by the Commission, identifying any positive differences between its annual revenues and annual costs.  Any such positive differences shall be applied to the net book value of the utility’s generation assets (§39.254).  Utilities without stranded costs are permitted to use excess revenues to improve transmission and distribution facilities, or on capital expenditures to improve air quality, as approved by the Commission.  To the extent excess revenues are not used for capital expenditures, they must be flowed back to ratepayers through the power cost recovery factor (§39.255).</w:t>
      </w:r>
    </w:p>
    <w:p>
      <w:pPr>
        <w:pStyle w:val="BodyText"/>
        <w:rPr/>
      </w:pPr>
      <w:r>
        <w:rPr/>
      </w:r>
    </w:p>
    <w:p>
      <w:pPr>
        <w:pStyle w:val="BodyText"/>
        <w:rPr/>
      </w:pPr>
      <w:r>
        <w:rPr/>
        <w:tab/>
        <w:tab/>
        <w:t>3.</w:t>
        <w:tab/>
        <w:t>An electric utility with stranded costs may redirect all or a part of its transmission and distribution depreciation expense to its net generation plant assets.  Any adjustments to the utility’s net book value of its transmission and distribution assets resulting from this redirection shall be accepted and applied by the Commission in setting transmission and distribution rates for retail customers in future proceedings (§39.256).</w:t>
      </w:r>
    </w:p>
    <w:p>
      <w:pPr>
        <w:pStyle w:val="BodyText"/>
        <w:rPr/>
      </w:pPr>
      <w:r>
        <w:rPr/>
        <w:tab/>
        <w:t>C.</w:t>
        <w:tab/>
      </w:r>
      <w:r>
        <w:rPr>
          <w:b/>
          <w:u w:val="single"/>
        </w:rPr>
        <w:t>True-up Proceeding</w:t>
      </w:r>
      <w:r>
        <w:rPr/>
        <w:t xml:space="preserve">  (§39.262)</w:t>
      </w:r>
    </w:p>
    <w:p>
      <w:pPr>
        <w:pStyle w:val="BodyText"/>
        <w:rPr>
          <w:b/>
          <w:u w:val="single"/>
        </w:rPr>
      </w:pPr>
      <w:r>
        <w:rPr>
          <w:b/>
          <w:u w:val="single"/>
        </w:rPr>
      </w:r>
    </w:p>
    <w:p>
      <w:pPr>
        <w:pStyle w:val="BodyText"/>
        <w:rPr/>
      </w:pPr>
      <w:r>
        <w:rPr/>
        <w:tab/>
        <w:tab/>
        <w:t>1.</w:t>
        <w:tab/>
        <w:t>After 1-10-2004, at a schedule and under procedures to be established by the Commission, each transmission and distribution utility, its affiliated REP, and its affiliated power generation company shall jointly file to finalize its stranded costs and reconcile its stranded costs with the estimate used to develop the competition transmission charge.  Any resulting difference shall be applied to the nonbypassable delivery rates of the transmission and distribution utility, except that a utility may securitize any remaining stranded costs.</w:t>
      </w:r>
    </w:p>
    <w:p>
      <w:pPr>
        <w:pStyle w:val="BodyText"/>
        <w:rPr/>
      </w:pPr>
      <w:r>
        <w:rPr/>
      </w:r>
    </w:p>
    <w:p>
      <w:pPr>
        <w:pStyle w:val="BodyText"/>
        <w:rPr/>
      </w:pPr>
      <w:r>
        <w:rPr/>
        <w:tab/>
        <w:tab/>
        <w:tab/>
        <w:t>(a)</w:t>
        <w:tab/>
        <w:t>In addition, the affiliated power generation company shall reconcile, and either credit or bill to the transmission and distribution utility the net sum of the former utility’s final fuel balance and any difference between the price of power obtained through the capacity auctions and the stranded cost estimates used to develop the competition transmission charge.</w:t>
      </w:r>
    </w:p>
    <w:p>
      <w:pPr>
        <w:pStyle w:val="BodyText"/>
        <w:rPr/>
      </w:pPr>
      <w:r>
        <w:rPr/>
      </w:r>
    </w:p>
    <w:p>
      <w:pPr>
        <w:pStyle w:val="BodyText"/>
        <w:rPr/>
      </w:pPr>
      <w:r>
        <w:rPr/>
        <w:tab/>
        <w:tab/>
        <w:tab/>
        <w:t>(b)</w:t>
        <w:tab/>
        <w:t>To the extent the Price to Beat exceeded the market price of electricity, the affiliated REP shall reconcile and credit to the transmission and distribution utility any positive difference between the Price to Beat (reduced by the nonbypassable delivery charge) and the prevailing price of electricity during the same time period.  If the 40% requirement has been met before the expiration of two years, a reconciliation is not required.</w:t>
      </w:r>
    </w:p>
    <w:p>
      <w:pPr>
        <w:pStyle w:val="BodyText"/>
        <w:rPr/>
      </w:pPr>
      <w:r>
        <w:rPr/>
      </w:r>
    </w:p>
    <w:p>
      <w:pPr>
        <w:pStyle w:val="BodyText"/>
        <w:rPr/>
      </w:pPr>
      <w:r>
        <w:rPr/>
        <w:tab/>
        <w:tab/>
        <w:t>2.</w:t>
        <w:tab/>
        <w:t>Based on the credits or bills it receives from its affiliates, the transmission and distribution utility shall make all necessary adjustments to its nonbypassable delivery rates.  If the Commission determines that the nonbypassable delivery charges are not sufficient, the Commission may extend the time period for collection or increase the charge.  If the charge is larger than necessary, the Commission may reduce the charge, reduce the depreciation expense that has been redirected, reduce the transmission and distribution utility’s rates, or a combination of these measures.</w:t>
      </w:r>
    </w:p>
    <w:p>
      <w:pPr>
        <w:pStyle w:val="BodyText"/>
        <w:rPr/>
      </w:pPr>
      <w:r>
        <w:rPr/>
      </w:r>
    </w:p>
    <w:p>
      <w:pPr>
        <w:pStyle w:val="BodyText"/>
        <w:rPr/>
      </w:pPr>
      <w:r>
        <w:rPr/>
        <w:tab/>
        <w:tab/>
        <w:t>3.</w:t>
        <w:tab/>
        <w:t>Stranded costs shall be quantified by market-based methods, including a full or partial sale of the utility’s or its affiliated power generation company’s generation assets, or a full or partial stock valuation of a separate affiliated or nonaffiliated corporation to which the utility or its affiliated power generation company has transferred some or all of its generation assets.  Unless a utility has transferred all of its generation assets to such a corporation, stranded costs associated with its nuclear assets shall be quantified using the ECOM method.</w:t>
      </w:r>
    </w:p>
    <w:p>
      <w:pPr>
        <w:pStyle w:val="BodyText"/>
        <w:rPr/>
      </w:pPr>
      <w:r>
        <w:rPr/>
      </w:r>
    </w:p>
    <w:p>
      <w:pPr>
        <w:pStyle w:val="BodyText"/>
        <w:rPr/>
      </w:pPr>
      <w:r>
        <w:rPr/>
        <w:tab/>
        <w:tab/>
        <w:t>4.</w:t>
        <w:tab/>
        <w:t>Capital costs incurred by an electric utility to improve air quality after 1-1-2002 and before 5-1-2003 are eligible for inclusion in the determination of net invested capital in the true-up proceeding.</w:t>
      </w:r>
    </w:p>
    <w:p>
      <w:pPr>
        <w:pStyle w:val="BodyText"/>
        <w:rPr/>
      </w:pPr>
      <w:r>
        <w:rPr/>
      </w:r>
    </w:p>
    <w:p>
      <w:pPr>
        <w:pStyle w:val="BodyText"/>
        <w:rPr/>
      </w:pPr>
      <w:r>
        <w:rPr/>
        <w:tab/>
        <w:tab/>
        <w:t>5.</w:t>
        <w:tab/>
        <w:t>The Commission is required to issue a final order within 150 days of a utility’s true-up proceeding filing.</w:t>
      </w:r>
    </w:p>
    <w:p>
      <w:pPr>
        <w:pStyle w:val="BodyText"/>
        <w:rPr/>
      </w:pPr>
      <w:r>
        <w:rPr/>
      </w:r>
    </w:p>
    <w:p>
      <w:pPr>
        <w:pStyle w:val="BodyText"/>
        <w:rPr/>
      </w:pPr>
      <w:r>
        <w:rPr/>
        <w:tab/>
        <w:t>D.</w:t>
        <w:tab/>
      </w:r>
      <w:r>
        <w:rPr>
          <w:b/>
          <w:u w:val="single"/>
        </w:rPr>
        <w:t>Emissions Allowance and Trading System</w:t>
      </w:r>
      <w:r>
        <w:rPr/>
        <w:t xml:space="preserve"> (§39.264)</w:t>
      </w:r>
    </w:p>
    <w:p>
      <w:pPr>
        <w:pStyle w:val="BodyText"/>
        <w:rPr>
          <w:b/>
          <w:u w:val="single"/>
        </w:rPr>
      </w:pPr>
      <w:r>
        <w:rPr>
          <w:b/>
          <w:u w:val="single"/>
        </w:rPr>
      </w:r>
    </w:p>
    <w:p>
      <w:pPr>
        <w:pStyle w:val="BodyText"/>
        <w:rPr/>
      </w:pPr>
      <w:r>
        <w:rPr/>
        <w:tab/>
        <w:tab/>
        <w:t>1.</w:t>
        <w:tab/>
        <w:t>It is the intent of the Legislature that beginning on 5-1-2003, the total annual emissions of nitrogen oxides from electric generating facilities, which generate electric energy for compensation and are owned by a person in this state, may not exceed levels equal to 50% of the total emissions of that pollutant during 1997, and that total annual emissions of sulphur dioxides from coal-fired generating facilities may not exceed levels equal to 75% of the total emission of that pollutant during 1997.  These limitations may be met through an emissions allocation and allowance transfer system described in this section.  This section applies only to an electric generating facility existing on 1-1-99 that is not subject to the requirement to obtain a permit under Sec. 382.0518(g), Health and Safety Code.</w:t>
      </w:r>
    </w:p>
    <w:p>
      <w:pPr>
        <w:pStyle w:val="BodyText"/>
        <w:rPr/>
      </w:pPr>
      <w:r>
        <w:rPr/>
      </w:r>
    </w:p>
    <w:p>
      <w:pPr>
        <w:pStyle w:val="BodyText"/>
        <w:rPr/>
      </w:pPr>
      <w:r>
        <w:rPr/>
        <w:tab/>
        <w:tab/>
        <w:t>2.</w:t>
        <w:tab/>
        <w:t>Not later than 1-1-2000, the TNRCC shall allocate to each electric generating facility in each region a number of annual emission allowances according to the standards set out in §39.264(h).  A person that owns an operates an electric generating facility not covered by this section may elect to designate that facility to become subject to the requirements of this section and to receive emissions allowances prescribed therein.</w:t>
      </w:r>
    </w:p>
    <w:p>
      <w:pPr>
        <w:pStyle w:val="BodyText"/>
        <w:rPr/>
      </w:pPr>
      <w:r>
        <w:rPr/>
      </w:r>
    </w:p>
    <w:p>
      <w:pPr>
        <w:pStyle w:val="BodyText"/>
        <w:rPr>
          <w:b/>
        </w:rPr>
      </w:pPr>
      <w:r>
        <w:rPr>
          <w:b/>
        </w:rPr>
        <w:t>VI.</w:t>
        <w:tab/>
        <w:t>SECURITIZATION</w:t>
      </w:r>
    </w:p>
    <w:p>
      <w:pPr>
        <w:pStyle w:val="BodyText"/>
        <w:rPr/>
      </w:pPr>
      <w:r>
        <w:rPr/>
      </w:r>
    </w:p>
    <w:p>
      <w:pPr>
        <w:pStyle w:val="BodyText"/>
        <w:rPr/>
      </w:pPr>
      <w:r>
        <w:rPr/>
        <w:tab/>
        <w:t>A.</w:t>
        <w:tab/>
      </w:r>
      <w:r>
        <w:rPr>
          <w:b/>
          <w:u w:val="single"/>
        </w:rPr>
        <w:t>Financing Orders and Terms</w:t>
      </w:r>
      <w:r>
        <w:rPr/>
        <w:t xml:space="preserve">  (§39.303)</w:t>
      </w:r>
    </w:p>
    <w:p>
      <w:pPr>
        <w:pStyle w:val="BodyText"/>
        <w:rPr>
          <w:b/>
          <w:u w:val="single"/>
        </w:rPr>
      </w:pPr>
      <w:r>
        <w:rPr>
          <w:b/>
          <w:u w:val="single"/>
        </w:rPr>
      </w:r>
    </w:p>
    <w:p>
      <w:pPr>
        <w:pStyle w:val="BodyText"/>
        <w:rPr/>
      </w:pPr>
      <w:r>
        <w:rPr/>
        <w:tab/>
        <w:tab/>
        <w:t>1.</w:t>
        <w:tab/>
        <w:t>Within 90 days of application by a utility to recover its stranded costs and regulatory assets in the proceeding to establish the competition transition charge or in the true-up proceeding, the Commission shall issue a financing order on making a finding that the total amount of revenues to be collected under the financing order is less than the revenue requirement that would be recovered over the remaining life of the stranded costs using conventional financing methods.</w:t>
      </w:r>
    </w:p>
    <w:p>
      <w:pPr>
        <w:pStyle w:val="BodyText"/>
        <w:rPr/>
      </w:pPr>
      <w:r>
        <w:rPr/>
      </w:r>
    </w:p>
    <w:p>
      <w:pPr>
        <w:pStyle w:val="BodyText"/>
        <w:rPr/>
      </w:pPr>
      <w:r>
        <w:rPr/>
        <w:tab/>
        <w:tab/>
        <w:t>2.</w:t>
        <w:tab/>
        <w:t>The financing order shall detail the amount of stranded costs and regulatory assets to be recovered and the period over which they are to be recovered, which shall not be more than 15 years.  Charges under the financing order are to be allocated and collected in the same manner as the competition transition charges.</w:t>
      </w:r>
    </w:p>
    <w:p>
      <w:pPr>
        <w:pStyle w:val="BodyText"/>
        <w:rPr/>
      </w:pPr>
      <w:r>
        <w:rPr/>
      </w:r>
    </w:p>
    <w:p>
      <w:pPr>
        <w:pStyle w:val="BodyText"/>
        <w:rPr>
          <w:b/>
        </w:rPr>
      </w:pPr>
      <w:r>
        <w:rPr>
          <w:b/>
        </w:rPr>
        <w:t>VII.</w:t>
        <w:tab/>
        <w:t>CERTIFICATION AND REGISTRATION</w:t>
      </w:r>
    </w:p>
    <w:p>
      <w:pPr>
        <w:pStyle w:val="BodyText"/>
        <w:rPr/>
      </w:pPr>
      <w:r>
        <w:rPr/>
      </w:r>
    </w:p>
    <w:p>
      <w:pPr>
        <w:pStyle w:val="BodyText"/>
        <w:rPr/>
      </w:pPr>
      <w:r>
        <w:rPr/>
        <w:tab/>
        <w:t>A.</w:t>
        <w:tab/>
      </w:r>
      <w:r>
        <w:rPr>
          <w:b/>
          <w:u w:val="single"/>
        </w:rPr>
        <w:t>Registration of Power Generation Companies</w:t>
      </w:r>
      <w:r>
        <w:rPr/>
        <w:t xml:space="preserve">  (§39.351)</w:t>
      </w:r>
    </w:p>
    <w:p>
      <w:pPr>
        <w:pStyle w:val="BodyText"/>
        <w:rPr>
          <w:b/>
          <w:u w:val="single"/>
        </w:rPr>
      </w:pPr>
      <w:r>
        <w:rPr>
          <w:b/>
          <w:u w:val="single"/>
        </w:rPr>
      </w:r>
    </w:p>
    <w:p>
      <w:pPr>
        <w:pStyle w:val="BodyText"/>
        <w:rPr/>
      </w:pPr>
      <w:r>
        <w:rPr/>
        <w:tab/>
        <w:tab/>
        <w:t>1.</w:t>
        <w:tab/>
      </w:r>
      <w:r>
        <w:rPr>
          <w:b/>
        </w:rPr>
        <w:t>A person may not generate electricity unless the person is registered with the Commission as a power generation company.</w:t>
      </w:r>
      <w:r>
        <w:rPr/>
        <w:t xml:space="preserve">  A power generation company may register at any time </w:t>
      </w:r>
      <w:r>
        <w:rPr>
          <w:b/>
        </w:rPr>
        <w:t>after 9-1-2000</w:t>
      </w:r>
      <w:r>
        <w:rPr/>
        <w:t>.  A registrant must file the following information with the Commission:</w:t>
      </w:r>
    </w:p>
    <w:p>
      <w:pPr>
        <w:pStyle w:val="BodyText"/>
        <w:rPr/>
      </w:pPr>
      <w:r>
        <w:rPr/>
      </w:r>
    </w:p>
    <w:p>
      <w:pPr>
        <w:pStyle w:val="BodyText"/>
        <w:rPr/>
      </w:pPr>
      <w:r>
        <w:rPr/>
        <w:tab/>
        <w:tab/>
        <w:tab/>
        <w:t>a.</w:t>
        <w:tab/>
        <w:t>a description of the location of any facility used to generate electricity;</w:t>
      </w:r>
    </w:p>
    <w:p>
      <w:pPr>
        <w:pStyle w:val="BodyText"/>
        <w:rPr/>
      </w:pPr>
      <w:r>
        <w:rPr/>
        <w:tab/>
      </w:r>
    </w:p>
    <w:p>
      <w:pPr>
        <w:pStyle w:val="BodyText"/>
        <w:ind w:firstLine="720" w:end="0"/>
        <w:rPr/>
      </w:pPr>
      <w:r>
        <w:rPr/>
        <w:tab/>
        <w:tab/>
        <w:t>b.</w:t>
        <w:tab/>
        <w:t>a description of the type of services provided;</w:t>
      </w:r>
    </w:p>
    <w:p>
      <w:pPr>
        <w:pStyle w:val="BodyText"/>
        <w:rPr/>
      </w:pPr>
      <w:r>
        <w:rPr/>
        <w:tab/>
        <w:tab/>
      </w:r>
    </w:p>
    <w:p>
      <w:pPr>
        <w:pStyle w:val="BodyText"/>
        <w:rPr/>
      </w:pPr>
      <w:r>
        <w:rPr/>
        <w:tab/>
        <w:tab/>
        <w:tab/>
        <w:t>c.</w:t>
        <w:tab/>
        <w:t>a copy of any information filed with the FERC in connection with registration with that commission; and</w:t>
      </w:r>
    </w:p>
    <w:p>
      <w:pPr>
        <w:pStyle w:val="BodyText"/>
        <w:rPr/>
      </w:pPr>
      <w:r>
        <w:rPr/>
      </w:r>
    </w:p>
    <w:p>
      <w:pPr>
        <w:pStyle w:val="BodyText"/>
        <w:rPr/>
      </w:pPr>
      <w:r>
        <w:rPr/>
        <w:tab/>
        <w:tab/>
        <w:tab/>
        <w:t>d.</w:t>
        <w:tab/>
        <w:t>any other information required by Commission rule.  In requiring such information the Commission must protect the competitive process in a manner that ensures the confidentiality of competitively sensitive information.</w:t>
      </w:r>
    </w:p>
    <w:p>
      <w:pPr>
        <w:pStyle w:val="BodyText"/>
        <w:rPr/>
      </w:pPr>
      <w:r>
        <w:rPr/>
      </w:r>
    </w:p>
    <w:p>
      <w:pPr>
        <w:pStyle w:val="BodyText"/>
        <w:rPr/>
      </w:pPr>
      <w:r>
        <w:rPr/>
        <w:tab/>
        <w:tab/>
        <w:t>2.</w:t>
        <w:tab/>
        <w:t xml:space="preserve">A </w:t>
      </w:r>
      <w:r>
        <w:rPr>
          <w:b/>
        </w:rPr>
        <w:t>power generation company must comply with the reliability standards of the ISO</w:t>
      </w:r>
      <w:r>
        <w:rPr/>
        <w:t>.</w:t>
      </w:r>
    </w:p>
    <w:p>
      <w:pPr>
        <w:pStyle w:val="BodyText"/>
        <w:rPr/>
      </w:pPr>
      <w:r>
        <w:rPr/>
      </w:r>
    </w:p>
    <w:p>
      <w:pPr>
        <w:pStyle w:val="BodyText"/>
        <w:rPr/>
      </w:pPr>
      <w:r>
        <w:rPr/>
        <w:tab/>
        <w:t>B.</w:t>
        <w:tab/>
      </w:r>
      <w:r>
        <w:rPr>
          <w:b/>
          <w:u w:val="single"/>
        </w:rPr>
        <w:t>Certification of Retail Electric Providers</w:t>
      </w:r>
      <w:r>
        <w:rPr/>
        <w:t xml:space="preserve">  (§39.352)</w:t>
      </w:r>
    </w:p>
    <w:p>
      <w:pPr>
        <w:pStyle w:val="BodyText"/>
        <w:rPr>
          <w:b/>
          <w:u w:val="single"/>
        </w:rPr>
      </w:pPr>
      <w:r>
        <w:rPr>
          <w:b/>
          <w:u w:val="single"/>
        </w:rPr>
      </w:r>
    </w:p>
    <w:p>
      <w:pPr>
        <w:pStyle w:val="BodyText"/>
        <w:rPr/>
      </w:pPr>
      <w:r>
        <w:rPr/>
        <w:tab/>
        <w:tab/>
        <w:t>1.</w:t>
        <w:tab/>
        <w:t xml:space="preserve">After the date of customer choice, </w:t>
      </w:r>
      <w:r>
        <w:rPr>
          <w:b/>
        </w:rPr>
        <w:t>a person may not provide retail electric service in this state unless the person is certified by the Commission as a REP</w:t>
      </w:r>
      <w:r>
        <w:rPr/>
        <w:t xml:space="preserve">.  A REP may apply for certification any time </w:t>
      </w:r>
      <w:r>
        <w:rPr>
          <w:b/>
        </w:rPr>
        <w:t>after 9-1-2000</w:t>
      </w:r>
      <w:r>
        <w:rPr/>
        <w:t>.</w:t>
      </w:r>
    </w:p>
    <w:p>
      <w:pPr>
        <w:pStyle w:val="BodyText"/>
        <w:rPr/>
      </w:pPr>
      <w:r>
        <w:rPr/>
      </w:r>
    </w:p>
    <w:p>
      <w:pPr>
        <w:pStyle w:val="BodyText"/>
        <w:rPr/>
      </w:pPr>
      <w:r>
        <w:rPr/>
        <w:tab/>
        <w:tab/>
        <w:t>2.</w:t>
        <w:tab/>
        <w:t>The Commission shall certify as a REP any person who applies for certification who demonstrates:</w:t>
      </w:r>
    </w:p>
    <w:p>
      <w:pPr>
        <w:pStyle w:val="BodyText"/>
        <w:rPr/>
      </w:pPr>
      <w:r>
        <w:rPr/>
      </w:r>
    </w:p>
    <w:p>
      <w:pPr>
        <w:pStyle w:val="BodyText"/>
        <w:rPr/>
      </w:pPr>
      <w:r>
        <w:rPr/>
        <w:tab/>
        <w:tab/>
        <w:tab/>
        <w:t>a.</w:t>
        <w:tab/>
        <w:t>the financial and technical resources to provide continuous and reliable electric service to customers in the area in which certification is sought;</w:t>
      </w:r>
    </w:p>
    <w:p>
      <w:pPr>
        <w:pStyle w:val="BodyText"/>
        <w:rPr/>
      </w:pPr>
      <w:r>
        <w:rPr/>
      </w:r>
    </w:p>
    <w:p>
      <w:pPr>
        <w:pStyle w:val="BodyText"/>
        <w:rPr/>
      </w:pPr>
      <w:r>
        <w:rPr/>
        <w:tab/>
        <w:tab/>
        <w:tab/>
        <w:t>b.</w:t>
        <w:tab/>
        <w:t>the managerial and technical ability to supply electricity at retail in accordance with customer contracts;</w:t>
      </w:r>
    </w:p>
    <w:p>
      <w:pPr>
        <w:pStyle w:val="BodyText"/>
        <w:rPr/>
      </w:pPr>
      <w:r>
        <w:rPr/>
      </w:r>
    </w:p>
    <w:p>
      <w:pPr>
        <w:pStyle w:val="BodyText"/>
        <w:rPr/>
      </w:pPr>
      <w:r>
        <w:rPr/>
        <w:tab/>
        <w:tab/>
        <w:tab/>
        <w:t>c.</w:t>
        <w:tab/>
        <w:t>the resources needed to meet customer protection requirements; and</w:t>
      </w:r>
    </w:p>
    <w:p>
      <w:pPr>
        <w:pStyle w:val="BodyText"/>
        <w:rPr/>
      </w:pPr>
      <w:r>
        <w:rPr/>
      </w:r>
    </w:p>
    <w:p>
      <w:pPr>
        <w:pStyle w:val="BodyText"/>
        <w:rPr/>
      </w:pPr>
      <w:r>
        <w:rPr/>
        <w:tab/>
        <w:tab/>
        <w:tab/>
        <w:t>d.</w:t>
        <w:tab/>
        <w:t>ownership or lease of an office located within this state for the purpose of providing customer service, accepting service of process, and making available in such office its books and records.</w:t>
      </w:r>
    </w:p>
    <w:p>
      <w:pPr>
        <w:pStyle w:val="BodyText"/>
        <w:rPr/>
      </w:pPr>
      <w:r>
        <w:rPr/>
      </w:r>
    </w:p>
    <w:p>
      <w:pPr>
        <w:pStyle w:val="BodyText"/>
        <w:rPr/>
      </w:pPr>
      <w:r>
        <w:rPr/>
        <w:tab/>
        <w:tab/>
        <w:t>3.</w:t>
        <w:tab/>
        <w:t xml:space="preserve">A </w:t>
      </w:r>
      <w:r>
        <w:rPr>
          <w:b/>
        </w:rPr>
        <w:t>REP must comply with all applicable customer protection provisions, disclosure requirements, and marketing guidelines</w:t>
      </w:r>
      <w:r>
        <w:rPr/>
        <w:t xml:space="preserve"> established by the Commission and included in PURA.  The Commission is required to use any information it obtains from a REP in accordance with this section in a manner that ensures the confidentiality of competitively sensitive information.</w:t>
      </w:r>
    </w:p>
    <w:p>
      <w:pPr>
        <w:pStyle w:val="BodyText"/>
        <w:rPr/>
      </w:pPr>
      <w:r>
        <w:rPr/>
      </w:r>
    </w:p>
    <w:p>
      <w:pPr>
        <w:pStyle w:val="BodyText"/>
        <w:rPr/>
      </w:pPr>
      <w:r>
        <w:rPr/>
        <w:tab/>
        <w:tab/>
        <w:t>4.</w:t>
        <w:tab/>
        <w:t xml:space="preserve">If a REP files with the Commission a </w:t>
      </w:r>
      <w:r>
        <w:rPr>
          <w:b/>
        </w:rPr>
        <w:t>signed, notarized affidavit</w:t>
      </w:r>
      <w:r>
        <w:rPr/>
        <w:t xml:space="preserve"> from </w:t>
      </w:r>
      <w:r>
        <w:rPr>
          <w:b/>
        </w:rPr>
        <w:t xml:space="preserve">each retail customer with which it has contracted to provide one megawatt or more of capacity </w:t>
      </w:r>
      <w:r>
        <w:rPr/>
        <w:t>stating that the customer is satisfied that the REP meets the standards prescribed above, the REP shall be certified for purposes of serving those customers only, so long as it maintains as office in this state.</w:t>
      </w:r>
    </w:p>
    <w:p>
      <w:pPr>
        <w:pStyle w:val="BodyText"/>
        <w:rPr/>
      </w:pPr>
      <w:r>
        <w:rPr/>
      </w:r>
    </w:p>
    <w:p>
      <w:pPr>
        <w:pStyle w:val="BodyText"/>
        <w:rPr/>
      </w:pPr>
      <w:r>
        <w:rPr/>
        <w:tab/>
        <w:tab/>
        <w:t>5.</w:t>
        <w:tab/>
        <w:t xml:space="preserve">If a REP serves an aggregate load in excess of 300 MW in this state, at least </w:t>
      </w:r>
      <w:r>
        <w:rPr>
          <w:b/>
        </w:rPr>
        <w:t>5% of the load in MWHs must consist of residential customers</w:t>
      </w:r>
      <w:r>
        <w:rPr/>
        <w:t xml:space="preserve">.  Load served by REPs under common ownership will be combined for purposes of meeting this requirement, and the requirement applies to REPs affiliated with a transmission and distribution utility only for load served outside of the transmission and distribution utility’s service area.  A REP may meet this requirement by (a) demonstrating on an annual basis that another REP serves sufficient qualifying residential load on its behalf, or (b) paying an amount into the system benefit fund equal to </w:t>
      </w:r>
      <w:r>
        <w:rPr>
          <w:b/>
        </w:rPr>
        <w:t>$1 multiplied by</w:t>
      </w:r>
      <w:r>
        <w:rPr/>
        <w:t xml:space="preserve"> a number equal to </w:t>
      </w:r>
      <w:r>
        <w:rPr>
          <w:b/>
        </w:rPr>
        <w:t>the difference between the number of MWHs it sold to residential customers and the number of MWHs it was required to sell to such customers</w:t>
      </w:r>
      <w:r>
        <w:rPr/>
        <w:t xml:space="preserve">.  Each REP must file reports with the Commission, and the Commission shall adopt rules  necessary to implement this section.  This requirement applies for </w:t>
      </w:r>
      <w:r>
        <w:rPr>
          <w:b/>
        </w:rPr>
        <w:t>36 months</w:t>
      </w:r>
      <w:r>
        <w:rPr/>
        <w:t xml:space="preserve"> after retail competition begins.</w:t>
      </w:r>
    </w:p>
    <w:p>
      <w:pPr>
        <w:pStyle w:val="BodyText"/>
        <w:rPr/>
      </w:pPr>
      <w:r>
        <w:rPr/>
      </w:r>
    </w:p>
    <w:p>
      <w:pPr>
        <w:pStyle w:val="BodyText"/>
        <w:rPr/>
      </w:pPr>
      <w:r>
        <w:rPr/>
        <w:tab/>
        <w:tab/>
        <w:t>6.</w:t>
        <w:tab/>
        <w:t>A municipality may require a REP to register with the municipality as a condition of serving residents of the municipality, and may assess an administrative fee for this purpose.  The municipality may suspend or revoke a REP’s registration and operation in that municipality for significant violations of PURA or the rules adopted thereunder.</w:t>
      </w:r>
    </w:p>
    <w:p>
      <w:pPr>
        <w:pStyle w:val="BodyText"/>
        <w:rPr/>
      </w:pPr>
      <w:r>
        <w:rPr/>
      </w:r>
    </w:p>
    <w:p>
      <w:pPr>
        <w:pStyle w:val="BodyText"/>
        <w:rPr/>
      </w:pPr>
      <w:r>
        <w:rPr/>
        <w:tab/>
        <w:t>C.</w:t>
        <w:tab/>
      </w:r>
      <w:r>
        <w:rPr>
          <w:b/>
          <w:u w:val="single"/>
        </w:rPr>
        <w:t>Registration of Aggregators</w:t>
      </w:r>
      <w:r>
        <w:rPr/>
        <w:t xml:space="preserve">  (§39.353)</w:t>
      </w:r>
    </w:p>
    <w:p>
      <w:pPr>
        <w:pStyle w:val="BodyText"/>
        <w:rPr>
          <w:b/>
          <w:u w:val="single"/>
        </w:rPr>
      </w:pPr>
      <w:r>
        <w:rPr>
          <w:b/>
          <w:u w:val="single"/>
        </w:rPr>
      </w:r>
    </w:p>
    <w:p>
      <w:pPr>
        <w:pStyle w:val="BodyText"/>
        <w:rPr/>
      </w:pPr>
      <w:r>
        <w:rPr/>
        <w:tab/>
        <w:tab/>
        <w:t>1.</w:t>
        <w:tab/>
        <w:t>A person may not provide aggregation services in this state unless the person is registered with the Commission as an aggregator.  An aggregator joins two or more customers, other than municipalities and political subdivisions, into a single purchasing unit to negotiate the purchase of electricity from REPs.  Aggregators may not sell or take title to electricity.  REPs are not aggregators.</w:t>
      </w:r>
    </w:p>
    <w:p>
      <w:pPr>
        <w:pStyle w:val="BodyText"/>
        <w:rPr/>
      </w:pPr>
      <w:r>
        <w:rPr/>
      </w:r>
    </w:p>
    <w:p>
      <w:pPr>
        <w:pStyle w:val="BodyText"/>
        <w:rPr/>
      </w:pPr>
      <w:r>
        <w:rPr/>
        <w:tab/>
        <w:tab/>
        <w:t>2.</w:t>
        <w:tab/>
        <w:t>Aggregators may register at any time after 9-1-2000, and must comply with all customer protection provisions, all disclosure requirements and all marketing guidelines established by the Commission and included in PURA.  The Commission must process applications for registration by aggregators within 60 days.  A customer that is aggregating loads from its own locations or facilities does not have to register as an aggregator.</w:t>
      </w:r>
    </w:p>
    <w:p>
      <w:pPr>
        <w:pStyle w:val="BodyText"/>
        <w:rPr/>
      </w:pPr>
      <w:r>
        <w:rPr/>
      </w:r>
    </w:p>
    <w:p>
      <w:pPr>
        <w:pStyle w:val="BodyText"/>
        <w:rPr/>
      </w:pPr>
      <w:r>
        <w:rPr/>
        <w:tab/>
        <w:tab/>
        <w:t>3.</w:t>
        <w:tab/>
        <w:t>By 6-1-2000, the Commission must establish the terms and conditions it determines necessary to regulate the reliability and integrity of aggregators in this state.</w:t>
      </w:r>
    </w:p>
    <w:p>
      <w:pPr>
        <w:pStyle w:val="BodyText"/>
        <w:rPr/>
      </w:pPr>
      <w:r>
        <w:rPr/>
      </w:r>
    </w:p>
    <w:p>
      <w:pPr>
        <w:pStyle w:val="BodyText"/>
        <w:rPr/>
      </w:pPr>
      <w:r>
        <w:rPr/>
        <w:tab/>
        <w:t>D.</w:t>
        <w:tab/>
      </w:r>
      <w:r>
        <w:rPr>
          <w:b/>
          <w:u w:val="single"/>
        </w:rPr>
        <w:t>Registration of Power Marketers</w:t>
      </w:r>
      <w:r>
        <w:rPr/>
        <w:t xml:space="preserve">  (§39.355)</w:t>
        <w:tab/>
      </w:r>
    </w:p>
    <w:p>
      <w:pPr>
        <w:pStyle w:val="BodyText"/>
        <w:rPr>
          <w:b/>
          <w:u w:val="single"/>
        </w:rPr>
      </w:pPr>
      <w:r>
        <w:rPr>
          <w:b/>
          <w:u w:val="single"/>
        </w:rPr>
      </w:r>
    </w:p>
    <w:p>
      <w:pPr>
        <w:pStyle w:val="BodyText"/>
        <w:rPr/>
      </w:pPr>
      <w:r>
        <w:rPr/>
        <w:tab/>
        <w:tab/>
        <w:t>A person may not sell electricity at wholesale as a power marketer unless the person registers with the Commission.  The registration requirements are already included in PURA in §35.032.</w:t>
      </w:r>
    </w:p>
    <w:p>
      <w:pPr>
        <w:pStyle w:val="BodyText"/>
        <w:rPr/>
      </w:pPr>
      <w:r>
        <w:rPr/>
      </w:r>
    </w:p>
    <w:p>
      <w:pPr>
        <w:pStyle w:val="BodyText"/>
        <w:rPr/>
      </w:pPr>
      <w:r>
        <w:rPr/>
        <w:tab/>
        <w:t>E.</w:t>
        <w:tab/>
      </w:r>
      <w:r>
        <w:rPr>
          <w:b/>
          <w:u w:val="single"/>
        </w:rPr>
        <w:t>Revocation of Certification</w:t>
      </w:r>
      <w:r>
        <w:rPr/>
        <w:t xml:space="preserve">  (§39.356)</w:t>
      </w:r>
    </w:p>
    <w:p>
      <w:pPr>
        <w:pStyle w:val="BodyText"/>
        <w:rPr>
          <w:b/>
          <w:u w:val="single"/>
        </w:rPr>
      </w:pPr>
      <w:r>
        <w:rPr>
          <w:b/>
          <w:u w:val="single"/>
        </w:rPr>
      </w:r>
    </w:p>
    <w:p>
      <w:pPr>
        <w:pStyle w:val="BodyText"/>
        <w:rPr/>
      </w:pPr>
      <w:r>
        <w:rPr/>
        <w:tab/>
        <w:tab/>
        <w:t>1.</w:t>
        <w:tab/>
        <w:t xml:space="preserve">The Commission may </w:t>
      </w:r>
      <w:r>
        <w:rPr>
          <w:b/>
        </w:rPr>
        <w:t>suspend, revoke or amend a REP’s certificate</w:t>
      </w:r>
      <w:r>
        <w:rPr/>
        <w:t xml:space="preserve"> for significant violations of PURA or of any reliability standard adopted by the ISO, including the failure to observe any scheduling, operating, planning, reliability, or settlement protocols established by the ISO.  A REP’s certificate may also be suspended or revoked if the REP no longer has the financial or technical capability to provide continuous and reliable electric service.</w:t>
      </w:r>
    </w:p>
    <w:p>
      <w:pPr>
        <w:pStyle w:val="BodyText"/>
        <w:rPr/>
      </w:pPr>
      <w:r>
        <w:rPr/>
        <w:tab/>
        <w:tab/>
        <w:t>2.</w:t>
        <w:tab/>
        <w:t>The Commission may suspend or revoke a p</w:t>
      </w:r>
      <w:r>
        <w:rPr>
          <w:b/>
        </w:rPr>
        <w:t>ower generation company’s registration</w:t>
      </w:r>
      <w:r>
        <w:rPr/>
        <w:t xml:space="preserve"> for significant violations of PURA or the rules adopted thereunder or the reliability standards adopted by the ISO, including the failure to observe any scheduling, operating, planning, reliability, or settlement protocols established by the ISO.</w:t>
      </w:r>
    </w:p>
    <w:p>
      <w:pPr>
        <w:pStyle w:val="BodyText"/>
        <w:rPr/>
      </w:pPr>
      <w:r>
        <w:rPr/>
      </w:r>
    </w:p>
    <w:p>
      <w:pPr>
        <w:pStyle w:val="BodyText"/>
        <w:rPr/>
      </w:pPr>
      <w:r>
        <w:rPr/>
        <w:tab/>
        <w:tab/>
        <w:t>3.</w:t>
        <w:tab/>
        <w:t xml:space="preserve">The Commission may suspend or revoke an </w:t>
      </w:r>
      <w:r>
        <w:rPr>
          <w:b/>
        </w:rPr>
        <w:t>aggregator’s registration</w:t>
      </w:r>
      <w:r>
        <w:rPr/>
        <w:t xml:space="preserve"> for significant violations of PURA or the rules adopted thereunder.</w:t>
      </w:r>
    </w:p>
    <w:p>
      <w:pPr>
        <w:pStyle w:val="BodyText"/>
        <w:rPr/>
      </w:pPr>
      <w:r>
        <w:rPr/>
      </w:r>
    </w:p>
    <w:p>
      <w:pPr>
        <w:pStyle w:val="BodyText"/>
        <w:rPr/>
      </w:pPr>
      <w:r>
        <w:rPr/>
        <w:tab/>
        <w:tab/>
        <w:t>4.</w:t>
        <w:tab/>
        <w:t>In addition to the suspension, revocation, or amendment of a certification, the Commission may impose an administrative penalty for violations described above.</w:t>
      </w:r>
    </w:p>
    <w:p>
      <w:pPr>
        <w:pStyle w:val="BodyText"/>
        <w:rPr/>
      </w:pPr>
      <w:r>
        <w:rPr/>
      </w:r>
    </w:p>
    <w:p>
      <w:pPr>
        <w:pStyle w:val="BodyText"/>
        <w:rPr>
          <w:b/>
        </w:rPr>
      </w:pPr>
      <w:r>
        <w:rPr>
          <w:b/>
        </w:rPr>
        <w:t>VIII.</w:t>
        <w:tab/>
        <w:t>PROVISIONS FOR CERTAIN NON-ERCOT UTILITIES</w:t>
      </w:r>
    </w:p>
    <w:p>
      <w:pPr>
        <w:pStyle w:val="BodyText"/>
        <w:rPr/>
      </w:pPr>
      <w:r>
        <w:rPr/>
      </w:r>
    </w:p>
    <w:p>
      <w:pPr>
        <w:pStyle w:val="BodyText"/>
        <w:rPr/>
      </w:pPr>
      <w:r>
        <w:rPr/>
        <w:tab/>
        <w:t>A.</w:t>
        <w:tab/>
      </w:r>
      <w:r>
        <w:rPr>
          <w:b/>
          <w:u w:val="single"/>
        </w:rPr>
        <w:t>Transition to Competition Plan</w:t>
      </w:r>
      <w:r>
        <w:rPr/>
        <w:t xml:space="preserve">  (§39.402)</w:t>
      </w:r>
    </w:p>
    <w:p>
      <w:pPr>
        <w:pStyle w:val="BodyText"/>
        <w:rPr>
          <w:b/>
          <w:u w:val="single"/>
        </w:rPr>
      </w:pPr>
      <w:r>
        <w:rPr>
          <w:b/>
          <w:u w:val="single"/>
        </w:rPr>
      </w:r>
    </w:p>
    <w:p>
      <w:pPr>
        <w:pStyle w:val="BodyText"/>
        <w:rPr/>
      </w:pPr>
      <w:r>
        <w:rPr/>
        <w:tab/>
        <w:tab/>
        <w:t>1.</w:t>
        <w:tab/>
        <w:t>This section applies only to investor-owned utilities operating outside ERCOT and having fewer than six synchronous interconnections with voltage levels above 69kV systemwide, and recognizes that areas served by such utilities should be treated as competitive development areas in which full retail customer choice may develop on a more structured schedule than is anticipated for the rest of the state.</w:t>
      </w:r>
    </w:p>
    <w:p>
      <w:pPr>
        <w:pStyle w:val="BodyText"/>
        <w:rPr/>
      </w:pPr>
      <w:r>
        <w:rPr/>
      </w:r>
    </w:p>
    <w:p>
      <w:pPr>
        <w:pStyle w:val="BodyText"/>
        <w:rPr/>
      </w:pPr>
      <w:r>
        <w:rPr/>
        <w:tab/>
        <w:tab/>
        <w:t>2.</w:t>
        <w:tab/>
        <w:t>Each electric utility subject to this section must file a transition to competition plan with the Commission not later than 12-1-2000.  The plan must identify how the utility will achieve full customer choice, including constructing additional transmission facilities, auctioning rights to generation capacity, divesting generation capacity, or any other measures necessary for the utility to implement customer choice.  The Commission has 180 days to accept, modify or reject the plan.</w:t>
      </w:r>
    </w:p>
    <w:p>
      <w:pPr>
        <w:pStyle w:val="BodyText"/>
        <w:rPr/>
      </w:pPr>
      <w:r>
        <w:rPr/>
      </w:r>
    </w:p>
    <w:p>
      <w:pPr>
        <w:pStyle w:val="BodyText"/>
        <w:rPr/>
      </w:pPr>
      <w:r>
        <w:rPr/>
        <w:tab/>
        <w:t>B.</w:t>
        <w:tab/>
      </w:r>
      <w:r>
        <w:rPr>
          <w:b/>
          <w:u w:val="single"/>
        </w:rPr>
        <w:t>Unbundling, Price to Beat, and Pilot Projects</w:t>
      </w:r>
    </w:p>
    <w:p>
      <w:pPr>
        <w:pStyle w:val="BodyText"/>
        <w:rPr>
          <w:b/>
          <w:u w:val="single"/>
        </w:rPr>
      </w:pPr>
      <w:r>
        <w:rPr>
          <w:b/>
          <w:u w:val="single"/>
        </w:rPr>
      </w:r>
    </w:p>
    <w:p>
      <w:pPr>
        <w:pStyle w:val="BodyText"/>
        <w:rPr/>
      </w:pPr>
      <w:r>
        <w:rPr/>
        <w:tab/>
        <w:tab/>
        <w:t>1.</w:t>
        <w:tab/>
        <w:t>Each electric utility subject to this section shall unbundle its business operations and rates.  Each such utility must also freeze its rates until 1-1-2002, and the Price to Beat shall become effective 1-1-2002.  The Price to Beat shall be 6% less than the utility’s rates in effect on 1-1-99, unless the Commission determines that a lesser reduction is necessary and consistent with the capital requirements needed to develop the infrastructure necessary to facilitate competition.</w:t>
      </w:r>
    </w:p>
    <w:p>
      <w:pPr>
        <w:pStyle w:val="BodyText"/>
        <w:rPr/>
      </w:pPr>
      <w:r>
        <w:rPr/>
      </w:r>
    </w:p>
    <w:p>
      <w:pPr>
        <w:pStyle w:val="BodyText"/>
        <w:rPr/>
      </w:pPr>
      <w:r>
        <w:rPr/>
        <w:tab/>
        <w:tab/>
        <w:t>2.</w:t>
        <w:tab/>
        <w:t>Each utility subject to this section must undertake a pilot project.  As part of approving the utility’s transition plan, the Commission shall extend the duration of the pilot project beyond 1-1-2002, and expand the percentage of participation in the project beyond the 5% beginning level, based on the market conditions in the region and consistent with the level of competition that the region can support.</w:t>
      </w:r>
    </w:p>
    <w:p>
      <w:pPr>
        <w:pStyle w:val="BodyText"/>
        <w:rPr/>
      </w:pPr>
      <w:r>
        <w:rPr/>
      </w:r>
    </w:p>
    <w:p>
      <w:pPr>
        <w:pStyle w:val="BodyText"/>
        <w:rPr>
          <w:b/>
        </w:rPr>
      </w:pPr>
      <w:r>
        <w:rPr>
          <w:b/>
        </w:rPr>
        <w:t>IX.</w:t>
        <w:tab/>
        <w:t>MISCELLANEOUS</w:t>
      </w:r>
    </w:p>
    <w:p>
      <w:pPr>
        <w:pStyle w:val="BodyText"/>
        <w:rPr>
          <w:b/>
        </w:rPr>
      </w:pPr>
      <w:r>
        <w:rPr>
          <w:b/>
        </w:rPr>
      </w:r>
    </w:p>
    <w:p>
      <w:pPr>
        <w:pStyle w:val="BodyText"/>
        <w:rPr/>
      </w:pPr>
      <w:r>
        <w:rPr/>
        <w:tab/>
        <w:t>A.</w:t>
        <w:tab/>
      </w:r>
      <w:r>
        <w:rPr>
          <w:b/>
          <w:u w:val="single"/>
        </w:rPr>
        <w:t>School Funding Loss Mechanism</w:t>
      </w:r>
      <w:r>
        <w:rPr/>
        <w:t xml:space="preserve">  (§39.901)</w:t>
        <w:tab/>
      </w:r>
    </w:p>
    <w:p>
      <w:pPr>
        <w:pStyle w:val="BodyText"/>
        <w:rPr>
          <w:b/>
          <w:u w:val="single"/>
        </w:rPr>
      </w:pPr>
      <w:r>
        <w:rPr>
          <w:b/>
          <w:u w:val="single"/>
        </w:rPr>
      </w:r>
    </w:p>
    <w:p>
      <w:pPr>
        <w:pStyle w:val="BodyText"/>
        <w:rPr/>
      </w:pPr>
      <w:r>
        <w:rPr/>
        <w:tab/>
        <w:tab/>
        <w:t xml:space="preserve">This section ensures that school districts will be compensated from the System Benefit Fund for any loss of revenues resulting from a decline in property values caused by restructuring.  </w:t>
      </w:r>
    </w:p>
    <w:p>
      <w:pPr>
        <w:pStyle w:val="BodyText"/>
        <w:rPr/>
      </w:pPr>
      <w:r>
        <w:rPr/>
      </w:r>
    </w:p>
    <w:p>
      <w:pPr>
        <w:pStyle w:val="BodyText"/>
        <w:rPr/>
      </w:pPr>
      <w:r>
        <w:rPr/>
        <w:tab/>
        <w:t>B.</w:t>
        <w:tab/>
      </w:r>
      <w:r>
        <w:rPr>
          <w:b/>
          <w:u w:val="single"/>
        </w:rPr>
        <w:t>Customer Education</w:t>
      </w:r>
      <w:r>
        <w:rPr/>
        <w:t xml:space="preserve">  (§39.902)</w:t>
      </w:r>
    </w:p>
    <w:p>
      <w:pPr>
        <w:pStyle w:val="BodyText"/>
        <w:rPr>
          <w:b/>
          <w:u w:val="single"/>
        </w:rPr>
      </w:pPr>
      <w:r>
        <w:rPr>
          <w:b/>
          <w:u w:val="single"/>
        </w:rPr>
      </w:r>
    </w:p>
    <w:p>
      <w:pPr>
        <w:pStyle w:val="BodyText"/>
        <w:rPr/>
      </w:pPr>
      <w:r>
        <w:rPr/>
        <w:tab/>
        <w:tab/>
        <w:t>1.</w:t>
        <w:tab/>
        <w:t>On or before 1-1-2001, the Commission shall develop and implement a neutral and non-promotional education program to inform customers, including low-income and non-English-speaking customers, about changes in the provision of electricity resulting from restructuring and the customer choice pilot programs.  The Commission shall report on the status of this program to the electric utility restructuring legislative oversight committee on or before 12-1-2001.</w:t>
      </w:r>
    </w:p>
    <w:p>
      <w:pPr>
        <w:pStyle w:val="BodyText"/>
        <w:rPr/>
      </w:pPr>
      <w:r>
        <w:rPr/>
      </w:r>
    </w:p>
    <w:p>
      <w:pPr>
        <w:pStyle w:val="BodyText"/>
        <w:rPr/>
      </w:pPr>
      <w:r>
        <w:rPr/>
        <w:tab/>
        <w:tab/>
        <w:t>2.</w:t>
        <w:tab/>
        <w:t>The Commission is required to conduct ongoing customer education designed to help customers make informed choices of electric services and providers.  The Commission may provide customers with information concerning specific REPs, including complaints against them and records relating to quality of customer service.</w:t>
      </w:r>
    </w:p>
    <w:p>
      <w:pPr>
        <w:pStyle w:val="BodyText"/>
        <w:rPr/>
      </w:pPr>
      <w:r>
        <w:rPr/>
      </w:r>
    </w:p>
    <w:p>
      <w:pPr>
        <w:pStyle w:val="BodyText"/>
        <w:rPr/>
      </w:pPr>
      <w:r>
        <w:rPr/>
        <w:tab/>
        <w:t>C.</w:t>
        <w:tab/>
      </w:r>
      <w:r>
        <w:rPr>
          <w:b/>
          <w:u w:val="single"/>
        </w:rPr>
        <w:t>System Benefit Fund</w:t>
      </w:r>
      <w:r>
        <w:rPr/>
        <w:t xml:space="preserve">  (§39.903)</w:t>
      </w:r>
    </w:p>
    <w:p>
      <w:pPr>
        <w:pStyle w:val="BodyText"/>
        <w:rPr>
          <w:b/>
          <w:u w:val="single"/>
        </w:rPr>
      </w:pPr>
      <w:r>
        <w:rPr>
          <w:b/>
          <w:u w:val="single"/>
        </w:rPr>
      </w:r>
    </w:p>
    <w:p>
      <w:pPr>
        <w:pStyle w:val="BodyText"/>
        <w:rPr/>
      </w:pPr>
      <w:r>
        <w:rPr/>
        <w:tab/>
        <w:tab/>
        <w:t>1.</w:t>
        <w:tab/>
        <w:t>This fund is created as a trust fund with the Comptroller and is to be administered by the Commission as trustee on behalf of the recipients of money from the fund.</w:t>
      </w:r>
    </w:p>
    <w:p>
      <w:pPr>
        <w:pStyle w:val="BodyText"/>
        <w:rPr/>
      </w:pPr>
      <w:r>
        <w:rPr/>
      </w:r>
    </w:p>
    <w:p>
      <w:pPr>
        <w:pStyle w:val="BodyText"/>
        <w:rPr/>
      </w:pPr>
      <w:r>
        <w:rPr/>
        <w:tab/>
        <w:tab/>
        <w:t>2.</w:t>
        <w:tab/>
        <w:t>The fund is to be financed by a nonbypassable fee set by the Commission in an amount not to exceed $0.50 per MWH, except from 1-1-2002 to 12-31-2006, the Commission may set the fee in an amount not to exceed $0.65 per MWH to the extent necessary to fund 10% discounts for low-income customers.  The Commission shall annually review and approve system benefit fund amounts, projected revenue requirements, and proposed nonbypassable fees.</w:t>
      </w:r>
    </w:p>
    <w:p>
      <w:pPr>
        <w:pStyle w:val="BodyText"/>
        <w:rPr/>
      </w:pPr>
      <w:r>
        <w:rPr/>
      </w:r>
    </w:p>
    <w:p>
      <w:pPr>
        <w:pStyle w:val="BodyText"/>
        <w:rPr/>
      </w:pPr>
      <w:r>
        <w:rPr/>
        <w:tab/>
        <w:tab/>
        <w:t>3.</w:t>
        <w:tab/>
        <w:t>The system benefit fund shall provide funding solely for (a) programs to assist low-income electric customers, (b) customer education programs, and (c) the school funding loss mechanism.</w:t>
      </w:r>
    </w:p>
    <w:p>
      <w:pPr>
        <w:pStyle w:val="BodyText"/>
        <w:rPr/>
      </w:pPr>
      <w:r>
        <w:rPr/>
      </w:r>
    </w:p>
    <w:p>
      <w:pPr>
        <w:pStyle w:val="BodyText"/>
        <w:rPr/>
      </w:pPr>
      <w:r>
        <w:rPr/>
        <w:tab/>
        <w:tab/>
        <w:t>4.</w:t>
        <w:tab/>
        <w:t>The Commission shall adopt rules regarding programs to assist low-income electric customers on the introduction of customer choice, including discounted electric rates for eligible customers and targeted energy efficiency plans.  The rules shall also include methods of enrolling customers eligible to participate in discounted rate plans.</w:t>
      </w:r>
    </w:p>
    <w:p>
      <w:pPr>
        <w:pStyle w:val="BodyText"/>
        <w:rPr/>
      </w:pPr>
      <w:r>
        <w:rPr/>
      </w:r>
    </w:p>
    <w:p>
      <w:pPr>
        <w:pStyle w:val="BodyText"/>
        <w:rPr/>
      </w:pPr>
      <w:r>
        <w:rPr/>
        <w:tab/>
        <w:t>D.</w:t>
        <w:tab/>
      </w:r>
      <w:r>
        <w:rPr>
          <w:b/>
          <w:u w:val="single"/>
        </w:rPr>
        <w:t>Goal for Renewable Energy</w:t>
      </w:r>
      <w:r>
        <w:rPr/>
        <w:t xml:space="preserve">  (§39.904)</w:t>
      </w:r>
    </w:p>
    <w:p>
      <w:pPr>
        <w:pStyle w:val="BodyText"/>
        <w:rPr>
          <w:b/>
          <w:u w:val="single"/>
        </w:rPr>
      </w:pPr>
      <w:r>
        <w:rPr>
          <w:b/>
          <w:u w:val="single"/>
        </w:rPr>
      </w:r>
    </w:p>
    <w:p>
      <w:pPr>
        <w:pStyle w:val="BodyText"/>
        <w:rPr/>
      </w:pPr>
      <w:r>
        <w:rPr/>
        <w:tab/>
        <w:tab/>
        <w:t>1.</w:t>
        <w:tab/>
        <w:t>It is the intent of the Legislature that by 1-1-2009, an additional 2,000 MW of generating capacity from renewable technologies will have been installed in this state.  The cumulative installed renewable capacity shall total 1,280 MW by 1-1-2003; 1,730 MW by 1-1-2005; 2,280 MW by 1-1-2007; and 2,880 MW by 1-1-2009.  “Renewable energy technology” means any technology that exclusively relies on an energy source that is naturally regenerated over a short time and derived directly from the sun, indirectly from the sun, or from moving water or other natural movements and mechanisms of the environment.  Renewable energy technology includes biomass and landfill gas, but does not include resources derived from fossil fuels, waste products from fossil fuels, or waste products from inorganic sources.</w:t>
      </w:r>
    </w:p>
    <w:p>
      <w:pPr>
        <w:pStyle w:val="BodyText"/>
        <w:rPr/>
      </w:pPr>
      <w:r>
        <w:rPr/>
      </w:r>
    </w:p>
    <w:p>
      <w:pPr>
        <w:pStyle w:val="BodyText"/>
        <w:rPr/>
      </w:pPr>
      <w:r>
        <w:rPr/>
        <w:tab/>
        <w:tab/>
        <w:t>2.</w:t>
        <w:tab/>
        <w:t>The Commission must adopt rules no later than 1-1-2000 to:</w:t>
      </w:r>
    </w:p>
    <w:p>
      <w:pPr>
        <w:pStyle w:val="BodyText"/>
        <w:rPr/>
      </w:pPr>
      <w:r>
        <w:rPr/>
      </w:r>
    </w:p>
    <w:p>
      <w:pPr>
        <w:pStyle w:val="BodyText"/>
        <w:rPr/>
      </w:pPr>
      <w:r>
        <w:rPr/>
        <w:tab/>
        <w:tab/>
        <w:tab/>
        <w:t>a.</w:t>
        <w:tab/>
        <w:t xml:space="preserve">establish the </w:t>
      </w:r>
      <w:r>
        <w:rPr>
          <w:b/>
        </w:rPr>
        <w:t>minimum annual renewable energy requirements for each REP</w:t>
      </w:r>
      <w:r>
        <w:rPr/>
        <w:t>, municipally owned utility and electric cooperative operating in this state in a manner reasonably calculated to produce, on a statewide basis, compliance with the legislative intent; and</w:t>
      </w:r>
    </w:p>
    <w:p>
      <w:pPr>
        <w:pStyle w:val="BodyText"/>
        <w:rPr/>
      </w:pPr>
      <w:r>
        <w:rPr/>
      </w:r>
    </w:p>
    <w:p>
      <w:pPr>
        <w:pStyle w:val="BodyText"/>
        <w:rPr/>
      </w:pPr>
      <w:r>
        <w:rPr/>
        <w:tab/>
        <w:tab/>
        <w:tab/>
        <w:t>b.</w:t>
        <w:tab/>
        <w:t>specify reasonable performance standards that all renewable capacity additions must meet.  The renewable capacity additions must be designed and operated so as to maximize the energy output in accordance with then-current industry standards.  The performance standards must encourage the development, construction and operation of new renewable energy projects at those sites that have the greatest economic potential for capture and development of this state’s environmentally beneficial renewable resources.</w:t>
      </w:r>
    </w:p>
    <w:p>
      <w:pPr>
        <w:pStyle w:val="BodyText"/>
        <w:rPr/>
      </w:pPr>
      <w:r>
        <w:rPr/>
      </w:r>
    </w:p>
    <w:p>
      <w:pPr>
        <w:pStyle w:val="BodyText"/>
        <w:rPr/>
      </w:pPr>
      <w:r>
        <w:rPr/>
        <w:tab/>
        <w:tab/>
        <w:t>3.</w:t>
        <w:tab/>
        <w:t xml:space="preserve">The Commission is also required to establish a </w:t>
      </w:r>
      <w:r>
        <w:rPr>
          <w:b/>
        </w:rPr>
        <w:t>renewable energy credits trading program</w:t>
      </w:r>
      <w:r>
        <w:rPr/>
        <w:t>.  Any REP, municipally owned utility and electric cooperative that does not directly own or purchase capacity using renewable energy technologies must purchase sufficient renewable energy credits to satisfy its renewable energy requirements.</w:t>
      </w:r>
    </w:p>
    <w:p>
      <w:pPr>
        <w:pStyle w:val="BodyText"/>
        <w:rPr/>
      </w:pPr>
      <w:r>
        <w:rPr/>
      </w:r>
    </w:p>
    <w:p>
      <w:pPr>
        <w:pStyle w:val="BodyText"/>
        <w:rPr/>
      </w:pPr>
      <w:r>
        <w:rPr/>
        <w:tab/>
        <w:t>E.</w:t>
        <w:tab/>
      </w:r>
      <w:r>
        <w:rPr>
          <w:b/>
          <w:u w:val="single"/>
        </w:rPr>
        <w:t>Goal for Energy Efficiency</w:t>
      </w:r>
      <w:r>
        <w:rPr/>
        <w:t xml:space="preserve">  (§39.905)</w:t>
      </w:r>
    </w:p>
    <w:p>
      <w:pPr>
        <w:pStyle w:val="BodyText"/>
        <w:rPr>
          <w:b/>
          <w:u w:val="single"/>
        </w:rPr>
      </w:pPr>
      <w:r>
        <w:rPr>
          <w:b/>
          <w:u w:val="single"/>
        </w:rPr>
      </w:r>
    </w:p>
    <w:p>
      <w:pPr>
        <w:pStyle w:val="BodyText"/>
        <w:rPr/>
      </w:pPr>
      <w:r>
        <w:rPr/>
        <w:tab/>
        <w:tab/>
        <w:t>1.</w:t>
        <w:tab/>
        <w:t>It is the goal of the Legislature that electric utilities administer energy savings incentive programs in a market-neutral, nondiscriminatory manner, but will not offer underlying competitive services, and that customers in all customer classes have a choice of and access to energy efficiency alternatives and other choices from the market that will allow them to reduce energy consumption and energy costs.</w:t>
      </w:r>
    </w:p>
    <w:p>
      <w:pPr>
        <w:pStyle w:val="BodyText"/>
        <w:rPr/>
      </w:pPr>
      <w:r>
        <w:rPr/>
      </w:r>
    </w:p>
    <w:p>
      <w:pPr>
        <w:pStyle w:val="BodyText"/>
        <w:rPr/>
      </w:pPr>
      <w:r>
        <w:rPr/>
        <w:tab/>
        <w:tab/>
        <w:t>2.</w:t>
        <w:tab/>
        <w:t xml:space="preserve">Each electric utility will provide, through market-based standard offer programs or limited, targeted market-transformation programs, incentives sufficient for REPs and competitive energy service providers to acquire cost-effective energy efficiency equivalent to at least 10% of the electric utility’s annual growth in demand.  </w:t>
      </w:r>
    </w:p>
    <w:p>
      <w:pPr>
        <w:pStyle w:val="BodyText"/>
        <w:rPr/>
      </w:pPr>
      <w:r>
        <w:rPr/>
        <w:tab/>
      </w:r>
    </w:p>
    <w:p>
      <w:pPr>
        <w:pStyle w:val="BodyText"/>
        <w:rPr/>
      </w:pPr>
      <w:r>
        <w:rPr/>
        <w:tab/>
        <w:tab/>
        <w:t>3.</w:t>
        <w:tab/>
        <w:t>The Commission shall provide oversight and adopt rules and procedures, as necessary, to ensure that the goal of this section is achieved by 1-1-2004.</w:t>
      </w:r>
    </w:p>
    <w:p>
      <w:pPr>
        <w:pStyle w:val="BodyText"/>
        <w:rPr/>
      </w:pPr>
      <w:r>
        <w:rPr/>
      </w:r>
    </w:p>
    <w:p>
      <w:pPr>
        <w:pStyle w:val="BodyText"/>
        <w:rPr/>
      </w:pPr>
      <w:r>
        <w:rPr/>
        <w:tab/>
        <w:t>F.</w:t>
        <w:tab/>
      </w:r>
      <w:r>
        <w:rPr>
          <w:b/>
          <w:u w:val="single"/>
        </w:rPr>
        <w:t>Legislative Oversight Committee</w:t>
      </w:r>
      <w:r>
        <w:rPr/>
        <w:t xml:space="preserve">  (§39.907)</w:t>
      </w:r>
    </w:p>
    <w:p>
      <w:pPr>
        <w:pStyle w:val="BodyText"/>
        <w:rPr>
          <w:b/>
          <w:u w:val="single"/>
        </w:rPr>
      </w:pPr>
      <w:r>
        <w:rPr>
          <w:b/>
          <w:u w:val="single"/>
        </w:rPr>
      </w:r>
    </w:p>
    <w:p>
      <w:pPr>
        <w:pStyle w:val="BodyText"/>
        <w:rPr/>
      </w:pPr>
      <w:r>
        <w:rPr/>
        <w:tab/>
        <w:tab/>
        <w:t>1.</w:t>
        <w:tab/>
        <w:t xml:space="preserve">The electric utility restructuring legislative oversight committee shall be composed of six members:  the chair of the Senate Committee on Economic Development and the chair of the House Committee on State Affairs, two members of the Senate appointed by the Lieutenant Governor, and two members of the House of Representatives appointed by the Speaker.  </w:t>
      </w:r>
    </w:p>
    <w:p>
      <w:pPr>
        <w:pStyle w:val="BodyText"/>
        <w:rPr/>
      </w:pPr>
      <w:r>
        <w:rPr/>
      </w:r>
    </w:p>
    <w:p>
      <w:pPr>
        <w:pStyle w:val="BodyText"/>
        <w:rPr/>
      </w:pPr>
      <w:r>
        <w:rPr/>
        <w:tab/>
        <w:tab/>
        <w:t>2.</w:t>
        <w:tab/>
        <w:t>The committee shall:</w:t>
      </w:r>
    </w:p>
    <w:p>
      <w:pPr>
        <w:pStyle w:val="BodyText"/>
        <w:rPr/>
      </w:pPr>
      <w:r>
        <w:rPr/>
      </w:r>
    </w:p>
    <w:p>
      <w:pPr>
        <w:pStyle w:val="BodyText"/>
        <w:rPr/>
      </w:pPr>
      <w:r>
        <w:rPr/>
        <w:tab/>
        <w:tab/>
        <w:tab/>
        <w:t>a.</w:t>
        <w:tab/>
        <w:t>meet at least annually with the Commission;</w:t>
      </w:r>
    </w:p>
    <w:p>
      <w:pPr>
        <w:pStyle w:val="BodyText"/>
        <w:rPr/>
      </w:pPr>
      <w:r>
        <w:rPr/>
      </w:r>
    </w:p>
    <w:p>
      <w:pPr>
        <w:pStyle w:val="BodyText"/>
        <w:rPr/>
      </w:pPr>
      <w:r>
        <w:rPr/>
        <w:tab/>
        <w:tab/>
        <w:tab/>
        <w:t>b.</w:t>
        <w:tab/>
        <w:t>Receive information about rules relating to electric industry restructuring, and submit comments on the rules;</w:t>
      </w:r>
    </w:p>
    <w:p>
      <w:pPr>
        <w:pStyle w:val="BodyText"/>
        <w:rPr/>
      </w:pPr>
      <w:r>
        <w:rPr/>
      </w:r>
    </w:p>
    <w:p>
      <w:pPr>
        <w:pStyle w:val="BodyText"/>
        <w:rPr/>
      </w:pPr>
      <w:r>
        <w:rPr/>
        <w:tab/>
        <w:tab/>
        <w:tab/>
        <w:t>c.</w:t>
        <w:tab/>
        <w:t>review recommendations from the Commission for legislation; and</w:t>
      </w:r>
    </w:p>
    <w:p>
      <w:pPr>
        <w:pStyle w:val="BodyText"/>
        <w:rPr/>
      </w:pPr>
      <w:r>
        <w:rPr/>
      </w:r>
    </w:p>
    <w:p>
      <w:pPr>
        <w:pStyle w:val="BodyText"/>
        <w:rPr/>
      </w:pPr>
      <w:r>
        <w:rPr/>
        <w:tab/>
        <w:tab/>
        <w:tab/>
        <w:t>d.</w:t>
        <w:tab/>
        <w:t>monitor the effectiveness of electric utility restructuring, including the fairness of rates, the reliability of service, and the effect of stranded costs, market power, and regulation of the normal forces of competition.</w:t>
      </w:r>
    </w:p>
    <w:p>
      <w:pPr>
        <w:pStyle w:val="BodyText"/>
        <w:rPr/>
      </w:pPr>
      <w:r>
        <w:rPr/>
      </w:r>
    </w:p>
    <w:p>
      <w:pPr>
        <w:pStyle w:val="BodyText"/>
        <w:rPr/>
      </w:pPr>
      <w:r>
        <w:rPr/>
        <w:tab/>
        <w:tab/>
        <w:t>3.</w:t>
        <w:tab/>
        <w:t>The committee shall, by 11-15 of each odd-numbered year, report to the Governor, the Lt. Governor, and the Speaker of the House of Representatives.  The report shall include an analysis of any problems caused by electric utility restructuring and recommendations for any legislative action necessary to address these problems.</w:t>
      </w:r>
    </w:p>
    <w:p>
      <w:pPr>
        <w:pStyle w:val="BodyText"/>
        <w:rPr/>
      </w:pPr>
      <w:r>
        <w:rPr/>
      </w:r>
    </w:p>
    <w:p>
      <w:pPr>
        <w:pStyle w:val="BodyText"/>
        <w:ind w:hanging="720" w:start="720" w:end="0"/>
        <w:rPr>
          <w:b/>
        </w:rPr>
      </w:pPr>
      <w:r>
        <w:rPr>
          <w:b/>
        </w:rPr>
        <w:t>X.</w:t>
        <w:tab/>
        <w:t>COMPETITION FOR MUNICIPALLY OWNED UTILITIES AND RIVER AUTHORITIES</w:t>
      </w:r>
    </w:p>
    <w:p>
      <w:pPr>
        <w:pStyle w:val="BodyText"/>
        <w:ind w:hanging="720" w:start="720" w:end="0"/>
        <w:rPr/>
      </w:pPr>
      <w:r>
        <w:rPr/>
      </w:r>
    </w:p>
    <w:p>
      <w:pPr>
        <w:pStyle w:val="BodyText"/>
        <w:ind w:hanging="720" w:start="720" w:end="0"/>
        <w:rPr/>
      </w:pPr>
      <w:r>
        <w:rPr/>
        <w:tab/>
        <w:t>A.</w:t>
        <w:tab/>
      </w:r>
      <w:r>
        <w:rPr>
          <w:b/>
          <w:u w:val="single"/>
        </w:rPr>
        <w:t>Municipally Owned Utility Choice</w:t>
      </w:r>
      <w:r>
        <w:rPr/>
        <w:t xml:space="preserve">  (§40.051)</w:t>
      </w:r>
    </w:p>
    <w:p>
      <w:pPr>
        <w:pStyle w:val="BodyText"/>
        <w:ind w:hanging="720" w:start="720" w:end="0"/>
        <w:rPr>
          <w:b/>
          <w:u w:val="single"/>
        </w:rPr>
      </w:pPr>
      <w:r>
        <w:rPr>
          <w:b/>
          <w:u w:val="single"/>
        </w:rPr>
      </w:r>
    </w:p>
    <w:p>
      <w:pPr>
        <w:pStyle w:val="BodyText"/>
        <w:rPr/>
      </w:pPr>
      <w:r>
        <w:rPr/>
        <w:tab/>
        <w:tab/>
        <w:t>1.</w:t>
        <w:tab/>
        <w:t>The governing body of a municipally owned utility has the discretion to decide when or if the municipally owned utility will provide customer choice.  Municipally owned utilities may choose to participate in customer choice at any time on or after 1-1-2002, by adoption of an appropriate resolution of the governing body.  Such a decision is irrevocable.</w:t>
      </w:r>
    </w:p>
    <w:p>
      <w:pPr>
        <w:pStyle w:val="BodyText"/>
        <w:rPr/>
      </w:pPr>
      <w:r>
        <w:rPr/>
      </w:r>
    </w:p>
    <w:p>
      <w:pPr>
        <w:pStyle w:val="BodyText"/>
        <w:rPr/>
      </w:pPr>
      <w:r>
        <w:rPr/>
        <w:tab/>
        <w:tab/>
        <w:t>2.</w:t>
        <w:tab/>
        <w:t>A municipally owned utility that has not chosen to participate in customer choice may not offer electricity at unregulated prices directly to retail customers outside of its certificated retail service area.</w:t>
      </w:r>
    </w:p>
    <w:p>
      <w:pPr>
        <w:pStyle w:val="BodyText"/>
        <w:rPr/>
      </w:pPr>
      <w:r>
        <w:rPr/>
      </w:r>
    </w:p>
    <w:p>
      <w:pPr>
        <w:pStyle w:val="BodyText"/>
        <w:rPr/>
      </w:pPr>
      <w:r>
        <w:rPr/>
        <w:tab/>
        <w:tab/>
        <w:t>3.</w:t>
        <w:tab/>
        <w:t>A municipally owned utility that has chosen to offer customer choice shall provide open access for retail service within its service area, and may offer electricity to retail customers who have customer choice without regard to geographic location.  The Commission shall have the jurisdiction to establish terms and conditions, but not rates, for access by other retail electric providers to the municipally owned utility’s distribution facilities.</w:t>
      </w:r>
    </w:p>
    <w:p>
      <w:pPr>
        <w:pStyle w:val="BodyText"/>
        <w:rPr/>
      </w:pPr>
      <w:r>
        <w:rPr/>
      </w:r>
    </w:p>
    <w:p>
      <w:pPr>
        <w:pStyle w:val="BodyText"/>
        <w:rPr/>
      </w:pPr>
      <w:r>
        <w:rPr/>
        <w:tab/>
        <w:tab/>
        <w:t>4.</w:t>
        <w:tab/>
        <w:t>In providing electric service to customers outside its retail service area, a municipally owned utility is subject to the Commission’s rules establishing a code of conduct regulating anticompetitive practices.  The Commission does not have jurisdiction to require the unbundling of services or functions, or to regulate the recovery of stranded costs of a municipally owned utility.  Except as specifically provided, the Commission does not have jurisdiction with respect to the rates, terms of conditions or service for retail customers of a municipally owned utility.</w:t>
      </w:r>
    </w:p>
    <w:p>
      <w:pPr>
        <w:pStyle w:val="BodyText"/>
        <w:rPr/>
      </w:pPr>
      <w:r>
        <w:rPr/>
      </w:r>
    </w:p>
    <w:p>
      <w:pPr>
        <w:pStyle w:val="BodyText"/>
        <w:rPr/>
      </w:pPr>
      <w:r>
        <w:rPr/>
        <w:tab/>
        <w:tab/>
        <w:t>5.</w:t>
        <w:tab/>
        <w:t>Metering may not be deemed to be a competitive function for customers of a municipally owned utility within its service area.</w:t>
      </w:r>
    </w:p>
    <w:p>
      <w:pPr>
        <w:pStyle w:val="BodyText"/>
        <w:rPr/>
      </w:pPr>
      <w:r>
        <w:rPr/>
      </w:r>
    </w:p>
    <w:p>
      <w:pPr>
        <w:pStyle w:val="BodyText"/>
        <w:rPr/>
      </w:pPr>
      <w:r>
        <w:rPr/>
        <w:tab/>
        <w:tab/>
        <w:t>6.</w:t>
        <w:tab/>
        <w:t>A municipally owned utility may designate itself or another provider to be the provider of last resort.  The governing body of the municipally owned utility shall establish the procedures and criteria for providers of last resort.</w:t>
      </w:r>
    </w:p>
    <w:p>
      <w:pPr>
        <w:pStyle w:val="BodyText"/>
        <w:rPr/>
      </w:pPr>
      <w:r>
        <w:rPr/>
      </w:r>
    </w:p>
    <w:p>
      <w:pPr>
        <w:pStyle w:val="BodyText"/>
        <w:rPr/>
      </w:pPr>
      <w:r>
        <w:rPr/>
        <w:tab/>
        <w:t>B.</w:t>
        <w:tab/>
      </w:r>
      <w:r>
        <w:rPr>
          <w:b/>
          <w:u w:val="single"/>
        </w:rPr>
        <w:t>Jurisdiction of the Commission</w:t>
      </w:r>
      <w:r>
        <w:rPr/>
        <w:t xml:space="preserve">  (§40.004)</w:t>
      </w:r>
    </w:p>
    <w:p>
      <w:pPr>
        <w:pStyle w:val="BodyText"/>
        <w:rPr>
          <w:b/>
          <w:u w:val="single"/>
        </w:rPr>
      </w:pPr>
      <w:r>
        <w:rPr>
          <w:b/>
          <w:u w:val="single"/>
        </w:rPr>
      </w:r>
    </w:p>
    <w:p>
      <w:pPr>
        <w:pStyle w:val="BodyText"/>
        <w:rPr/>
      </w:pPr>
      <w:r>
        <w:rPr/>
        <w:tab/>
        <w:tab/>
        <w:t>The Commission has jurisdiction over municipally owned utilities only for the following purposes:</w:t>
      </w:r>
    </w:p>
    <w:p>
      <w:pPr>
        <w:pStyle w:val="BodyText"/>
        <w:rPr/>
      </w:pPr>
      <w:r>
        <w:rPr/>
      </w:r>
    </w:p>
    <w:p>
      <w:pPr>
        <w:pStyle w:val="BodyText"/>
        <w:rPr/>
      </w:pPr>
      <w:r>
        <w:rPr/>
        <w:tab/>
        <w:tab/>
        <w:t>1.</w:t>
        <w:tab/>
        <w:t>to regulate wholesale transmission rates and service;</w:t>
      </w:r>
    </w:p>
    <w:p>
      <w:pPr>
        <w:pStyle w:val="BodyText"/>
        <w:rPr/>
      </w:pPr>
      <w:r>
        <w:rPr/>
      </w:r>
    </w:p>
    <w:p>
      <w:pPr>
        <w:pStyle w:val="BodyText"/>
        <w:rPr/>
      </w:pPr>
      <w:r>
        <w:rPr/>
        <w:tab/>
        <w:tab/>
        <w:t>2.</w:t>
        <w:tab/>
        <w:t>to regulate the certification of retail service areas;</w:t>
      </w:r>
    </w:p>
    <w:p>
      <w:pPr>
        <w:pStyle w:val="BodyText"/>
        <w:rPr/>
      </w:pPr>
      <w:r>
        <w:rPr/>
        <w:tab/>
        <w:tab/>
      </w:r>
    </w:p>
    <w:p>
      <w:pPr>
        <w:pStyle w:val="BodyText"/>
        <w:rPr/>
      </w:pPr>
      <w:r>
        <w:rPr/>
        <w:tab/>
        <w:tab/>
        <w:t>3.</w:t>
        <w:tab/>
        <w:t>to regulate rates on appeal;</w:t>
      </w:r>
    </w:p>
    <w:p>
      <w:pPr>
        <w:pStyle w:val="BodyText"/>
        <w:rPr/>
      </w:pPr>
      <w:r>
        <w:rPr/>
      </w:r>
    </w:p>
    <w:p>
      <w:pPr>
        <w:pStyle w:val="BodyText"/>
        <w:rPr/>
      </w:pPr>
      <w:r>
        <w:rPr/>
        <w:tab/>
        <w:tab/>
        <w:t>4.</w:t>
        <w:tab/>
        <w:t>to establish a code of conduct for municipally owned utilities offering customer choice;</w:t>
      </w:r>
    </w:p>
    <w:p>
      <w:pPr>
        <w:pStyle w:val="BodyText"/>
        <w:rPr/>
      </w:pPr>
      <w:r>
        <w:rPr/>
      </w:r>
    </w:p>
    <w:p>
      <w:pPr>
        <w:pStyle w:val="BodyText"/>
        <w:rPr/>
      </w:pPr>
      <w:r>
        <w:rPr/>
        <w:tab/>
        <w:tab/>
        <w:t>5.</w:t>
        <w:tab/>
        <w:t>to establish terms and conditions for open access to transmission and distribution facilities for municipally owned utilities offering customer choice;</w:t>
      </w:r>
    </w:p>
    <w:p>
      <w:pPr>
        <w:pStyle w:val="BodyText"/>
        <w:rPr/>
      </w:pPr>
      <w:r>
        <w:rPr/>
      </w:r>
    </w:p>
    <w:p>
      <w:pPr>
        <w:pStyle w:val="BodyText"/>
        <w:rPr/>
      </w:pPr>
      <w:r>
        <w:rPr/>
        <w:tab/>
        <w:tab/>
        <w:t>6.</w:t>
        <w:tab/>
        <w:t xml:space="preserve">to require the collection of the nonbypassable fee and to administer the renewable energy credits program; and </w:t>
      </w:r>
    </w:p>
    <w:p>
      <w:pPr>
        <w:pStyle w:val="BodyText"/>
        <w:rPr/>
      </w:pPr>
      <w:r>
        <w:rPr/>
      </w:r>
    </w:p>
    <w:p>
      <w:pPr>
        <w:pStyle w:val="BodyText"/>
        <w:rPr/>
      </w:pPr>
      <w:r>
        <w:rPr/>
        <w:tab/>
        <w:tab/>
        <w:t>7.</w:t>
        <w:tab/>
        <w:t>to require reports necessary to enable the Commission to determine aggregate load and energy requirements of the state or to enable the Commission to determine information relating to market power.</w:t>
      </w:r>
    </w:p>
    <w:p>
      <w:pPr>
        <w:pStyle w:val="BodyText"/>
        <w:rPr/>
      </w:pPr>
      <w:r>
        <w:rPr/>
      </w:r>
    </w:p>
    <w:p>
      <w:pPr>
        <w:pStyle w:val="BodyText"/>
        <w:rPr/>
      </w:pPr>
      <w:r>
        <w:rPr/>
        <w:tab/>
        <w:t>C.</w:t>
        <w:tab/>
      </w:r>
      <w:r>
        <w:rPr>
          <w:b/>
          <w:u w:val="single"/>
        </w:rPr>
        <w:t>Anticompetitive Actions</w:t>
      </w:r>
      <w:r>
        <w:rPr/>
        <w:t xml:space="preserve">  (§40.056)</w:t>
      </w:r>
    </w:p>
    <w:p>
      <w:pPr>
        <w:pStyle w:val="BodyText"/>
        <w:rPr>
          <w:b/>
          <w:u w:val="single"/>
        </w:rPr>
      </w:pPr>
      <w:r>
        <w:rPr>
          <w:b/>
          <w:u w:val="single"/>
        </w:rPr>
      </w:r>
    </w:p>
    <w:p>
      <w:pPr>
        <w:pStyle w:val="BodyText"/>
        <w:rPr/>
      </w:pPr>
      <w:r>
        <w:rPr/>
        <w:tab/>
        <w:tab/>
        <w:t>1.</w:t>
        <w:tab/>
        <w:t>If on complaint by a REP, the Commission finds that a municipal rule, action or order relating to customer choice is anticompetitive or does not provide other REPs with nondiscriminatory and comparable terms and conditions of access to the municipally owned utility’s distribution facilities, the Commission shall notify the municipally owned utility.</w:t>
      </w:r>
    </w:p>
    <w:p>
      <w:pPr>
        <w:pStyle w:val="BodyText"/>
        <w:rPr/>
      </w:pPr>
      <w:r>
        <w:rPr/>
      </w:r>
    </w:p>
    <w:p>
      <w:pPr>
        <w:pStyle w:val="BodyText"/>
        <w:rPr/>
      </w:pPr>
      <w:r>
        <w:rPr/>
        <w:tab/>
        <w:tab/>
        <w:t>2.</w:t>
        <w:tab/>
        <w:t>The municipally owned utility shall have three months to cure the behavior, following an opportunity for hearing on the complaint.  If the behavior is not fully remedied within that time, the Commission may prohibit the municipally owned utility or its affiliate from providing retail service outside its certificated service area until the behavior is remedied.</w:t>
      </w:r>
    </w:p>
    <w:p>
      <w:pPr>
        <w:pStyle w:val="BodyText"/>
        <w:rPr/>
      </w:pPr>
      <w:r>
        <w:rPr/>
      </w:r>
    </w:p>
    <w:p>
      <w:pPr>
        <w:pStyle w:val="BodyText"/>
        <w:rPr/>
      </w:pPr>
      <w:r>
        <w:rPr/>
        <w:tab/>
        <w:t>D.</w:t>
        <w:tab/>
      </w:r>
      <w:r>
        <w:rPr>
          <w:b/>
          <w:u w:val="single"/>
        </w:rPr>
        <w:t>Billing</w:t>
      </w:r>
      <w:r>
        <w:rPr/>
        <w:t xml:space="preserve">  (§40.057)</w:t>
      </w:r>
    </w:p>
    <w:p>
      <w:pPr>
        <w:pStyle w:val="BodyText"/>
        <w:rPr>
          <w:b/>
          <w:u w:val="single"/>
        </w:rPr>
      </w:pPr>
      <w:r>
        <w:rPr>
          <w:b/>
          <w:u w:val="single"/>
        </w:rPr>
      </w:r>
    </w:p>
    <w:p>
      <w:pPr>
        <w:pStyle w:val="BodyText"/>
        <w:rPr/>
      </w:pPr>
      <w:r>
        <w:rPr/>
        <w:tab/>
        <w:tab/>
        <w:t>1.</w:t>
        <w:tab/>
        <w:t xml:space="preserve"> A municipally owned utility that opts for customer choice may continue to bill all customers in its service area directly for transmission and distribution services.  The municipally owned utility may also bill its customers directly for generation and customer services.  A customer that is served by a REP has the option of being billed directly by each service provider or to receive a single bill for distribution, transmission, and generation services from the municipally owned utility.</w:t>
      </w:r>
    </w:p>
    <w:p>
      <w:pPr>
        <w:pStyle w:val="BodyText"/>
        <w:rPr/>
      </w:pPr>
      <w:r>
        <w:rPr/>
      </w:r>
    </w:p>
    <w:p>
      <w:pPr>
        <w:pStyle w:val="BodyText"/>
        <w:rPr/>
      </w:pPr>
      <w:r>
        <w:rPr/>
        <w:tab/>
        <w:tab/>
        <w:t>2.</w:t>
        <w:tab/>
        <w:t>A municipally owned utility that opts for customer choice may not adopt anticompetitive billing practices that would discourage customers in its service area from choosing a REP.</w:t>
      </w:r>
    </w:p>
    <w:p>
      <w:pPr>
        <w:pStyle w:val="BodyText"/>
        <w:rPr/>
      </w:pPr>
      <w:r>
        <w:rPr/>
      </w:r>
    </w:p>
    <w:p>
      <w:pPr>
        <w:pStyle w:val="BodyText"/>
        <w:rPr/>
      </w:pPr>
      <w:r>
        <w:rPr/>
        <w:tab/>
        <w:t>E.</w:t>
        <w:tab/>
      </w:r>
      <w:r>
        <w:rPr>
          <w:b/>
          <w:u w:val="single"/>
        </w:rPr>
        <w:t>Tariffs for Open Access</w:t>
      </w:r>
      <w:r>
        <w:rPr/>
        <w:t xml:space="preserve">  (§40.058)</w:t>
      </w:r>
    </w:p>
    <w:p>
      <w:pPr>
        <w:pStyle w:val="BodyText"/>
        <w:rPr>
          <w:b/>
          <w:u w:val="single"/>
        </w:rPr>
      </w:pPr>
      <w:r>
        <w:rPr>
          <w:b/>
          <w:u w:val="single"/>
        </w:rPr>
      </w:r>
    </w:p>
    <w:p>
      <w:pPr>
        <w:pStyle w:val="BodyText"/>
        <w:rPr/>
      </w:pPr>
      <w:r>
        <w:rPr/>
        <w:tab/>
        <w:tab/>
        <w:t>Municipally owned utilities must file with the Commission tariffs implementing the open access rules adopted by the Commission, and must file with the Commission rates for open access on distribution facilities as set by the municipal authority, before the 90</w:t>
      </w:r>
      <w:r>
        <w:rPr>
          <w:vertAlign w:val="superscript"/>
        </w:rPr>
        <w:t>th</w:t>
      </w:r>
      <w:r>
        <w:rPr/>
        <w:t xml:space="preserve"> day preceding the date the utility offers customer choice.</w:t>
      </w:r>
    </w:p>
    <w:p>
      <w:pPr>
        <w:pStyle w:val="BodyText"/>
        <w:rPr/>
      </w:pPr>
      <w:r>
        <w:rPr/>
      </w:r>
    </w:p>
    <w:p>
      <w:pPr>
        <w:pStyle w:val="BodyText"/>
        <w:rPr/>
      </w:pPr>
      <w:r>
        <w:rPr/>
        <w:tab/>
        <w:t>F.</w:t>
        <w:tab/>
      </w:r>
      <w:r>
        <w:rPr>
          <w:b/>
          <w:u w:val="single"/>
        </w:rPr>
        <w:t>Securitization</w:t>
      </w:r>
      <w:r>
        <w:rPr/>
        <w:t xml:space="preserve">  (§40.002)</w:t>
      </w:r>
    </w:p>
    <w:p>
      <w:pPr>
        <w:pStyle w:val="BodyText"/>
        <w:rPr>
          <w:b/>
          <w:u w:val="single"/>
        </w:rPr>
      </w:pPr>
      <w:r>
        <w:rPr>
          <w:b/>
          <w:u w:val="single"/>
        </w:rPr>
      </w:r>
    </w:p>
    <w:p>
      <w:pPr>
        <w:pStyle w:val="BodyText"/>
        <w:rPr/>
      </w:pPr>
      <w:r>
        <w:rPr/>
        <w:tab/>
        <w:tab/>
        <w:t>Municipally owned utilities and river authorities may adopt and use securitization to recover through appropriate charges their stranded costs at a level deemed appropriate by the municipally owned utility or river authority up to 100%, under rules and procedures established by the governing body of the municipality for municipally owned utilities, and by the Commission for river authorities.</w:t>
      </w:r>
    </w:p>
    <w:p>
      <w:pPr>
        <w:pStyle w:val="BodyText"/>
        <w:rPr/>
      </w:pPr>
      <w:r>
        <w:rPr/>
      </w:r>
    </w:p>
    <w:p>
      <w:pPr>
        <w:pStyle w:val="BodyText"/>
        <w:rPr>
          <w:b/>
        </w:rPr>
      </w:pPr>
      <w:r>
        <w:rPr>
          <w:b/>
        </w:rPr>
        <w:t>XI.</w:t>
        <w:tab/>
        <w:t>ELECTRIC COOPERATIVES</w:t>
      </w:r>
    </w:p>
    <w:p>
      <w:pPr>
        <w:pStyle w:val="BodyText"/>
        <w:rPr/>
      </w:pPr>
      <w:r>
        <w:rPr/>
      </w:r>
    </w:p>
    <w:p>
      <w:pPr>
        <w:pStyle w:val="BodyText"/>
        <w:ind w:hanging="720" w:start="720" w:end="0"/>
        <w:rPr/>
      </w:pPr>
      <w:r>
        <w:rPr/>
        <w:tab/>
        <w:t>A.</w:t>
        <w:tab/>
      </w:r>
      <w:r>
        <w:rPr>
          <w:b/>
          <w:u w:val="single"/>
        </w:rPr>
        <w:t>Electric Cooperative Choice</w:t>
      </w:r>
      <w:r>
        <w:rPr/>
        <w:t xml:space="preserve">  (§41.051)</w:t>
      </w:r>
    </w:p>
    <w:p>
      <w:pPr>
        <w:pStyle w:val="BodyText"/>
        <w:ind w:hanging="720" w:start="720" w:end="0"/>
        <w:rPr>
          <w:b/>
          <w:u w:val="single"/>
        </w:rPr>
      </w:pPr>
      <w:r>
        <w:rPr>
          <w:b/>
          <w:u w:val="single"/>
        </w:rPr>
      </w:r>
    </w:p>
    <w:p>
      <w:pPr>
        <w:pStyle w:val="BodyText"/>
        <w:rPr/>
      </w:pPr>
      <w:r>
        <w:rPr/>
        <w:tab/>
        <w:tab/>
        <w:t>1.</w:t>
        <w:tab/>
        <w:t>Electric cooperatives may choose to participate in customer choice at any time on or after 1-1-2002, by adoption of an appropriate resolution of the board of directors.  Such a decision may be revoked only if no customer has opted for choice within four years of the resolution’s adoption.</w:t>
      </w:r>
    </w:p>
    <w:p>
      <w:pPr>
        <w:pStyle w:val="BodyText"/>
        <w:rPr/>
      </w:pPr>
      <w:r>
        <w:rPr/>
      </w:r>
    </w:p>
    <w:p>
      <w:pPr>
        <w:pStyle w:val="BodyText"/>
        <w:rPr/>
      </w:pPr>
      <w:r>
        <w:rPr/>
        <w:tab/>
        <w:tab/>
        <w:t>2.</w:t>
        <w:tab/>
        <w:t>An electric cooperative that has not chosen to participate in customer choice may not offer electricity at unregulated prices directly to retail customers outside of its certificated retail service area.  A subsidiary of an electric cooperative may not provide electricity at unregulated prices outside of its parent electric cooperative’s retail service area unless the electric cooperative offers customer choice inside its certificated retail service area.</w:t>
      </w:r>
    </w:p>
    <w:p>
      <w:pPr>
        <w:pStyle w:val="BodyText"/>
        <w:rPr/>
      </w:pPr>
      <w:r>
        <w:rPr/>
      </w:r>
    </w:p>
    <w:p>
      <w:pPr>
        <w:pStyle w:val="BodyText"/>
        <w:rPr/>
      </w:pPr>
      <w:r>
        <w:rPr/>
        <w:tab/>
        <w:tab/>
        <w:t>3.</w:t>
        <w:tab/>
        <w:t>A generation and transmission electric cooperative may offer electricity at unregulated prices directly to retail customers outside of its parent electric cooperatives’ service areas only if a majority of the parent electric cooperatives of the generation and transmission electric cooperative have chosen to offer customer choice.</w:t>
      </w:r>
    </w:p>
    <w:p>
      <w:pPr>
        <w:pStyle w:val="BodyText"/>
        <w:rPr/>
      </w:pPr>
      <w:r>
        <w:rPr/>
      </w:r>
    </w:p>
    <w:p>
      <w:pPr>
        <w:pStyle w:val="BodyText"/>
        <w:rPr/>
      </w:pPr>
      <w:r>
        <w:rPr/>
        <w:tab/>
        <w:tab/>
        <w:t>4.</w:t>
        <w:tab/>
        <w:t>An electric cooperative that has chosen to offer customer choice shall provide nondiscriminatory open access for retail service within its service area, and may offer electricity to retail customers who have customer choice without regard to geographic location.  The Commission shall have the jurisdiction to establish terms and conditions, but not rates, for access by other retail electric providers to the electric cooperative’s distribution facilities.</w:t>
      </w:r>
    </w:p>
    <w:p>
      <w:pPr>
        <w:pStyle w:val="BodyText"/>
        <w:rPr/>
      </w:pPr>
      <w:r>
        <w:rPr/>
      </w:r>
    </w:p>
    <w:p>
      <w:pPr>
        <w:pStyle w:val="BodyText"/>
        <w:rPr/>
      </w:pPr>
      <w:r>
        <w:rPr/>
        <w:tab/>
        <w:tab/>
        <w:t>5.</w:t>
        <w:tab/>
        <w:t>In providing electric service to customers outside its retail service area, an electric cooperative is subject to the Commission’s rules establishing a code of conduct regulating anticompetitive practices.  The Commission does not have jurisdiction to require the unbundling of services or functions, or to regulate the recovery of stranded costs of an electric cooperative.  Except as specifically provided, the Commission does not have jurisdiction with respect to the rates, terms of conditions or service for retail customers of an electric cooperative within its service area.</w:t>
      </w:r>
    </w:p>
    <w:p>
      <w:pPr>
        <w:pStyle w:val="BodyText"/>
        <w:rPr/>
      </w:pPr>
      <w:r>
        <w:rPr/>
      </w:r>
    </w:p>
    <w:p>
      <w:pPr>
        <w:pStyle w:val="BodyText"/>
        <w:rPr/>
      </w:pPr>
      <w:r>
        <w:rPr/>
        <w:tab/>
        <w:tab/>
        <w:t>6.</w:t>
        <w:tab/>
        <w:t>Metering may not be deemed to be a competitive function for customers of an electric cooperative within its service area.</w:t>
      </w:r>
    </w:p>
    <w:p>
      <w:pPr>
        <w:pStyle w:val="BodyText"/>
        <w:rPr/>
      </w:pPr>
      <w:r>
        <w:rPr/>
      </w:r>
    </w:p>
    <w:p>
      <w:pPr>
        <w:pStyle w:val="BodyText"/>
        <w:rPr/>
      </w:pPr>
      <w:r>
        <w:rPr/>
        <w:tab/>
        <w:tab/>
        <w:t>7.</w:t>
        <w:tab/>
        <w:t>An electric cooperative may designate itself or another provider to be the provider of last resort.  The board of directors shall establish the procedures and criteria for providers of last resort.</w:t>
      </w:r>
    </w:p>
    <w:p>
      <w:pPr>
        <w:pStyle w:val="BodyText"/>
        <w:rPr/>
      </w:pPr>
      <w:r>
        <w:rPr/>
      </w:r>
    </w:p>
    <w:p>
      <w:pPr>
        <w:pStyle w:val="BodyText"/>
        <w:rPr/>
      </w:pPr>
      <w:r>
        <w:rPr/>
        <w:tab/>
        <w:t>B.</w:t>
        <w:tab/>
      </w:r>
      <w:r>
        <w:rPr>
          <w:b/>
          <w:u w:val="single"/>
        </w:rPr>
        <w:t>Jurisdiction of the Commission</w:t>
      </w:r>
      <w:r>
        <w:rPr/>
        <w:t xml:space="preserve">  (§41.004)</w:t>
      </w:r>
    </w:p>
    <w:p>
      <w:pPr>
        <w:pStyle w:val="BodyText"/>
        <w:rPr>
          <w:b/>
          <w:u w:val="single"/>
        </w:rPr>
      </w:pPr>
      <w:r>
        <w:rPr>
          <w:b/>
          <w:u w:val="single"/>
        </w:rPr>
      </w:r>
    </w:p>
    <w:p>
      <w:pPr>
        <w:pStyle w:val="BodyText"/>
        <w:rPr/>
      </w:pPr>
      <w:r>
        <w:rPr/>
        <w:tab/>
        <w:tab/>
        <w:t>The Commission has jurisdiction over electric cooperatives only for the following purposes:</w:t>
      </w:r>
    </w:p>
    <w:p>
      <w:pPr>
        <w:pStyle w:val="BodyText"/>
        <w:rPr/>
      </w:pPr>
      <w:r>
        <w:rPr/>
      </w:r>
    </w:p>
    <w:p>
      <w:pPr>
        <w:pStyle w:val="BodyText"/>
        <w:rPr/>
      </w:pPr>
      <w:r>
        <w:rPr/>
        <w:tab/>
        <w:tab/>
        <w:t>1.</w:t>
        <w:tab/>
        <w:t>to regulate wholesale transmission rates and service;</w:t>
      </w:r>
    </w:p>
    <w:p>
      <w:pPr>
        <w:pStyle w:val="BodyText"/>
        <w:rPr/>
      </w:pPr>
      <w:r>
        <w:rPr/>
      </w:r>
    </w:p>
    <w:p>
      <w:pPr>
        <w:pStyle w:val="BodyText"/>
        <w:rPr/>
      </w:pPr>
      <w:r>
        <w:rPr/>
        <w:tab/>
        <w:tab/>
        <w:t>2.</w:t>
        <w:tab/>
        <w:t>to regulate the certification of retail service areas;</w:t>
      </w:r>
    </w:p>
    <w:p>
      <w:pPr>
        <w:pStyle w:val="BodyText"/>
        <w:rPr/>
      </w:pPr>
      <w:r>
        <w:rPr/>
        <w:tab/>
        <w:tab/>
      </w:r>
    </w:p>
    <w:p>
      <w:pPr>
        <w:pStyle w:val="BodyText"/>
        <w:rPr/>
      </w:pPr>
      <w:r>
        <w:rPr/>
        <w:tab/>
        <w:tab/>
        <w:t>3.</w:t>
        <w:tab/>
        <w:t>to establish a code of conduct for electric cooperatives offering customer choice;</w:t>
      </w:r>
    </w:p>
    <w:p>
      <w:pPr>
        <w:pStyle w:val="BodyText"/>
        <w:rPr/>
      </w:pPr>
      <w:r>
        <w:rPr/>
      </w:r>
    </w:p>
    <w:p>
      <w:pPr>
        <w:pStyle w:val="BodyText"/>
        <w:rPr/>
      </w:pPr>
      <w:r>
        <w:rPr/>
        <w:tab/>
        <w:tab/>
        <w:t>4.</w:t>
        <w:tab/>
        <w:t>to establish terms and conditions for open access to transmission and distribution facilities for electric cooperatives offering customer choice; and</w:t>
      </w:r>
    </w:p>
    <w:p>
      <w:pPr>
        <w:pStyle w:val="BodyText"/>
        <w:rPr/>
      </w:pPr>
      <w:r>
        <w:rPr/>
      </w:r>
    </w:p>
    <w:p>
      <w:pPr>
        <w:pStyle w:val="BodyText"/>
        <w:rPr/>
      </w:pPr>
      <w:r>
        <w:rPr/>
        <w:tab/>
        <w:tab/>
        <w:t>5.</w:t>
        <w:tab/>
        <w:t>to require reports necessary to enable the Commission to determine aggregate load and energy requirements of the state or to enable the Commission to determine information relating to market power.</w:t>
      </w:r>
    </w:p>
    <w:p>
      <w:pPr>
        <w:pStyle w:val="BodyText"/>
        <w:rPr/>
      </w:pPr>
      <w:r>
        <w:rPr/>
      </w:r>
    </w:p>
    <w:p>
      <w:pPr>
        <w:pStyle w:val="BodyText"/>
        <w:rPr/>
      </w:pPr>
      <w:r>
        <w:rPr/>
        <w:tab/>
        <w:t>C.</w:t>
        <w:tab/>
      </w:r>
      <w:r>
        <w:rPr>
          <w:b/>
          <w:u w:val="single"/>
        </w:rPr>
        <w:t>Anticompetitive Actions</w:t>
      </w:r>
      <w:r>
        <w:rPr/>
        <w:t xml:space="preserve">  (§41.056)</w:t>
      </w:r>
    </w:p>
    <w:p>
      <w:pPr>
        <w:pStyle w:val="BodyText"/>
        <w:rPr>
          <w:b/>
          <w:u w:val="single"/>
        </w:rPr>
      </w:pPr>
      <w:r>
        <w:rPr>
          <w:b/>
          <w:u w:val="single"/>
        </w:rPr>
      </w:r>
    </w:p>
    <w:p>
      <w:pPr>
        <w:pStyle w:val="BodyText"/>
        <w:rPr/>
      </w:pPr>
      <w:r>
        <w:rPr/>
        <w:tab/>
        <w:tab/>
        <w:t>1.</w:t>
        <w:tab/>
        <w:t>If after notice and hearing, the Commission finds that an electric cooperative has engaged in anticompetitive behavior by not providing other REPs with nondiscriminatory and comparable terms and conditions of access to the electric cooperative’s distribution facilities, the Commission shall notify the electric cooperative.</w:t>
      </w:r>
    </w:p>
    <w:p>
      <w:pPr>
        <w:pStyle w:val="BodyText"/>
        <w:rPr/>
      </w:pPr>
      <w:r>
        <w:rPr/>
      </w:r>
    </w:p>
    <w:p>
      <w:pPr>
        <w:pStyle w:val="BodyText"/>
        <w:rPr/>
      </w:pPr>
      <w:r>
        <w:rPr/>
        <w:tab/>
        <w:tab/>
        <w:t>2.</w:t>
        <w:tab/>
        <w:t>The electric cooperative shall have three months to cure the behavior.  If the behavior is not fully remedied within that time, the Commission may prohibit the electric cooperative or its affiliate from providing retail service outside its certificated service area until the behavior is remedied.</w:t>
      </w:r>
    </w:p>
    <w:p>
      <w:pPr>
        <w:pStyle w:val="BodyText"/>
        <w:rPr/>
      </w:pPr>
      <w:r>
        <w:rPr/>
      </w:r>
    </w:p>
    <w:p>
      <w:pPr>
        <w:pStyle w:val="BodyText"/>
        <w:rPr/>
      </w:pPr>
      <w:r>
        <w:rPr/>
        <w:tab/>
        <w:t>D.</w:t>
        <w:tab/>
      </w:r>
      <w:r>
        <w:rPr>
          <w:b/>
          <w:u w:val="single"/>
        </w:rPr>
        <w:t>Billing</w:t>
      </w:r>
      <w:r>
        <w:rPr/>
        <w:t xml:space="preserve">  (§40.057)</w:t>
      </w:r>
    </w:p>
    <w:p>
      <w:pPr>
        <w:pStyle w:val="BodyText"/>
        <w:rPr>
          <w:b/>
          <w:u w:val="single"/>
        </w:rPr>
      </w:pPr>
      <w:r>
        <w:rPr>
          <w:b/>
          <w:u w:val="single"/>
        </w:rPr>
      </w:r>
    </w:p>
    <w:p>
      <w:pPr>
        <w:pStyle w:val="BodyText"/>
        <w:rPr/>
      </w:pPr>
      <w:r>
        <w:rPr/>
        <w:tab/>
        <w:tab/>
        <w:t>An electric cooperative that opts for customer choice may continue to bill all customers in its service area directly for transmission and distribution services.  The electric cooperative may also bill its customers directly for generation and customer services.  A customer that is served by a REP has the option of being billed directly by each service provider or to receive a single bill for distribution, transmission, and generation services from the electric cooperative.</w:t>
      </w:r>
    </w:p>
    <w:p>
      <w:pPr>
        <w:pStyle w:val="BodyText"/>
        <w:rPr/>
      </w:pPr>
      <w:r>
        <w:rPr/>
      </w:r>
    </w:p>
    <w:p>
      <w:pPr>
        <w:pStyle w:val="BodyText"/>
        <w:rPr/>
      </w:pPr>
      <w:r>
        <w:rPr/>
        <w:tab/>
        <w:t>E.</w:t>
        <w:tab/>
      </w:r>
      <w:r>
        <w:rPr>
          <w:b/>
          <w:u w:val="single"/>
        </w:rPr>
        <w:t>Tariffs for Open Access</w:t>
      </w:r>
      <w:r>
        <w:rPr/>
        <w:t xml:space="preserve">  (§41.058)</w:t>
      </w:r>
    </w:p>
    <w:p>
      <w:pPr>
        <w:pStyle w:val="BodyText"/>
        <w:rPr>
          <w:b/>
          <w:u w:val="single"/>
        </w:rPr>
      </w:pPr>
      <w:r>
        <w:rPr>
          <w:b/>
          <w:u w:val="single"/>
        </w:rPr>
      </w:r>
    </w:p>
    <w:p>
      <w:pPr>
        <w:pStyle w:val="BodyText"/>
        <w:rPr/>
      </w:pPr>
      <w:r>
        <w:rPr/>
        <w:tab/>
        <w:tab/>
        <w:t>Electric cooperatives must file with the appropriate regulatory authorities tariffs implementing the open access rules adopted by the Commission before the 90</w:t>
      </w:r>
      <w:r>
        <w:rPr>
          <w:vertAlign w:val="superscript"/>
        </w:rPr>
        <w:t>th</w:t>
      </w:r>
      <w:r>
        <w:rPr/>
        <w:t xml:space="preserve"> day preceding the date the electric cooperative offers customer choice.</w:t>
      </w:r>
    </w:p>
    <w:p>
      <w:pPr>
        <w:pStyle w:val="BodyText"/>
        <w:rPr/>
      </w:pPr>
      <w:r>
        <w:rPr/>
      </w:r>
    </w:p>
    <w:p>
      <w:pPr>
        <w:pStyle w:val="BodyText"/>
        <w:rPr/>
      </w:pPr>
      <w:r>
        <w:rPr/>
        <w:tab/>
        <w:t>F.</w:t>
        <w:tab/>
      </w:r>
      <w:r>
        <w:rPr>
          <w:b/>
          <w:u w:val="single"/>
        </w:rPr>
        <w:t>Securitization</w:t>
      </w:r>
      <w:r>
        <w:rPr/>
        <w:t xml:space="preserve">  (§41.003)</w:t>
      </w:r>
    </w:p>
    <w:p>
      <w:pPr>
        <w:pStyle w:val="BodyText"/>
        <w:rPr>
          <w:b/>
          <w:u w:val="single"/>
        </w:rPr>
      </w:pPr>
      <w:r>
        <w:rPr>
          <w:b/>
          <w:u w:val="single"/>
        </w:rPr>
      </w:r>
    </w:p>
    <w:p>
      <w:pPr>
        <w:pStyle w:val="BodyText"/>
        <w:rPr/>
      </w:pPr>
      <w:r>
        <w:rPr/>
        <w:tab/>
        <w:tab/>
        <w:t>Electric cooperatives may adopt and use securitization to recover through appropriate charges their stranded costs at a level deemed appropriate by the municipally owned utility or river authority up to 100%, under rules and procedures established by the Commission.</w:t>
      </w:r>
    </w:p>
    <w:p>
      <w:pPr>
        <w:pStyle w:val="BodyText"/>
        <w:rPr/>
      </w:pPr>
      <w:r>
        <w:rPr/>
      </w:r>
    </w:p>
    <w:p>
      <w:pPr>
        <w:pStyle w:val="BodyText"/>
        <w:rPr/>
      </w:pPr>
      <w:r>
        <w:rPr/>
        <w:tab/>
        <w:t>G.</w:t>
        <w:tab/>
      </w:r>
      <w:r>
        <w:rPr>
          <w:b/>
          <w:u w:val="single"/>
        </w:rPr>
        <w:t>Customer Service Information</w:t>
      </w:r>
      <w:r>
        <w:rPr/>
        <w:t xml:space="preserve">  (§41.060)</w:t>
      </w:r>
    </w:p>
    <w:p>
      <w:pPr>
        <w:pStyle w:val="BodyText"/>
        <w:rPr>
          <w:b/>
          <w:u w:val="single"/>
        </w:rPr>
      </w:pPr>
      <w:r>
        <w:rPr>
          <w:b/>
          <w:u w:val="single"/>
        </w:rPr>
      </w:r>
    </w:p>
    <w:p>
      <w:pPr>
        <w:pStyle w:val="BodyText"/>
        <w:rPr/>
      </w:pPr>
      <w:r>
        <w:rPr/>
        <w:tab/>
        <w:tab/>
        <w:t>The Commission shall notify an electric cooperative of information submitted by a customer or a REP, and the electric cooperative shall respond to the customer or REP, and notify the Commission of its response.  The Commission shall prepare a report for the Sunset Advisory Commission that includes such information.</w:t>
      </w:r>
    </w:p>
    <w:p>
      <w:pPr>
        <w:pStyle w:val="BodyText"/>
        <w:rPr/>
      </w:pPr>
      <w:r>
        <w:rPr/>
      </w:r>
    </w:p>
    <w:p>
      <w:pPr>
        <w:pStyle w:val="BodyText"/>
        <w:rPr/>
      </w:pPr>
      <w:r>
        <w:rPr/>
        <w:tab/>
        <w:t>H.</w:t>
        <w:tab/>
      </w:r>
      <w:r>
        <w:rPr>
          <w:b/>
          <w:u w:val="single"/>
        </w:rPr>
        <w:t>Retail Rate Changes by Electric Cooperatives</w:t>
      </w:r>
      <w:r>
        <w:rPr/>
        <w:t xml:space="preserve">  (§41.061)</w:t>
      </w:r>
    </w:p>
    <w:p>
      <w:pPr>
        <w:pStyle w:val="BodyText"/>
        <w:rPr>
          <w:b/>
          <w:u w:val="single"/>
        </w:rPr>
      </w:pPr>
      <w:r>
        <w:rPr>
          <w:b/>
          <w:u w:val="single"/>
        </w:rPr>
      </w:r>
    </w:p>
    <w:p>
      <w:pPr>
        <w:pStyle w:val="BodyText"/>
        <w:rPr/>
      </w:pPr>
      <w:r>
        <w:rPr/>
        <w:tab/>
        <w:tab/>
        <w:t>The Commission has no jurisdiction over the retail rates of an electric cooperative that has not adopted customer choice or the retail delivery rates of an electric cooperative that has adopted customer choice.  Changes in such rates may be appealed by customers adversely affected thereby only to the district courts of Travis County.</w:t>
      </w:r>
    </w:p>
    <w:p>
      <w:pPr>
        <w:pStyle w:val="BodyText"/>
        <w:rPr/>
      </w:pPr>
      <w:r>
        <w:rPr/>
      </w:r>
    </w:p>
    <w:p>
      <w:pPr>
        <w:pStyle w:val="BodyText"/>
        <w:rPr>
          <w:b/>
        </w:rPr>
      </w:pPr>
      <w:r>
        <w:rPr>
          <w:b/>
        </w:rPr>
        <w:t>XII.</w:t>
        <w:tab/>
        <w:t>ADDITIONAL MISCELLANEOUS</w:t>
      </w:r>
    </w:p>
    <w:p>
      <w:pPr>
        <w:pStyle w:val="BodyText"/>
        <w:rPr/>
      </w:pPr>
      <w:r>
        <w:rPr/>
      </w:r>
    </w:p>
    <w:p>
      <w:pPr>
        <w:pStyle w:val="BodyText"/>
        <w:rPr/>
      </w:pPr>
      <w:r>
        <w:rPr/>
        <w:tab/>
        <w:t>A.</w:t>
        <w:tab/>
      </w:r>
      <w:r>
        <w:rPr>
          <w:b/>
          <w:u w:val="single"/>
        </w:rPr>
        <w:t xml:space="preserve">Sunset  </w:t>
      </w:r>
      <w:r>
        <w:rPr/>
        <w:t>(§12.005)</w:t>
      </w:r>
    </w:p>
    <w:p>
      <w:pPr>
        <w:pStyle w:val="BodyText"/>
        <w:rPr/>
      </w:pPr>
      <w:r>
        <w:rPr/>
      </w:r>
    </w:p>
    <w:p>
      <w:pPr>
        <w:pStyle w:val="BodyText"/>
        <w:rPr/>
      </w:pPr>
      <w:r>
        <w:rPr/>
        <w:tab/>
        <w:tab/>
        <w:t>The Commission will be abolished and PURA expire on 9-1-2005, unless continued in existence according to the Texas Sunset Act or as provided in certain sections of PURA, Chapter 39.</w:t>
      </w:r>
    </w:p>
    <w:p>
      <w:pPr>
        <w:pStyle w:val="BodyText"/>
        <w:rPr/>
      </w:pPr>
      <w:r>
        <w:rPr/>
      </w:r>
    </w:p>
    <w:p>
      <w:pPr>
        <w:pStyle w:val="BodyText"/>
        <w:rPr/>
      </w:pPr>
      <w:r>
        <w:rPr/>
        <w:tab/>
        <w:t>B.</w:t>
        <w:tab/>
      </w:r>
      <w:r>
        <w:rPr>
          <w:b/>
          <w:u w:val="single"/>
        </w:rPr>
        <w:t>Assessment on REPs</w:t>
      </w:r>
      <w:r>
        <w:rPr/>
        <w:t xml:space="preserve">  (§16.001)</w:t>
      </w:r>
    </w:p>
    <w:p>
      <w:pPr>
        <w:pStyle w:val="BodyText"/>
        <w:rPr/>
      </w:pPr>
      <w:r>
        <w:rPr/>
      </w:r>
    </w:p>
    <w:p>
      <w:pPr>
        <w:pStyle w:val="BodyText"/>
        <w:rPr/>
      </w:pPr>
      <w:r>
        <w:rPr/>
        <w:tab/>
        <w:tab/>
        <w:t xml:space="preserve">To defray the expenses incurred in the administration of PURA, an assessment is imposed on each utility, </w:t>
      </w:r>
      <w:r>
        <w:rPr>
          <w:b/>
        </w:rPr>
        <w:t>REP</w:t>
      </w:r>
      <w:r>
        <w:rPr/>
        <w:t xml:space="preserve">, and electric cooperative within the jurisdiction of the Commission that serves the ultimate customer.  The assessment is equal to </w:t>
      </w:r>
      <w:r>
        <w:rPr>
          <w:b/>
        </w:rPr>
        <w:t>one-sixth of one percent of the</w:t>
      </w:r>
      <w:r>
        <w:rPr/>
        <w:t xml:space="preserve"> utility’s, REP’s, or electric cooperative’s </w:t>
      </w:r>
      <w:r>
        <w:rPr>
          <w:b/>
        </w:rPr>
        <w:t>gross receipts</w:t>
      </w:r>
      <w:r>
        <w:rPr/>
        <w:t xml:space="preserve"> from rates charged to the ultimate customer in this state.</w:t>
      </w:r>
    </w:p>
    <w:p>
      <w:pPr>
        <w:pStyle w:val="BodyText"/>
        <w:rPr/>
      </w:pPr>
      <w:r>
        <w:rPr/>
      </w:r>
    </w:p>
    <w:p>
      <w:pPr>
        <w:pStyle w:val="BodyText"/>
        <w:rPr/>
      </w:pPr>
      <w:r>
        <w:rPr/>
        <w:tab/>
        <w:t>C.</w:t>
        <w:tab/>
      </w:r>
      <w:r>
        <w:rPr>
          <w:b/>
          <w:u w:val="single"/>
        </w:rPr>
        <w:t>Franchise Charges</w:t>
      </w:r>
      <w:r>
        <w:rPr/>
        <w:t xml:space="preserve">  (§33.008)</w:t>
      </w:r>
    </w:p>
    <w:p>
      <w:pPr>
        <w:pStyle w:val="BodyText"/>
        <w:rPr>
          <w:b/>
          <w:u w:val="single"/>
        </w:rPr>
      </w:pPr>
      <w:r>
        <w:rPr>
          <w:b/>
          <w:u w:val="single"/>
        </w:rPr>
      </w:r>
    </w:p>
    <w:p>
      <w:pPr>
        <w:pStyle w:val="BodyText"/>
        <w:rPr/>
      </w:pPr>
      <w:r>
        <w:rPr/>
        <w:tab/>
        <w:tab/>
        <w:t>Municipalities may not impose franchise charges on QFs, EWGs, power marketers, REPs, power generation companies, or aggregators.</w:t>
      </w:r>
    </w:p>
    <w:p>
      <w:pPr>
        <w:pStyle w:val="BodyText"/>
        <w:rPr/>
      </w:pPr>
      <w:r>
        <w:rPr/>
      </w:r>
    </w:p>
    <w:p>
      <w:pPr>
        <w:pStyle w:val="BodyText"/>
        <w:rPr/>
      </w:pPr>
      <w:r>
        <w:rPr/>
        <w:tab/>
        <w:t>D.</w:t>
        <w:tab/>
      </w:r>
      <w:r>
        <w:rPr>
          <w:b/>
          <w:u w:val="single"/>
        </w:rPr>
        <w:t>Wholesale Transmission Service</w:t>
      </w:r>
      <w:r>
        <w:rPr/>
        <w:t xml:space="preserve">  (§35.004)</w:t>
      </w:r>
    </w:p>
    <w:p>
      <w:pPr>
        <w:pStyle w:val="BodyText"/>
        <w:rPr>
          <w:b/>
          <w:u w:val="single"/>
        </w:rPr>
      </w:pPr>
      <w:r>
        <w:rPr>
          <w:b/>
          <w:u w:val="single"/>
        </w:rPr>
      </w:r>
    </w:p>
    <w:p>
      <w:pPr>
        <w:pStyle w:val="BodyText"/>
        <w:rPr/>
      </w:pPr>
      <w:r>
        <w:rPr/>
        <w:tab/>
        <w:tab/>
        <w:t>1.</w:t>
        <w:tab/>
        <w:t xml:space="preserve">The Commission shall ensure that a transmission and distribution utility provides nondiscriminatory, comparable transmission service for QFs, EWGs, power marketers, </w:t>
      </w:r>
      <w:r>
        <w:rPr>
          <w:b/>
        </w:rPr>
        <w:t>power generation companies, REPs</w:t>
      </w:r>
      <w:r>
        <w:rPr/>
        <w:t xml:space="preserve"> and other electric utilities.</w:t>
      </w:r>
    </w:p>
    <w:p>
      <w:pPr>
        <w:pStyle w:val="BodyText"/>
        <w:rPr/>
      </w:pPr>
      <w:r>
        <w:rPr/>
      </w:r>
    </w:p>
    <w:p>
      <w:pPr>
        <w:pStyle w:val="BodyText"/>
        <w:rPr/>
      </w:pPr>
      <w:r>
        <w:rPr/>
        <w:tab/>
        <w:tab/>
        <w:t>2.</w:t>
        <w:tab/>
        <w:t>The Commission shall price wholesale transmission service within ERCOT based on the postage stamp method of pricing.</w:t>
      </w:r>
    </w:p>
    <w:p>
      <w:pPr>
        <w:pStyle w:val="BodyText"/>
        <w:rPr/>
      </w:pPr>
      <w:r>
        <w:rPr/>
      </w:r>
    </w:p>
    <w:p>
      <w:pPr>
        <w:pStyle w:val="BodyText"/>
        <w:rPr/>
      </w:pPr>
      <w:r>
        <w:rPr/>
        <w:tab/>
        <w:tab/>
        <w:t>3.</w:t>
        <w:tab/>
        <w:t>On the introduction of customer choice in the ERCOT power region, the ERCOT ISO may acquire generation-related ancillary services on a nondiscriminatory basis on behalf of entities selling electricity at retail.</w:t>
      </w:r>
    </w:p>
    <w:p>
      <w:pPr>
        <w:pStyle w:val="BodyText"/>
        <w:rPr/>
      </w:pPr>
      <w:r>
        <w:rPr/>
      </w:r>
    </w:p>
    <w:p>
      <w:pPr>
        <w:pStyle w:val="BodyText"/>
        <w:rPr/>
      </w:pPr>
      <w:r>
        <w:rPr/>
        <w:tab/>
        <w:t>E.</w:t>
        <w:tab/>
      </w:r>
      <w:r>
        <w:rPr>
          <w:b/>
          <w:u w:val="single"/>
        </w:rPr>
        <w:t>Further Commission Duties</w:t>
      </w:r>
    </w:p>
    <w:p>
      <w:pPr>
        <w:pStyle w:val="BodyText"/>
        <w:rPr/>
      </w:pPr>
      <w:r>
        <w:rPr/>
      </w:r>
    </w:p>
    <w:p>
      <w:pPr>
        <w:pStyle w:val="BodyText"/>
        <w:rPr/>
      </w:pPr>
      <w:r>
        <w:rPr/>
        <w:tab/>
        <w:tab/>
        <w:t>1.</w:t>
        <w:tab/>
        <w:t>Not later than the 180</w:t>
      </w:r>
      <w:r>
        <w:rPr>
          <w:vertAlign w:val="superscript"/>
        </w:rPr>
        <w:t>th</w:t>
      </w:r>
      <w:r>
        <w:rPr/>
        <w:t xml:space="preserve"> day after the effective date of this Act, the Commission must adopt rules and procedures for the securitization of stranded costs for river authorities and electric cooperatives.</w:t>
      </w:r>
    </w:p>
    <w:p>
      <w:pPr>
        <w:pStyle w:val="BodyText"/>
        <w:rPr/>
      </w:pPr>
      <w:r>
        <w:rPr/>
      </w:r>
    </w:p>
    <w:p>
      <w:pPr>
        <w:pStyle w:val="BodyText"/>
        <w:rPr/>
      </w:pPr>
      <w:r>
        <w:rPr/>
        <w:tab/>
        <w:tab/>
        <w:t>2.</w:t>
        <w:tab/>
        <w:t>By 12-15-2000, the Commission shall study and make recommendations to the Legislature for additional legislation that would move to and establish a competitive electric market in accordance with the changes in law made by this Act.</w:t>
      </w:r>
    </w:p>
    <w:p>
      <w:pPr>
        <w:pStyle w:val="BodyText"/>
        <w:rPr/>
      </w:pPr>
      <w:r>
        <w:rPr/>
      </w:r>
    </w:p>
    <w:p>
      <w:pPr>
        <w:pStyle w:val="BodyText"/>
        <w:rPr/>
      </w:pPr>
      <w:r>
        <w:rPr/>
        <w:tab/>
        <w:t>F.</w:t>
        <w:tab/>
      </w:r>
      <w:r>
        <w:rPr>
          <w:b/>
          <w:u w:val="single"/>
        </w:rPr>
        <w:t>Effective Date</w:t>
      </w:r>
    </w:p>
    <w:p>
      <w:pPr>
        <w:pStyle w:val="BodyText"/>
        <w:rPr/>
      </w:pPr>
      <w:r>
        <w:rPr/>
      </w:r>
    </w:p>
    <w:p>
      <w:pPr>
        <w:pStyle w:val="BodyText"/>
        <w:rPr/>
      </w:pPr>
      <w:r>
        <w:rPr/>
        <w:tab/>
        <w:tab/>
        <w:t>This Act takes effect on 9-1-99.</w:t>
      </w:r>
    </w:p>
    <w:p>
      <w:pPr>
        <w:pStyle w:val="BodyText"/>
        <w:jc w:val="center"/>
        <w:rPr>
          <w:b/>
        </w:rPr>
      </w:pPr>
      <w:r>
        <w:rPr>
          <w:b/>
        </w:rPr>
        <w:t>PUC PROCEEDINGS REQUIRED TO IMPLEMENT RESTRUCTURING</w:t>
      </w:r>
    </w:p>
    <w:p>
      <w:pPr>
        <w:pStyle w:val="BodyText"/>
        <w:jc w:val="center"/>
        <w:rPr/>
      </w:pPr>
      <w:r>
        <w:rPr/>
      </w:r>
    </w:p>
    <w:p>
      <w:pPr>
        <w:pStyle w:val="BodyText"/>
        <w:rPr>
          <w:b/>
          <w:u w:val="single"/>
        </w:rPr>
      </w:pPr>
      <w:r>
        <w:rPr>
          <w:b/>
          <w:u w:val="single"/>
        </w:rPr>
        <w:t>RULES TO BE COMPLETED BY A DATE CERTAIN:</w:t>
      </w:r>
    </w:p>
    <w:p>
      <w:pPr>
        <w:pStyle w:val="BodyText"/>
        <w:rPr>
          <w:b/>
          <w:u w:val="single"/>
        </w:rPr>
      </w:pPr>
      <w:r>
        <w:rPr>
          <w:b/>
          <w:u w:val="single"/>
        </w:rPr>
      </w:r>
    </w:p>
    <w:p>
      <w:pPr>
        <w:pStyle w:val="BodyText"/>
        <w:ind w:hanging="720" w:start="720" w:end="0"/>
        <w:rPr/>
      </w:pPr>
      <w:r>
        <w:rPr/>
        <w:t>1.</w:t>
        <w:tab/>
        <w:t xml:space="preserve">1-1-2000 </w:t>
        <w:tab/>
        <w:t>Rules establishing the minimum annual renewable energy requirements for each REP, and specifying reasonable performance standards for renewable capacity additions.  The Commission must also establish a renewable energy credits trading program.</w:t>
      </w:r>
    </w:p>
    <w:p>
      <w:pPr>
        <w:pStyle w:val="BodyText"/>
        <w:ind w:firstLine="720" w:end="0"/>
        <w:rPr/>
      </w:pPr>
      <w:r>
        <w:rPr/>
      </w:r>
    </w:p>
    <w:p>
      <w:pPr>
        <w:pStyle w:val="BodyText"/>
        <w:rPr/>
      </w:pPr>
      <w:r>
        <w:rPr/>
        <w:t>2.</w:t>
        <w:tab/>
        <w:t>1-6-2000</w:t>
        <w:tab/>
        <w:t xml:space="preserve">Rules for the registration of aggregators.  </w:t>
      </w:r>
    </w:p>
    <w:p>
      <w:pPr>
        <w:pStyle w:val="BodyText"/>
        <w:rPr/>
      </w:pPr>
      <w:r>
        <w:rPr/>
      </w:r>
    </w:p>
    <w:p>
      <w:pPr>
        <w:pStyle w:val="BodyText"/>
        <w:rPr/>
      </w:pPr>
      <w:r>
        <w:rPr/>
        <w:t>3.</w:t>
        <w:tab/>
        <w:t>1-10-2000</w:t>
        <w:tab/>
        <w:t>Code of Conduct.</w:t>
      </w:r>
    </w:p>
    <w:p>
      <w:pPr>
        <w:pStyle w:val="BodyText"/>
        <w:ind w:firstLine="720" w:end="0"/>
        <w:rPr/>
      </w:pPr>
      <w:r>
        <w:rPr/>
      </w:r>
    </w:p>
    <w:p>
      <w:pPr>
        <w:pStyle w:val="BodyText"/>
        <w:ind w:hanging="720" w:start="720" w:end="0"/>
        <w:rPr/>
      </w:pPr>
      <w:r>
        <w:rPr/>
        <w:t>4.</w:t>
        <w:tab/>
        <w:t>3-1-2000</w:t>
        <w:tab/>
        <w:t>Rules and procedures for the securitization of stranded costs by electric cooperatives and river authorities</w:t>
      </w:r>
    </w:p>
    <w:p>
      <w:pPr>
        <w:pStyle w:val="BodyText"/>
        <w:ind w:hanging="720" w:start="720" w:end="0"/>
        <w:rPr/>
      </w:pPr>
      <w:r>
        <w:rPr/>
      </w:r>
    </w:p>
    <w:p>
      <w:pPr>
        <w:pStyle w:val="BodyText"/>
        <w:ind w:hanging="720" w:start="720" w:end="0"/>
        <w:rPr/>
      </w:pPr>
      <w:r>
        <w:rPr/>
        <w:t>5.</w:t>
        <w:tab/>
        <w:t>By 4-1-2000</w:t>
        <w:tab/>
        <w:t>Schedule and procedures for the tariff proceedings to be filed on 4-1-2000.</w:t>
      </w:r>
    </w:p>
    <w:p>
      <w:pPr>
        <w:pStyle w:val="BodyText"/>
        <w:ind w:hanging="720" w:start="720" w:end="0"/>
        <w:rPr/>
      </w:pPr>
      <w:r>
        <w:rPr/>
      </w:r>
    </w:p>
    <w:p>
      <w:pPr>
        <w:pStyle w:val="BodyText"/>
        <w:ind w:hanging="720" w:start="720" w:end="0"/>
        <w:rPr/>
      </w:pPr>
      <w:r>
        <w:rPr/>
        <w:t>6.</w:t>
        <w:tab/>
        <w:t>By 9-1-2000</w:t>
        <w:tab/>
        <w:t>Rules for the registration of power generation companies and the certification of REPs.</w:t>
      </w:r>
    </w:p>
    <w:p>
      <w:pPr>
        <w:pStyle w:val="BodyText"/>
        <w:ind w:hanging="720" w:start="720" w:end="0"/>
        <w:rPr/>
      </w:pPr>
      <w:r>
        <w:rPr/>
      </w:r>
    </w:p>
    <w:p>
      <w:pPr>
        <w:pStyle w:val="BodyText"/>
        <w:ind w:hanging="720" w:start="720" w:end="0"/>
        <w:rPr/>
      </w:pPr>
      <w:r>
        <w:rPr/>
        <w:t>7.</w:t>
        <w:tab/>
        <w:t>12-15-2000</w:t>
        <w:tab/>
        <w:t>Legislative recommendations</w:t>
      </w:r>
    </w:p>
    <w:p>
      <w:pPr>
        <w:pStyle w:val="BodyText"/>
        <w:ind w:hanging="720" w:start="720" w:end="0"/>
        <w:rPr/>
      </w:pPr>
      <w:r>
        <w:rPr/>
      </w:r>
    </w:p>
    <w:p>
      <w:pPr>
        <w:pStyle w:val="BodyText"/>
        <w:ind w:hanging="720" w:start="720" w:end="0"/>
        <w:rPr/>
      </w:pPr>
      <w:r>
        <w:rPr/>
        <w:t>8.</w:t>
        <w:tab/>
        <w:t>12-31-2000</w:t>
        <w:tab/>
        <w:t>Rules governing the scope and procedures for the capacity auctions.</w:t>
      </w:r>
    </w:p>
    <w:p>
      <w:pPr>
        <w:pStyle w:val="BodyText"/>
        <w:ind w:hanging="720" w:start="720" w:end="0"/>
        <w:rPr/>
      </w:pPr>
      <w:r>
        <w:rPr/>
      </w:r>
    </w:p>
    <w:p>
      <w:pPr>
        <w:pStyle w:val="BodyText"/>
        <w:ind w:hanging="720" w:start="720" w:end="0"/>
        <w:rPr/>
      </w:pPr>
      <w:r>
        <w:rPr/>
        <w:t>9.</w:t>
        <w:tab/>
        <w:t>1-1-2001</w:t>
        <w:tab/>
        <w:t>Commission must develop and implement a neutral and non-promotional customer education program.</w:t>
      </w:r>
    </w:p>
    <w:p>
      <w:pPr>
        <w:pStyle w:val="BodyText"/>
        <w:ind w:hanging="720" w:start="720" w:end="0"/>
        <w:rPr/>
      </w:pPr>
      <w:r>
        <w:rPr/>
      </w:r>
    </w:p>
    <w:p>
      <w:pPr>
        <w:pStyle w:val="BodyText"/>
        <w:ind w:hanging="720" w:start="720" w:end="0"/>
        <w:rPr/>
      </w:pPr>
      <w:r>
        <w:rPr/>
        <w:t>10.</w:t>
        <w:tab/>
        <w:t>By 6-1-2001</w:t>
        <w:tab/>
        <w:t>Terms and conditions the Commission considers necessary to prohibit anticompetitive practices and to encourage customer choice in pilot programs.</w:t>
      </w:r>
    </w:p>
    <w:p>
      <w:pPr>
        <w:pStyle w:val="BodyText"/>
        <w:ind w:hanging="720" w:start="720" w:end="0"/>
        <w:rPr/>
      </w:pPr>
      <w:r>
        <w:rPr/>
      </w:r>
    </w:p>
    <w:p>
      <w:pPr>
        <w:pStyle w:val="BodyText"/>
        <w:ind w:hanging="720" w:start="720" w:end="0"/>
        <w:rPr/>
      </w:pPr>
      <w:r>
        <w:rPr/>
        <w:t>11.</w:t>
        <w:tab/>
        <w:t>6-30-2001</w:t>
        <w:tab/>
        <w:t>Rules guaranteeing customer rights, and ensuring customer protection.  The rules will set minimum service standards for REPs.</w:t>
      </w:r>
    </w:p>
    <w:p>
      <w:pPr>
        <w:pStyle w:val="BodyText"/>
        <w:ind w:hanging="720" w:start="720" w:end="0"/>
        <w:rPr/>
      </w:pPr>
      <w:r>
        <w:rPr/>
      </w:r>
    </w:p>
    <w:p>
      <w:pPr>
        <w:pStyle w:val="BodyText"/>
        <w:ind w:hanging="720" w:start="720" w:end="0"/>
        <w:rPr/>
      </w:pPr>
      <w:r>
        <w:rPr/>
        <w:t>12.</w:t>
        <w:tab/>
        <w:t>By 1-1-2002</w:t>
        <w:tab/>
        <w:t>Reasonable and comparable terms and conditions for open access on distribution facilities.</w:t>
      </w:r>
    </w:p>
    <w:p>
      <w:pPr>
        <w:pStyle w:val="BodyText"/>
        <w:ind w:hanging="720" w:start="720" w:end="0"/>
        <w:rPr/>
      </w:pPr>
      <w:r>
        <w:rPr/>
      </w:r>
    </w:p>
    <w:p>
      <w:pPr>
        <w:pStyle w:val="BodyText"/>
        <w:ind w:hanging="720" w:start="720" w:end="0"/>
        <w:rPr/>
      </w:pPr>
      <w:r>
        <w:rPr/>
        <w:t>13.</w:t>
        <w:tab/>
        <w:t>By 1-1-2002</w:t>
        <w:tab/>
        <w:t>Procedures and criteria for the designation of providers of last resort.</w:t>
      </w:r>
    </w:p>
    <w:p>
      <w:pPr>
        <w:pStyle w:val="BodyText"/>
        <w:ind w:hanging="720" w:start="720" w:end="0"/>
        <w:rPr/>
      </w:pPr>
      <w:r>
        <w:rPr/>
      </w:r>
    </w:p>
    <w:p>
      <w:pPr>
        <w:pStyle w:val="BodyText"/>
        <w:ind w:hanging="720" w:start="720" w:end="0"/>
        <w:rPr/>
      </w:pPr>
      <w:r>
        <w:rPr/>
        <w:t>14.</w:t>
        <w:tab/>
        <w:t>By 1-1-2002</w:t>
        <w:tab/>
        <w:t>Disclosure requirements for the Price to Beat</w:t>
      </w:r>
    </w:p>
    <w:p>
      <w:pPr>
        <w:pStyle w:val="BodyText"/>
        <w:ind w:hanging="720" w:start="720" w:end="0"/>
        <w:rPr/>
      </w:pPr>
      <w:r>
        <w:rPr/>
      </w:r>
    </w:p>
    <w:p>
      <w:pPr>
        <w:pStyle w:val="BodyText"/>
        <w:ind w:hanging="720" w:start="720" w:end="0"/>
        <w:rPr>
          <w:b/>
        </w:rPr>
      </w:pPr>
      <w:r>
        <w:rPr>
          <w:b/>
        </w:rPr>
        <w:t>RULES WITH NO DATE REQUIRED IN THE STATUTE:</w:t>
      </w:r>
    </w:p>
    <w:p>
      <w:pPr>
        <w:pStyle w:val="BodyText"/>
        <w:ind w:hanging="720" w:start="720" w:end="0"/>
        <w:rPr>
          <w:b/>
        </w:rPr>
      </w:pPr>
      <w:r>
        <w:rPr>
          <w:b/>
        </w:rPr>
      </w:r>
    </w:p>
    <w:p>
      <w:pPr>
        <w:pStyle w:val="BodyText"/>
        <w:ind w:hanging="720" w:start="720" w:end="0"/>
        <w:rPr/>
      </w:pPr>
      <w:r>
        <w:rPr/>
        <w:t>15.</w:t>
        <w:tab/>
        <w:t>Form of reports required to be filed by REPs and power generation companies.</w:t>
      </w:r>
    </w:p>
    <w:p>
      <w:pPr>
        <w:pStyle w:val="BodyText"/>
        <w:ind w:hanging="720" w:start="720" w:end="0"/>
        <w:rPr/>
      </w:pPr>
      <w:r>
        <w:rPr/>
      </w:r>
    </w:p>
    <w:p>
      <w:pPr>
        <w:pStyle w:val="BodyText"/>
        <w:ind w:hanging="720" w:start="720" w:end="0"/>
        <w:rPr/>
      </w:pPr>
      <w:r>
        <w:rPr/>
        <w:t>16.</w:t>
        <w:tab/>
        <w:t>Schedule and procedures for true-up proceedings.</w:t>
      </w:r>
    </w:p>
    <w:p>
      <w:pPr>
        <w:pStyle w:val="BodyText"/>
        <w:ind w:hanging="720" w:start="720" w:end="0"/>
        <w:rPr/>
      </w:pPr>
      <w:r>
        <w:rPr/>
      </w:r>
    </w:p>
    <w:p>
      <w:pPr>
        <w:pStyle w:val="BodyText"/>
        <w:ind w:hanging="720" w:start="720" w:end="0"/>
        <w:rPr/>
      </w:pPr>
      <w:r>
        <w:rPr/>
        <w:t>17.</w:t>
        <w:tab/>
        <w:t>Rules regarding programs to assist low-income customers, including discounted electric rates and targeted energy efficiency programs.</w:t>
      </w:r>
    </w:p>
    <w:p>
      <w:pPr>
        <w:pStyle w:val="BodyText"/>
        <w:ind w:hanging="720" w:start="720" w:end="0"/>
        <w:rPr/>
      </w:pPr>
      <w:r>
        <w:rPr/>
      </w:r>
    </w:p>
    <w:p>
      <w:pPr>
        <w:pStyle w:val="BodyText"/>
        <w:ind w:hanging="720" w:start="720" w:end="0"/>
        <w:rPr/>
      </w:pPr>
      <w:r>
        <w:rPr/>
        <w:t>18.</w:t>
        <w:tab/>
        <w:t>Rules and procedures to ensure that the energy efficiency goal is achieved by 1-1-2004.</w:t>
      </w:r>
    </w:p>
    <w:p>
      <w:pPr>
        <w:pStyle w:val="BodyText"/>
        <w:ind w:hanging="720" w:start="720" w:end="0"/>
        <w:rPr/>
      </w:pPr>
      <w:r>
        <w:rPr/>
      </w:r>
    </w:p>
    <w:p>
      <w:pPr>
        <w:pStyle w:val="BodyText"/>
        <w:ind w:hanging="720" w:start="720" w:end="0"/>
        <w:rPr/>
      </w:pPr>
      <w:r>
        <w:rPr/>
        <w:t>19.</w:t>
        <w:tab/>
        <w:t>Oversight and review of ISO procedures.</w:t>
      </w:r>
    </w:p>
    <w:p>
      <w:pPr>
        <w:pStyle w:val="BodyText"/>
        <w:ind w:hanging="720" w:start="720" w:end="0"/>
        <w:rPr/>
      </w:pPr>
      <w:r>
        <w:rPr/>
      </w:r>
    </w:p>
    <w:p>
      <w:pPr>
        <w:pStyle w:val="BodyText"/>
        <w:ind w:hanging="720" w:start="720" w:end="0"/>
        <w:rPr/>
      </w:pPr>
      <w:r>
        <w:rPr/>
        <w:t>20.</w:t>
        <w:tab/>
        <w:t>Terms and conditions for the ISO to oversee utility dispatch functions.</w:t>
      </w:r>
    </w:p>
    <w:p>
      <w:pPr>
        <w:pStyle w:val="BodyText"/>
        <w:ind w:hanging="720" w:start="720" w:end="0"/>
        <w:rPr/>
      </w:pPr>
      <w:r>
        <w:rPr/>
      </w:r>
    </w:p>
    <w:p>
      <w:pPr>
        <w:pStyle w:val="BodyText"/>
        <w:ind w:hanging="720" w:start="720" w:end="0"/>
        <w:rPr/>
      </w:pPr>
      <w:r>
        <w:rPr/>
        <w:t>21.</w:t>
        <w:tab/>
        <w:t>Modify the wholesale open access transmission rules to provide for the postage stamp method of pricing.</w:t>
      </w:r>
    </w:p>
    <w:p>
      <w:pPr>
        <w:pStyle w:val="BodyText"/>
        <w:ind w:hanging="720" w:start="720" w:end="0"/>
        <w:rPr/>
      </w:pPr>
      <w:r>
        <w:rPr/>
      </w:r>
    </w:p>
    <w:p>
      <w:pPr>
        <w:pStyle w:val="BodyText"/>
        <w:ind w:hanging="720" w:start="720" w:end="0"/>
        <w:rPr>
          <w:b/>
        </w:rPr>
      </w:pPr>
      <w:r>
        <w:rPr>
          <w:b/>
        </w:rPr>
        <w:t>CONTESTED CASES</w:t>
      </w:r>
    </w:p>
    <w:p>
      <w:pPr>
        <w:pStyle w:val="BodyText"/>
        <w:ind w:hanging="720" w:start="720" w:end="0"/>
        <w:rPr/>
      </w:pPr>
      <w:r>
        <w:rPr/>
      </w:r>
    </w:p>
    <w:p>
      <w:pPr>
        <w:pStyle w:val="BodyText"/>
        <w:ind w:hanging="720" w:start="720" w:end="0"/>
        <w:rPr/>
      </w:pPr>
      <w:r>
        <w:rPr/>
        <w:t>1.</w:t>
        <w:tab/>
      </w:r>
      <w:r>
        <w:rPr>
          <w:u w:val="single"/>
        </w:rPr>
        <w:t>Unbundling</w:t>
      </w:r>
      <w:r>
        <w:rPr/>
        <w:tab/>
        <w:t>Each electric utility must file its unbundled rates and functions by 1-10-2000</w:t>
      </w:r>
    </w:p>
    <w:p>
      <w:pPr>
        <w:pStyle w:val="BodyText"/>
        <w:ind w:hanging="720" w:start="720" w:end="0"/>
        <w:rPr/>
      </w:pPr>
      <w:r>
        <w:rPr/>
      </w:r>
    </w:p>
    <w:p>
      <w:pPr>
        <w:pStyle w:val="BodyText"/>
        <w:ind w:hanging="720" w:start="720" w:end="0"/>
        <w:rPr/>
      </w:pPr>
      <w:r>
        <w:rPr/>
        <w:t>2.</w:t>
        <w:tab/>
      </w:r>
      <w:r>
        <w:rPr>
          <w:u w:val="single"/>
        </w:rPr>
        <w:t>Transmission and Distribution Utility Tariffs</w:t>
      </w:r>
      <w:r>
        <w:rPr/>
        <w:t xml:space="preserve"> </w:t>
        <w:tab/>
        <w:t>Each utility must file by 4-1-2000 its tariffs for transmission and distribution.  The tariffs will include the estimated system benefits charge and the estimated competition transition charge.  The tariffs are to become effective as of 1-1-2002.</w:t>
      </w:r>
    </w:p>
    <w:p>
      <w:pPr>
        <w:pStyle w:val="BodyText"/>
        <w:ind w:hanging="720" w:start="720" w:end="0"/>
        <w:rPr/>
      </w:pPr>
      <w:r>
        <w:rPr/>
      </w:r>
    </w:p>
    <w:p>
      <w:pPr>
        <w:pStyle w:val="BodyText"/>
        <w:ind w:hanging="720" w:start="720" w:end="0"/>
        <w:rPr/>
      </w:pPr>
      <w:r>
        <w:rPr/>
        <w:t>3.</w:t>
        <w:tab/>
      </w:r>
      <w:r>
        <w:rPr>
          <w:u w:val="single"/>
        </w:rPr>
        <w:t>Tariffs implementing the Commission’s terms and conditions for comparable access to distribution facilities</w:t>
      </w:r>
      <w:r>
        <w:rPr/>
        <w:tab/>
        <w:t>These may be included with the tariffs filed on 4-1-2000.</w:t>
      </w:r>
    </w:p>
    <w:p>
      <w:pPr>
        <w:pStyle w:val="BodyText"/>
        <w:ind w:hanging="720" w:start="720" w:end="0"/>
        <w:rPr/>
      </w:pPr>
      <w:r>
        <w:rPr/>
      </w:r>
    </w:p>
    <w:p>
      <w:pPr>
        <w:pStyle w:val="BodyText"/>
        <w:ind w:hanging="720" w:start="720" w:end="0"/>
        <w:rPr/>
      </w:pPr>
      <w:r>
        <w:rPr/>
        <w:t>4.</w:t>
        <w:tab/>
      </w:r>
      <w:r>
        <w:rPr>
          <w:u w:val="single"/>
        </w:rPr>
        <w:t>Transition to Competition Plans for Non-ERCOT Utilities</w:t>
      </w:r>
      <w:r>
        <w:rPr/>
        <w:tab/>
        <w:t>Must be filed by 12-1-2000.</w:t>
      </w:r>
    </w:p>
    <w:p>
      <w:pPr>
        <w:pStyle w:val="BodyText"/>
        <w:ind w:hanging="720" w:start="720" w:end="0"/>
        <w:rPr/>
      </w:pPr>
      <w:r>
        <w:rPr/>
      </w:r>
    </w:p>
    <w:p>
      <w:pPr>
        <w:pStyle w:val="BodyText"/>
        <w:ind w:hanging="720" w:start="720" w:end="0"/>
        <w:rPr/>
      </w:pPr>
      <w:r>
        <w:rPr/>
        <w:t>5.</w:t>
        <w:tab/>
      </w:r>
      <w:r>
        <w:rPr>
          <w:u w:val="single"/>
        </w:rPr>
        <w:t>Market Power Mitigation Plans</w:t>
      </w:r>
      <w:r>
        <w:rPr/>
        <w:tab/>
        <w:t>Must be filed by 12-1-2000 (</w:t>
      </w:r>
      <w:r>
        <w:rPr>
          <w:i/>
        </w:rPr>
        <w:t>none are expected</w:t>
      </w:r>
      <w:r>
        <w:rPr/>
        <w:t>)</w:t>
      </w:r>
    </w:p>
    <w:p>
      <w:pPr>
        <w:pStyle w:val="BodyText"/>
        <w:ind w:hanging="720" w:start="720" w:end="0"/>
        <w:rPr/>
      </w:pPr>
      <w:r>
        <w:rPr/>
      </w:r>
    </w:p>
    <w:p>
      <w:pPr>
        <w:pStyle w:val="BodyText"/>
        <w:ind w:hanging="720" w:start="720" w:end="0"/>
        <w:rPr/>
      </w:pPr>
      <w:r>
        <w:rPr/>
        <w:t>6.</w:t>
        <w:tab/>
      </w:r>
      <w:r>
        <w:rPr>
          <w:u w:val="single"/>
        </w:rPr>
        <w:t>Designation of Providers of Last Resort</w:t>
      </w:r>
      <w:r>
        <w:rPr/>
        <w:tab/>
        <w:t>Must be accomplished for each utility’s service area by 6-1-2001</w:t>
      </w:r>
    </w:p>
    <w:p>
      <w:pPr>
        <w:pStyle w:val="BodyText"/>
        <w:ind w:hanging="720" w:start="720" w:end="0"/>
        <w:rPr/>
      </w:pPr>
      <w:r>
        <w:rPr/>
      </w:r>
    </w:p>
    <w:p>
      <w:pPr>
        <w:pStyle w:val="BodyText"/>
        <w:ind w:hanging="720" w:start="720" w:end="0"/>
        <w:rPr/>
      </w:pPr>
      <w:r>
        <w:rPr/>
        <w:t>7.</w:t>
        <w:tab/>
      </w:r>
      <w:r>
        <w:rPr>
          <w:u w:val="single"/>
        </w:rPr>
        <w:t>Certification of Power Regions</w:t>
      </w:r>
    </w:p>
    <w:p>
      <w:pPr>
        <w:pStyle w:val="BodyText"/>
        <w:ind w:hanging="720" w:start="720" w:end="0"/>
        <w:rPr/>
      </w:pPr>
      <w:r>
        <w:rPr/>
      </w:r>
    </w:p>
    <w:p>
      <w:pPr>
        <w:pStyle w:val="BodyText"/>
        <w:ind w:hanging="720" w:start="720" w:end="0"/>
        <w:rPr/>
      </w:pPr>
      <w:r>
        <w:rPr/>
        <w:t>8.</w:t>
        <w:tab/>
      </w:r>
      <w:r>
        <w:rPr>
          <w:u w:val="single"/>
        </w:rPr>
        <w:t>Certification of REPs</w:t>
      </w:r>
    </w:p>
    <w:p>
      <w:pPr>
        <w:pStyle w:val="BodyText"/>
        <w:ind w:hanging="720" w:start="720" w:end="0"/>
        <w:rPr/>
      </w:pPr>
      <w:r>
        <w:rPr/>
      </w:r>
    </w:p>
    <w:p>
      <w:pPr>
        <w:pStyle w:val="BodyText"/>
        <w:ind w:hanging="720" w:start="720" w:end="0"/>
        <w:rPr/>
      </w:pPr>
      <w:r>
        <w:rPr/>
        <w:t>9.</w:t>
        <w:tab/>
      </w:r>
      <w:r>
        <w:rPr>
          <w:u w:val="single"/>
        </w:rPr>
        <w:t>True-up Proceedings</w:t>
      </w:r>
      <w:r>
        <w:rPr/>
        <w:tab/>
        <w:t>After 1-10-2004, at a schedule and under procedures to be established by the Commission.  A final order must be issued within 150 days from the filing of a true-up proceeding.</w:t>
      </w:r>
    </w:p>
    <w:p>
      <w:pPr>
        <w:pStyle w:val="BodyText"/>
        <w:ind w:hanging="720" w:start="720" w:end="0"/>
        <w:rPr/>
      </w:pPr>
      <w:r>
        <w:rPr/>
      </w:r>
    </w:p>
    <w:p>
      <w:pPr>
        <w:pStyle w:val="BodyText"/>
        <w:ind w:hanging="720" w:start="720" w:end="0"/>
        <w:rPr/>
      </w:pPr>
      <w:r>
        <w:rPr/>
        <w:t>10.</w:t>
        <w:tab/>
      </w:r>
      <w:r>
        <w:rPr>
          <w:u w:val="single"/>
        </w:rPr>
        <w:t>Determination that the 40% requirement has been met, and the Price to Beat restriction is no longer applicable</w:t>
      </w:r>
    </w:p>
    <w:p>
      <w:pPr>
        <w:pStyle w:val="BodyText"/>
        <w:ind w:hanging="720" w:start="720" w:end="0"/>
        <w:rPr>
          <w:u w:val="single"/>
        </w:rPr>
      </w:pPr>
      <w:r>
        <w:rPr>
          <w:u w:val="single"/>
        </w:rPr>
      </w:r>
    </w:p>
    <w:p>
      <w:pPr>
        <w:pStyle w:val="BodyText"/>
        <w:ind w:hanging="720" w:start="720" w:end="0"/>
        <w:rPr>
          <w:b/>
          <w:u w:val="single"/>
        </w:rPr>
      </w:pPr>
      <w:r>
        <w:rPr>
          <w:b/>
          <w:u w:val="single"/>
        </w:rPr>
      </w:r>
    </w:p>
    <w:p>
      <w:pPr>
        <w:pStyle w:val="BodyText"/>
        <w:ind w:hanging="720" w:start="720" w:end="0"/>
        <w:rPr>
          <w:b/>
        </w:rPr>
      </w:pPr>
      <w:r>
        <w:rPr>
          <w:b/>
        </w:rPr>
      </w:r>
    </w:p>
    <w:p>
      <w:pPr>
        <w:pStyle w:val="BodyText"/>
        <w:ind w:hanging="720" w:start="720" w:end="0"/>
        <w:rPr>
          <w:b/>
        </w:rPr>
      </w:pPr>
      <w:r>
        <w:rPr>
          <w:b/>
        </w:rPr>
        <w:t>REPORTS TO BE FILED BY POWER GENERATION COMPANIES AND REPS</w:t>
      </w:r>
    </w:p>
    <w:p>
      <w:pPr>
        <w:pStyle w:val="BodyText"/>
        <w:ind w:hanging="720" w:start="720" w:end="0"/>
        <w:rPr/>
      </w:pPr>
      <w:r>
        <w:rPr/>
      </w:r>
    </w:p>
    <w:p>
      <w:pPr>
        <w:pStyle w:val="BodyText"/>
        <w:ind w:hanging="720" w:start="720" w:end="0"/>
        <w:rPr/>
      </w:pPr>
      <w:r>
        <w:rPr/>
        <w:t>1.</w:t>
        <w:tab/>
      </w:r>
      <w:r>
        <w:rPr>
          <w:b/>
        </w:rPr>
        <w:t>Any entity providing retail electric service</w:t>
      </w:r>
      <w:r>
        <w:rPr/>
        <w:t xml:space="preserve"> must file an annual report demonstrating its compliance with the customer protections required by §39.101 of the Act.</w:t>
      </w:r>
    </w:p>
    <w:p>
      <w:pPr>
        <w:pStyle w:val="BodyText"/>
        <w:ind w:hanging="720" w:start="720" w:end="0"/>
        <w:rPr/>
      </w:pPr>
      <w:r>
        <w:rPr/>
      </w:r>
    </w:p>
    <w:p>
      <w:pPr>
        <w:pStyle w:val="BodyText"/>
        <w:ind w:hanging="720" w:start="720" w:end="0"/>
        <w:rPr/>
      </w:pPr>
      <w:r>
        <w:rPr/>
        <w:t>2.</w:t>
        <w:tab/>
      </w:r>
      <w:r>
        <w:rPr>
          <w:b/>
        </w:rPr>
        <w:t xml:space="preserve">Each person who owns generation facilities and offers electricity for sale in this state </w:t>
      </w:r>
      <w:r>
        <w:rPr/>
        <w:t>must report to the Commission its installed capacity, the total amount of capacity available for sale to others, the total amount of capacity under contract to others, the total amount of capacity dedicated to its own use, its annual wholesale power sales in the state, its retail power sales in the state, and any other information necessary for the Commission to assess market power or the development of a competitive retail market in the state.</w:t>
      </w:r>
    </w:p>
    <w:p>
      <w:pPr>
        <w:pStyle w:val="BodyText"/>
        <w:ind w:hanging="720" w:start="720" w:end="0"/>
        <w:rPr>
          <w:b/>
        </w:rPr>
      </w:pPr>
      <w:r>
        <w:rPr>
          <w:b/>
        </w:rPr>
      </w:r>
    </w:p>
    <w:p>
      <w:pPr>
        <w:pStyle w:val="BodyText"/>
        <w:ind w:hanging="720" w:start="720" w:end="0"/>
        <w:rPr>
          <w:b/>
        </w:rPr>
      </w:pPr>
      <w:r>
        <w:rPr>
          <w:b/>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both"/>
      <w:outlineLvl w:val="2"/>
    </w:pPr>
    <w:rPr>
      <w:sz w:val="24"/>
      <w:u w:val="single"/>
    </w:rPr>
  </w:style>
  <w:style w:type="paragraph" w:styleId="Heading4">
    <w:name w:val="heading 4"/>
    <w:basedOn w:val="Normal"/>
    <w:next w:val="Normal"/>
    <w:qFormat/>
    <w:pPr>
      <w:keepNext w:val="true"/>
      <w:numPr>
        <w:ilvl w:val="3"/>
        <w:numId w:val="1"/>
      </w:numPr>
      <w:jc w:val="center"/>
      <w:outlineLvl w:val="3"/>
    </w:pPr>
    <w:rPr>
      <w:b/>
      <w:sz w:val="28"/>
    </w:rPr>
  </w:style>
  <w:style w:type="paragraph" w:styleId="Heading5">
    <w:name w:val="heading 5"/>
    <w:basedOn w:val="Normal"/>
    <w:next w:val="Normal"/>
    <w:qFormat/>
    <w:pPr>
      <w:keepNext w:val="true"/>
      <w:numPr>
        <w:ilvl w:val="4"/>
        <w:numId w:val="1"/>
      </w:numPr>
      <w:jc w:val="both"/>
      <w:outlineLvl w:val="4"/>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single"/>
    </w:rPr>
  </w:style>
  <w:style w:type="character" w:styleId="WW8Num6z0">
    <w:name w:val="WW8Num6z0"/>
    <w:qFormat/>
    <w:rPr>
      <w:u w:val="none"/>
    </w:rPr>
  </w:style>
  <w:style w:type="character" w:styleId="WW8Num7z0">
    <w:name w:val="WW8Num7z0"/>
    <w:qFormat/>
    <w:rPr>
      <w:u w:val="non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jc w:val="both"/>
    </w:pPr>
    <w:rPr>
      <w:sz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080" w:end="0"/>
      <w:jc w:val="both"/>
    </w:pPr>
    <w:rPr>
      <w:sz w:val="24"/>
      <w:u w:val="single"/>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2000-08-14T12:44:00Z</dcterms:created>
  <dc:creator>Marianne Carroll</dc:creator>
  <dc:description/>
  <dc:language>en-CA</dc:language>
  <cp:lastModifiedBy>Robin Kittel</cp:lastModifiedBy>
  <cp:lastPrinted>1999-05-31T16:47:00Z</cp:lastPrinted>
  <dcterms:modified xsi:type="dcterms:W3CDTF">2000-08-17T13:17:00Z</dcterms:modified>
  <cp:revision>3</cp:revision>
  <dc:subject/>
  <dc:title>CARROLL, BURGER &amp; GROSS, L</dc:title>
</cp:coreProperties>
</file>