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Transwestern Pipeline Company</w:t>
      </w:r>
    </w:p>
    <w:p>
      <w:pPr>
        <w:pStyle w:val="Normal"/>
        <w:jc w:val="center"/>
        <w:rPr>
          <w:b/>
          <w:sz w:val="28"/>
          <w:u w:val="single"/>
        </w:rPr>
      </w:pPr>
      <w:r>
        <w:rPr>
          <w:b/>
          <w:sz w:val="28"/>
          <w:u w:val="single"/>
        </w:rPr>
      </w:r>
    </w:p>
    <w:p>
      <w:pPr>
        <w:pStyle w:val="Normal"/>
        <w:jc w:val="center"/>
        <w:rPr>
          <w:sz w:val="28"/>
          <w:u w:val="single"/>
        </w:rPr>
      </w:pPr>
      <w:r>
        <w:rPr>
          <w:sz w:val="28"/>
          <w:u w:val="single"/>
        </w:rPr>
        <w:t>Storm Water Pollution Prevention Plan for Construction Activities</w:t>
      </w:r>
    </w:p>
    <w:p>
      <w:pPr>
        <w:pStyle w:val="Normal"/>
        <w:rPr>
          <w:sz w:val="28"/>
          <w:u w:val="single"/>
        </w:rPr>
      </w:pPr>
      <w:r>
        <w:rPr>
          <w:sz w:val="28"/>
          <w:u w:val="single"/>
        </w:rPr>
      </w:r>
    </w:p>
    <w:p>
      <w:pPr>
        <w:pStyle w:val="Heading1"/>
        <w:ind w:hanging="0" w:start="0"/>
        <w:rPr/>
      </w:pPr>
      <w:r>
        <w:rPr/>
        <w:t>COMPRESSOR STATION NO. 2, FLAGSTAFF</w:t>
      </w:r>
    </w:p>
    <w:p>
      <w:pPr>
        <w:pStyle w:val="Normal"/>
        <w:rPr/>
      </w:pPr>
      <w:r>
        <w:rPr/>
      </w:r>
    </w:p>
    <w:p>
      <w:pPr>
        <w:pStyle w:val="Normal"/>
        <w:rPr/>
      </w:pPr>
      <w:r>
        <w:rPr/>
      </w:r>
    </w:p>
    <w:p>
      <w:pPr>
        <w:pStyle w:val="Normal"/>
        <w:rPr>
          <w:b/>
        </w:rPr>
      </w:pPr>
      <w:r>
        <w:rPr>
          <w:b/>
        </w:rPr>
        <w:t>PHASE 1---SITE EVALUATION &amp; DESIGN</w:t>
      </w:r>
    </w:p>
    <w:p>
      <w:pPr>
        <w:pStyle w:val="Normal"/>
        <w:rPr>
          <w:b/>
        </w:rPr>
      </w:pPr>
      <w:r>
        <w:rPr>
          <w:b/>
        </w:rPr>
      </w:r>
    </w:p>
    <w:p>
      <w:pPr>
        <w:pStyle w:val="Normal"/>
        <w:ind w:start="360" w:end="0"/>
        <w:rPr>
          <w:b/>
        </w:rPr>
      </w:pPr>
      <w:r>
        <w:rPr>
          <w:b/>
        </w:rPr>
        <w:t>(A)  Site Information</w:t>
      </w:r>
    </w:p>
    <w:p>
      <w:pPr>
        <w:pStyle w:val="Normal"/>
        <w:spacing w:lineRule="auto" w:line="360"/>
        <w:ind w:start="360" w:end="0"/>
        <w:rPr>
          <w:b/>
        </w:rPr>
      </w:pPr>
      <w:r>
        <w:rPr>
          <w:b/>
        </w:rPr>
      </w:r>
    </w:p>
    <w:p>
      <w:pPr>
        <w:pStyle w:val="Normal"/>
        <w:spacing w:lineRule="auto" w:line="360"/>
        <w:ind w:start="360" w:end="0"/>
        <w:rPr/>
      </w:pPr>
      <w:r>
        <w:rPr/>
        <w:t>EXISTING SOIL TYPES:</w:t>
      </w:r>
    </w:p>
    <w:p>
      <w:pPr>
        <w:pStyle w:val="BodyText1"/>
        <w:ind w:start="360" w:end="0"/>
        <w:jc w:val="start"/>
        <w:rPr>
          <w:rFonts w:ascii="Times New Roman" w:hAnsi="Times New Roman" w:cs="Times New Roman"/>
          <w:sz w:val="20"/>
        </w:rPr>
      </w:pPr>
      <w:r>
        <w:rPr>
          <w:rFonts w:cs="Times New Roman" w:ascii="Times New Roman" w:hAnsi="Times New Roman"/>
          <w:sz w:val="20"/>
        </w:rPr>
        <w:t>The Soils at the project facility tend to be thin and ill suited to agricultural activities.  The soils are generally free of volcanic rock and are underlain by Kaibab limestone. The Natural Resources Conservation Service (NRCS) has not mapped the soils for the areas in which this compressor station resides, therefore soils information is not readily available.  All construction activity will be conducted within the existing fenced-in compressor station facility.  Topography at site is relatively level, thus erosion potential is relatively low.  Consequently, no adverse impacts to soils are expected within the seven-acre proposed disturbance other than those soil impacts that are normally associated with the temporary disturbance of soils in construction areas.</w:t>
      </w:r>
    </w:p>
    <w:p>
      <w:pPr>
        <w:pStyle w:val="BodyText1"/>
        <w:ind w:start="360" w:end="0"/>
        <w:jc w:val="start"/>
        <w:rPr/>
      </w:pPr>
      <w:r>
        <w:rPr>
          <w:rFonts w:cs="Times New Roman" w:ascii="Times New Roman" w:hAnsi="Times New Roman"/>
          <w:sz w:val="20"/>
        </w:rPr>
        <w:t xml:space="preserve">The soils disturbed during construction are more vulnerable to wind and water erosion.  To ensure that impacts to soils are minimized, Transwestern will follow guidelines described in this </w:t>
      </w:r>
      <w:r>
        <w:rPr>
          <w:rFonts w:cs="Times New Roman" w:ascii="Times New Roman" w:hAnsi="Times New Roman"/>
          <w:i/>
          <w:sz w:val="20"/>
        </w:rPr>
        <w:t>Plan</w:t>
      </w:r>
      <w:r>
        <w:rPr>
          <w:rFonts w:cs="Times New Roman" w:ascii="Times New Roman" w:hAnsi="Times New Roman"/>
          <w:sz w:val="20"/>
        </w:rPr>
        <w:t xml:space="preserve">.  The guidelines listed in Transwestern’s </w:t>
      </w:r>
      <w:r>
        <w:rPr>
          <w:rFonts w:cs="Times New Roman" w:ascii="Times New Roman" w:hAnsi="Times New Roman"/>
          <w:i/>
          <w:sz w:val="20"/>
        </w:rPr>
        <w:t>Plan</w:t>
      </w:r>
      <w:r>
        <w:rPr>
          <w:rFonts w:cs="Times New Roman" w:ascii="Times New Roman" w:hAnsi="Times New Roman"/>
          <w:sz w:val="20"/>
        </w:rPr>
        <w:t xml:space="preserve"> will be utilized to ensure that sediment loss and soil erosion hazards will be minimized and eliminated during construction.  Any remaining areas within each station disturbed by construction will be restored and planted with native species grasses.  The areas will also be allowed to naturally revegetate areas impacted by construction activites.</w:t>
      </w:r>
    </w:p>
    <w:p>
      <w:pPr>
        <w:pStyle w:val="Normal"/>
        <w:spacing w:lineRule="auto" w:line="360"/>
        <w:ind w:start="360" w:end="0"/>
        <w:rPr>
          <w:rFonts w:ascii="Times New Roman" w:hAnsi="Times New Roman" w:cs="Times New Roman"/>
          <w:sz w:val="20"/>
        </w:rPr>
      </w:pPr>
      <w:r>
        <w:rPr>
          <w:rFonts w:cs="Times New Roman"/>
          <w:sz w:val="20"/>
        </w:rPr>
      </w:r>
    </w:p>
    <w:p>
      <w:pPr>
        <w:pStyle w:val="Normal"/>
        <w:spacing w:lineRule="auto" w:line="360"/>
        <w:ind w:start="360" w:end="0"/>
        <w:rPr/>
      </w:pPr>
      <w:r>
        <w:rPr/>
        <w:t>EXISTING RUNOFF WATER QUALITY:</w:t>
      </w:r>
    </w:p>
    <w:p>
      <w:pPr>
        <w:pStyle w:val="BodyTextIndent"/>
        <w:rPr/>
      </w:pPr>
      <w:r>
        <w:rPr/>
        <w:t>The perimeter of the compressor station site is vegetated with naturally occurring grasses, shrubs and trees which retard and prohibit surface sedimentation and runoff from leaving the facility property.  The small amount of surface runoff which does exit the property, has been filtered by the vegetation at the facility, which greatly reduces the amount of sedimentation leaving the facility.</w:t>
      </w:r>
    </w:p>
    <w:p>
      <w:pPr>
        <w:pStyle w:val="Normal"/>
        <w:ind w:start="360" w:end="0"/>
        <w:rPr/>
      </w:pPr>
      <w:r>
        <w:rPr/>
      </w:r>
    </w:p>
    <w:p>
      <w:pPr>
        <w:pStyle w:val="Normal"/>
        <w:spacing w:lineRule="auto" w:line="360"/>
        <w:ind w:start="360" w:end="0"/>
        <w:rPr/>
      </w:pPr>
      <w:r>
        <w:rPr/>
        <w:t>LOCATION OF SURFACE WATERS ON THE CONSTRUCTION SITE:</w:t>
      </w:r>
    </w:p>
    <w:p>
      <w:pPr>
        <w:pStyle w:val="BodyTextIndent"/>
        <w:rPr/>
      </w:pPr>
      <w:r>
        <w:rPr/>
        <w:t>There are no surface waters which are present within the 40 acre compressor station property.</w:t>
      </w:r>
    </w:p>
    <w:p>
      <w:pPr>
        <w:pStyle w:val="Normal"/>
        <w:spacing w:lineRule="auto" w:line="360"/>
        <w:ind w:start="360" w:end="0"/>
        <w:rPr/>
      </w:pPr>
      <w:r>
        <w:rPr/>
      </w:r>
    </w:p>
    <w:p>
      <w:pPr>
        <w:pStyle w:val="Normal"/>
        <w:spacing w:lineRule="auto" w:line="360"/>
        <w:ind w:start="360" w:end="0"/>
        <w:rPr/>
      </w:pPr>
      <w:r>
        <w:rPr/>
        <w:t xml:space="preserve">NAME OF THE RECEIVING WATER:  </w:t>
      </w:r>
    </w:p>
    <w:p>
      <w:pPr>
        <w:pStyle w:val="BodyTextIndent"/>
        <w:rPr/>
      </w:pPr>
      <w:r>
        <w:rPr/>
        <w:t>There are no receiving waters within the project boundary delineation which will be impacted by the proposed construction activity.  Transwestern will construct berming and containment to prohibit surface runoff onto the adjacent properties not held by Transwestern Pipeline Company.</w:t>
      </w:r>
    </w:p>
    <w:p>
      <w:pPr>
        <w:pStyle w:val="Normal"/>
        <w:spacing w:lineRule="auto" w:line="360"/>
        <w:ind w:start="360" w:end="0"/>
        <w:rPr/>
      </w:pPr>
      <w:r>
        <w:rPr/>
      </w:r>
    </w:p>
    <w:p>
      <w:pPr>
        <w:pStyle w:val="Normal"/>
        <w:spacing w:lineRule="auto" w:line="360"/>
        <w:ind w:start="360" w:end="0"/>
        <w:rPr>
          <w:b/>
        </w:rPr>
      </w:pPr>
      <w:r>
        <w:rPr>
          <w:b/>
        </w:rPr>
        <w:t xml:space="preserve">(B)  Site Plan Design </w:t>
      </w:r>
    </w:p>
    <w:p>
      <w:pPr>
        <w:pStyle w:val="Normal"/>
        <w:ind w:start="360" w:end="0"/>
        <w:rPr/>
      </w:pPr>
      <w:r>
        <w:rPr/>
        <w:t>OBJECTIVE:</w:t>
      </w:r>
    </w:p>
    <w:p>
      <w:pPr>
        <w:pStyle w:val="Normal"/>
        <w:ind w:start="360" w:end="0"/>
        <w:rPr/>
      </w:pPr>
      <w:r>
        <w:rPr/>
      </w:r>
    </w:p>
    <w:p>
      <w:pPr>
        <w:pStyle w:val="Normal"/>
        <w:ind w:start="360" w:end="0"/>
        <w:rPr/>
      </w:pPr>
      <w:r>
        <w:rPr/>
        <w:t>This plans objective is to reduce the construction environmental impacts associated with stormwater contamination at the site and to maintain the integrity of the compressor station property with respect to pollution prevention.</w:t>
      </w:r>
    </w:p>
    <w:p>
      <w:pPr>
        <w:pStyle w:val="Normal"/>
        <w:spacing w:lineRule="auto" w:line="360"/>
        <w:ind w:start="360" w:end="0"/>
        <w:rPr/>
      </w:pPr>
      <w:r>
        <w:rPr/>
      </w:r>
    </w:p>
    <w:p>
      <w:pPr>
        <w:pStyle w:val="Normal"/>
        <w:spacing w:lineRule="auto" w:line="360"/>
        <w:ind w:start="360" w:end="0"/>
        <w:rPr>
          <w:b/>
        </w:rPr>
      </w:pPr>
      <w:r>
        <w:rPr>
          <w:b/>
        </w:rPr>
        <w:t>(C)  Construction Activity</w:t>
      </w:r>
    </w:p>
    <w:p>
      <w:pPr>
        <w:pStyle w:val="Normal"/>
        <w:ind w:start="360" w:end="0"/>
        <w:rPr/>
      </w:pPr>
      <w:r>
        <w:rPr/>
        <w:t>The proposed construction activity consists of the installation of a single 41,500 HP natural gas turbine and compressor.  The turbine and compressor will be housed in a building to be constructed onsite.  Peripheral systems to be installed within the 7 acre construction site include the addition of additional gas cooling and replacement of the existing scrubbers.</w:t>
      </w:r>
    </w:p>
    <w:p>
      <w:pPr>
        <w:pStyle w:val="Normal"/>
        <w:ind w:start="360" w:end="0"/>
        <w:rPr/>
      </w:pPr>
      <w:r>
        <w:rPr/>
        <w:t>The addition of underground piping and modifications to the existing underground piping will also occur to complete the construction activity.</w:t>
      </w:r>
    </w:p>
    <w:p>
      <w:pPr>
        <w:pStyle w:val="Normal"/>
        <w:ind w:start="360" w:end="0"/>
        <w:rPr/>
      </w:pPr>
      <w:r>
        <w:rPr/>
      </w:r>
    </w:p>
    <w:p>
      <w:pPr>
        <w:pStyle w:val="Normal"/>
        <w:spacing w:lineRule="auto" w:line="360"/>
        <w:ind w:start="360" w:end="0"/>
        <w:rPr>
          <w:b/>
        </w:rPr>
      </w:pPr>
      <w:r>
        <w:rPr>
          <w:b/>
        </w:rPr>
        <w:t>(D)  Pollution Prevention Plan Site Map</w:t>
      </w:r>
    </w:p>
    <w:p>
      <w:pPr>
        <w:pStyle w:val="Normal"/>
        <w:spacing w:lineRule="auto" w:line="360"/>
        <w:ind w:start="360" w:end="0"/>
        <w:rPr/>
      </w:pPr>
      <w:r>
        <w:rPr/>
        <w:t>Please refer to the enclosed site map.</w:t>
      </w:r>
    </w:p>
    <w:p>
      <w:pPr>
        <w:pStyle w:val="Normal"/>
        <w:spacing w:lineRule="auto" w:line="360"/>
        <w:rPr/>
      </w:pPr>
      <w:r>
        <w:rPr/>
      </w:r>
    </w:p>
    <w:p>
      <w:pPr>
        <w:pStyle w:val="Normal"/>
        <w:spacing w:lineRule="auto" w:line="360"/>
        <w:rPr>
          <w:b/>
        </w:rPr>
      </w:pPr>
      <w:r>
        <w:rPr>
          <w:b/>
        </w:rPr>
        <w:t>PHASE 2---ASSESSMENT</w:t>
      </w:r>
    </w:p>
    <w:p>
      <w:pPr>
        <w:pStyle w:val="Normal"/>
        <w:spacing w:lineRule="auto" w:line="360"/>
        <w:ind w:start="360" w:end="0"/>
        <w:rPr>
          <w:b/>
        </w:rPr>
      </w:pPr>
      <w:r>
        <w:rPr>
          <w:b/>
        </w:rPr>
        <w:t>(A)  Site Area</w:t>
        <w:tab/>
      </w:r>
    </w:p>
    <w:p>
      <w:pPr>
        <w:pStyle w:val="Normal"/>
        <w:ind w:start="360" w:end="0"/>
        <w:rPr/>
      </w:pPr>
      <w:r>
        <w:rPr/>
        <w:t>The disturbed area will occur entirely within the 40 acre compressor station site.  As previously identified, all construction activities will be confined to the approximate 7 acre surface disturbance.  Any areas designated as staging areas will also be restricted to the 7 acre construction area.</w:t>
      </w:r>
    </w:p>
    <w:p>
      <w:pPr>
        <w:pStyle w:val="Normal"/>
        <w:ind w:start="360" w:end="0"/>
        <w:rPr/>
      </w:pPr>
      <w:r>
        <w:rPr/>
      </w:r>
    </w:p>
    <w:p>
      <w:pPr>
        <w:pStyle w:val="Normal"/>
        <w:ind w:start="360" w:end="0"/>
        <w:rPr>
          <w:b/>
        </w:rPr>
      </w:pPr>
      <w:r>
        <w:rPr>
          <w:b/>
        </w:rPr>
        <w:t>(B)  Drainage Areas</w:t>
      </w:r>
    </w:p>
    <w:p>
      <w:pPr>
        <w:pStyle w:val="Normal"/>
        <w:ind w:start="360" w:end="0"/>
        <w:rPr>
          <w:b/>
        </w:rPr>
      </w:pPr>
      <w:r>
        <w:rPr>
          <w:b/>
        </w:rPr>
        <w:tab/>
      </w:r>
    </w:p>
    <w:p>
      <w:pPr>
        <w:pStyle w:val="Normal"/>
        <w:ind w:start="360" w:end="0"/>
        <w:rPr/>
      </w:pPr>
      <w:r>
        <w:rPr/>
        <w:t>Drainage patterns and areas will be contained within the 40 acres compressor station property.  Transwestern will employ soil berming and temporary containment to prohibit surface runoff onto the adjacent Forest Service property.</w:t>
      </w:r>
    </w:p>
    <w:p>
      <w:pPr>
        <w:pStyle w:val="Normal"/>
        <w:ind w:start="360" w:end="0"/>
        <w:rPr/>
      </w:pPr>
      <w:r>
        <w:rPr/>
      </w:r>
    </w:p>
    <w:p>
      <w:pPr>
        <w:pStyle w:val="Normal"/>
        <w:ind w:start="360" w:end="0"/>
        <w:rPr>
          <w:b/>
        </w:rPr>
      </w:pPr>
      <w:r>
        <w:rPr>
          <w:b/>
        </w:rPr>
        <w:t>(C)  Runoff Coefficient</w:t>
      </w:r>
    </w:p>
    <w:p>
      <w:pPr>
        <w:pStyle w:val="Normal"/>
        <w:ind w:start="360" w:end="0"/>
        <w:rPr/>
      </w:pPr>
      <w:r>
        <w:rPr/>
      </w:r>
    </w:p>
    <w:p>
      <w:pPr>
        <w:pStyle w:val="Normal"/>
        <w:ind w:start="360" w:end="0"/>
        <w:rPr/>
      </w:pPr>
      <w:r>
        <w:rPr/>
        <w:t>The runoff coefficient for the soil impacted by the construction activity has not been calculated for this project, as runoff will be confined to the compressor station site.</w:t>
      </w:r>
    </w:p>
    <w:p>
      <w:pPr>
        <w:sectPr>
          <w:type w:val="nextPage"/>
          <w:pgSz w:w="12240" w:h="15840"/>
          <w:pgMar w:left="1800" w:right="1800" w:gutter="0" w:header="0" w:top="1440" w:footer="0" w:bottom="1008"/>
          <w:pgNumType w:fmt="decimal"/>
          <w:formProt w:val="false"/>
          <w:textDirection w:val="lrTb"/>
          <w:docGrid w:type="default" w:linePitch="360" w:charSpace="0"/>
        </w:sectPr>
        <w:pStyle w:val="Normal"/>
        <w:rPr/>
      </w:pPr>
      <w:r>
        <w:rPr/>
      </w:r>
    </w:p>
    <w:p>
      <w:pPr>
        <w:pStyle w:val="Normal"/>
        <w:rPr>
          <w:b/>
        </w:rPr>
      </w:pPr>
      <w:r>
        <w:rPr>
          <w:b/>
        </w:rPr>
        <w:t>PHASE 3---CONTROL SELECTION &amp; PLAN DESIGN</w:t>
      </w:r>
    </w:p>
    <w:p>
      <w:pPr>
        <w:pStyle w:val="Normal"/>
        <w:rPr>
          <w:b/>
        </w:rPr>
      </w:pPr>
      <w:r>
        <w:rPr>
          <w:b/>
        </w:rPr>
      </w:r>
    </w:p>
    <w:p>
      <w:pPr>
        <w:pStyle w:val="Normal"/>
        <w:ind w:start="360" w:end="0"/>
        <w:rPr>
          <w:b/>
        </w:rPr>
      </w:pPr>
      <w:r>
        <w:rPr>
          <w:b/>
        </w:rPr>
        <w:t>(A)  Review and Incorporation of State and Federal Requirements</w:t>
      </w:r>
    </w:p>
    <w:p>
      <w:pPr>
        <w:pStyle w:val="Normal"/>
        <w:ind w:start="360" w:end="0"/>
        <w:rPr>
          <w:b/>
        </w:rPr>
      </w:pPr>
      <w:r>
        <w:rPr>
          <w:b/>
        </w:rPr>
      </w:r>
    </w:p>
    <w:p>
      <w:pPr>
        <w:pStyle w:val="Normal"/>
        <w:ind w:start="360" w:end="0"/>
        <w:rPr/>
      </w:pPr>
      <w:r>
        <w:rPr/>
        <w:t>Letters and notifications have been sent to the following agencies, notifying them of the proposed activity: Arizona Department of Environmental Quality (ADEQ), United States Forest Service, United States Environmental Protection Agency, and the Arizona Historical Preservation Office.</w:t>
      </w:r>
    </w:p>
    <w:p>
      <w:pPr>
        <w:pStyle w:val="Normal"/>
        <w:ind w:start="360" w:end="0"/>
        <w:rPr/>
      </w:pPr>
      <w:r>
        <w:rPr/>
      </w:r>
    </w:p>
    <w:p>
      <w:pPr>
        <w:pStyle w:val="Normal"/>
        <w:ind w:start="360" w:end="0"/>
        <w:rPr>
          <w:b/>
        </w:rPr>
      </w:pPr>
      <w:r>
        <w:rPr>
          <w:b/>
        </w:rPr>
        <w:t>(B)  Select Erosion and Sediment Controls</w:t>
      </w:r>
    </w:p>
    <w:p>
      <w:pPr>
        <w:pStyle w:val="Normal"/>
        <w:ind w:start="360" w:end="0"/>
        <w:rPr/>
      </w:pPr>
      <w:r>
        <w:rPr/>
      </w:r>
    </w:p>
    <w:p>
      <w:pPr>
        <w:pStyle w:val="Normal"/>
        <w:ind w:start="360" w:end="0"/>
        <w:rPr/>
      </w:pPr>
      <w:r>
        <w:rPr/>
        <w:t xml:space="preserve">Appropriate erosion and sediment control measures will be taken for controlling erosion from disturbed areas.  These include but are not limited to soil berming, watering of construction area and secondary containment.  Refer to the </w:t>
      </w:r>
      <w:r>
        <w:rPr>
          <w:u w:val="single"/>
        </w:rPr>
        <w:t xml:space="preserve">Erosion Control, Revegetation and Maintenance Plan </w:t>
      </w:r>
      <w:r>
        <w:rPr/>
        <w:t>and the facility’s air permit issued by the ADEQ which has federally enforceable conditions for dust supression and erosion and sediment control.</w:t>
      </w:r>
    </w:p>
    <w:p>
      <w:pPr>
        <w:pStyle w:val="Normal"/>
        <w:ind w:start="360" w:end="0"/>
        <w:rPr/>
      </w:pPr>
      <w:r>
        <w:rPr/>
      </w:r>
    </w:p>
    <w:p>
      <w:pPr>
        <w:pStyle w:val="Normal"/>
        <w:ind w:start="360" w:end="0"/>
        <w:rPr/>
      </w:pPr>
      <w:r>
        <w:rPr/>
        <w:t>STABILIZATION:</w:t>
      </w:r>
    </w:p>
    <w:p>
      <w:pPr>
        <w:pStyle w:val="Normal"/>
        <w:ind w:start="360" w:end="0"/>
        <w:rPr/>
      </w:pPr>
      <w:r>
        <w:rPr/>
        <w:t xml:space="preserve">Disturbed areas of the construction site that will not be re-disturbed for 21 days or more will be stabilized by the 14th day after last disturbance, except as precluded by snow cover.  Structural practices to divert flow away from disturbed areas to store flows or to limit the discharge of pollutants from the site to the degree attainable will be practiced when and where appropriate. </w:t>
      </w:r>
    </w:p>
    <w:p>
      <w:pPr>
        <w:pStyle w:val="Normal"/>
        <w:ind w:start="360" w:end="0"/>
        <w:rPr/>
      </w:pPr>
      <w:r>
        <w:rPr/>
      </w:r>
    </w:p>
    <w:p>
      <w:pPr>
        <w:pStyle w:val="Normal"/>
        <w:ind w:start="360" w:end="0"/>
        <w:rPr/>
      </w:pPr>
      <w:r>
        <w:rPr/>
        <w:t>Filter fences, sediment traps or other equivalent measures will be installed along the downhill boundary of the construction site where appropriate to prohibit the movement of surface water onto the adjacent Forest Service property.</w:t>
      </w:r>
    </w:p>
    <w:p>
      <w:pPr>
        <w:pStyle w:val="Normal"/>
        <w:ind w:start="360" w:end="0"/>
        <w:rPr/>
      </w:pPr>
      <w:r>
        <w:rPr/>
      </w:r>
    </w:p>
    <w:p>
      <w:pPr>
        <w:pStyle w:val="Normal"/>
        <w:ind w:start="360" w:end="0"/>
        <w:rPr>
          <w:b/>
        </w:rPr>
      </w:pPr>
      <w:r>
        <w:rPr>
          <w:b/>
        </w:rPr>
        <w:t xml:space="preserve">(C)  Other Control Selections </w:t>
      </w:r>
    </w:p>
    <w:p>
      <w:pPr>
        <w:pStyle w:val="Normal"/>
        <w:ind w:start="360" w:end="0"/>
        <w:rPr>
          <w:b/>
        </w:rPr>
      </w:pPr>
      <w:r>
        <w:rPr>
          <w:b/>
        </w:rPr>
      </w:r>
    </w:p>
    <w:p>
      <w:pPr>
        <w:pStyle w:val="Normal"/>
        <w:ind w:start="360" w:end="0"/>
        <w:rPr/>
      </w:pPr>
      <w:r>
        <w:rPr/>
        <w:t>Construction site waste materials (debris, solid waste, contaminated soil etc) will be contained and disposed of quickly and efficiently to prohibit impacts to the facility environment.</w:t>
      </w:r>
    </w:p>
    <w:p>
      <w:pPr>
        <w:pStyle w:val="Normal"/>
        <w:rPr/>
      </w:pPr>
      <w:r>
        <w:rPr/>
        <w:tab/>
      </w:r>
    </w:p>
    <w:p>
      <w:pPr>
        <w:pStyle w:val="Normal"/>
        <w:ind w:start="360" w:end="0"/>
        <w:rPr/>
      </w:pPr>
      <w:r>
        <w:rPr/>
      </w:r>
    </w:p>
    <w:p>
      <w:pPr>
        <w:pStyle w:val="Normal"/>
        <w:ind w:start="360" w:end="0"/>
        <w:rPr>
          <w:b/>
        </w:rPr>
      </w:pPr>
      <w:r>
        <w:rPr>
          <w:b/>
        </w:rPr>
        <w:t>(D)  Selection of Storm Water Management Controls</w:t>
      </w:r>
    </w:p>
    <w:p>
      <w:pPr>
        <w:pStyle w:val="Normal"/>
        <w:ind w:start="360" w:end="0"/>
        <w:rPr>
          <w:b/>
        </w:rPr>
      </w:pPr>
      <w:r>
        <w:rPr>
          <w:b/>
        </w:rPr>
      </w:r>
    </w:p>
    <w:p>
      <w:pPr>
        <w:pStyle w:val="Normal"/>
        <w:ind w:start="360" w:end="0"/>
        <w:rPr/>
      </w:pPr>
      <w:r>
        <w:rPr/>
        <w:t>Selection of the most appropriate storm water management measures to control the release of pollutants to the construction area and adjacent properties during and after construction will be evaluated and practiced.  The selection of measures employed will be dependent on upon site conditions.  Transwestern will employ the most practical and efficient methodology to manage storm water at the site.</w:t>
      </w:r>
    </w:p>
    <w:p>
      <w:pPr>
        <w:pStyle w:val="Normal"/>
        <w:rPr/>
      </w:pPr>
      <w:r>
        <w:rPr/>
      </w:r>
    </w:p>
    <w:p>
      <w:pPr>
        <w:pStyle w:val="Normal"/>
        <w:ind w:start="360" w:end="0"/>
        <w:rPr/>
      </w:pPr>
      <w:r>
        <w:rPr/>
      </w:r>
    </w:p>
    <w:p>
      <w:pPr>
        <w:pStyle w:val="Normal"/>
        <w:ind w:start="360" w:end="0"/>
        <w:rPr>
          <w:b/>
        </w:rPr>
      </w:pPr>
      <w:r>
        <w:rPr>
          <w:b/>
        </w:rPr>
        <w:t xml:space="preserve">(E)  Location of Controls </w:t>
      </w:r>
    </w:p>
    <w:p>
      <w:pPr>
        <w:pStyle w:val="Normal"/>
        <w:ind w:start="360" w:end="0"/>
        <w:rPr/>
      </w:pPr>
      <w:r>
        <w:rPr/>
      </w:r>
    </w:p>
    <w:p>
      <w:pPr>
        <w:pStyle w:val="Normal"/>
        <w:ind w:start="360" w:end="0"/>
        <w:rPr/>
      </w:pPr>
      <w:r>
        <w:rPr/>
        <w:t xml:space="preserve">The selection and use of pollution prevention measures employed will be determined as site conditions dictate.  Therefore, it is not possible to present the location of the controls used to control erosion and sediment control at this time. </w:t>
      </w:r>
    </w:p>
    <w:p>
      <w:pPr>
        <w:pStyle w:val="Normal"/>
        <w:ind w:start="360" w:end="0"/>
        <w:rPr/>
      </w:pPr>
      <w:r>
        <w:rPr/>
      </w:r>
    </w:p>
    <w:p>
      <w:pPr>
        <w:pStyle w:val="Normal"/>
        <w:ind w:start="360" w:end="0"/>
        <w:rPr>
          <w:b/>
        </w:rPr>
      </w:pPr>
      <w:r>
        <w:rPr>
          <w:b/>
        </w:rPr>
        <w:t>(F)  Inspection and Maintenance Plan</w:t>
      </w:r>
    </w:p>
    <w:p>
      <w:pPr>
        <w:pStyle w:val="Normal"/>
        <w:ind w:start="360" w:end="0"/>
        <w:rPr/>
      </w:pPr>
      <w:r>
        <w:rPr/>
      </w:r>
    </w:p>
    <w:p>
      <w:pPr>
        <w:pStyle w:val="Normal"/>
        <w:ind w:start="360" w:end="0"/>
        <w:rPr/>
      </w:pPr>
      <w:r>
        <w:rPr/>
        <w:t xml:space="preserve">Company qualified personnel will inspect all disturbed areas of the construction site that have not reached </w:t>
      </w:r>
      <w:r>
        <w:rPr>
          <w:b/>
        </w:rPr>
        <w:t>“final stabilization”</w:t>
      </w:r>
      <w:r>
        <w:rPr/>
        <w:t xml:space="preserve"> at least once every seven calendar days and within 24 hours of the end of a storm that is 0.5 inches or greater.</w:t>
      </w:r>
    </w:p>
    <w:p>
      <w:pPr>
        <w:pStyle w:val="Normal"/>
        <w:ind w:start="360" w:end="0"/>
        <w:rPr/>
      </w:pPr>
      <w:r>
        <w:rPr/>
      </w:r>
    </w:p>
    <w:p>
      <w:pPr>
        <w:pStyle w:val="Normal"/>
        <w:ind w:start="360" w:end="0"/>
        <w:rPr>
          <w:b/>
        </w:rPr>
      </w:pPr>
      <w:r>
        <w:rPr>
          <w:b/>
        </w:rPr>
        <w:t>(G)  Description of Controls</w:t>
      </w:r>
    </w:p>
    <w:p>
      <w:pPr>
        <w:pStyle w:val="Normal"/>
        <w:ind w:start="360" w:end="0"/>
        <w:rPr/>
      </w:pPr>
      <w:r>
        <w:rPr/>
      </w:r>
    </w:p>
    <w:p>
      <w:pPr>
        <w:sectPr>
          <w:type w:val="nextPage"/>
          <w:pgSz w:w="12240" w:h="15840"/>
          <w:pgMar w:left="1800" w:right="1800" w:gutter="0" w:header="0" w:top="1152" w:footer="0" w:bottom="1008"/>
          <w:pgNumType w:fmt="decimal"/>
          <w:formProt w:val="false"/>
          <w:textDirection w:val="lrTb"/>
          <w:docGrid w:type="default" w:linePitch="360" w:charSpace="0"/>
        </w:sectPr>
        <w:pStyle w:val="Normal"/>
        <w:ind w:start="360" w:end="0"/>
        <w:rPr/>
      </w:pPr>
      <w:r>
        <w:rPr/>
        <w:t xml:space="preserve">Each type of control will be listed.  A description of each control, it’s purpose and why it is appropriate will be included in the plan.  Refer to the </w:t>
      </w:r>
      <w:r>
        <w:rPr>
          <w:u w:val="single"/>
        </w:rPr>
        <w:t>Erosion Control, Revegetation and Maintenance Plan</w:t>
      </w:r>
      <w:r>
        <w:rPr/>
        <w:t xml:space="preserve">. </w:t>
      </w:r>
    </w:p>
    <w:p>
      <w:pPr>
        <w:pStyle w:val="Normal"/>
        <w:ind w:start="360" w:end="0"/>
        <w:rPr>
          <w:b/>
        </w:rPr>
      </w:pPr>
      <w:r>
        <w:rPr>
          <w:b/>
        </w:rPr>
        <w:t>PHASE 4---CONSTRUCTION &amp; IMPLEMENTATION</w:t>
      </w:r>
    </w:p>
    <w:p>
      <w:pPr>
        <w:pStyle w:val="Normal"/>
        <w:ind w:start="360" w:end="0"/>
        <w:rPr>
          <w:b/>
        </w:rPr>
      </w:pPr>
      <w:r>
        <w:rPr>
          <w:b/>
        </w:rPr>
      </w:r>
    </w:p>
    <w:p>
      <w:pPr>
        <w:pStyle w:val="Normal"/>
        <w:ind w:start="360" w:end="0"/>
        <w:rPr>
          <w:b/>
        </w:rPr>
      </w:pPr>
      <w:r>
        <w:rPr>
          <w:b/>
        </w:rPr>
        <w:t>(A) Implementation of Controls</w:t>
      </w:r>
    </w:p>
    <w:p>
      <w:pPr>
        <w:pStyle w:val="Normal"/>
        <w:ind w:start="360" w:end="0"/>
        <w:rPr>
          <w:b/>
        </w:rPr>
      </w:pPr>
      <w:r>
        <w:rPr>
          <w:b/>
        </w:rPr>
      </w:r>
    </w:p>
    <w:p>
      <w:pPr>
        <w:pStyle w:val="Normal"/>
        <w:ind w:start="360" w:end="0"/>
        <w:rPr/>
      </w:pPr>
      <w:r>
        <w:rPr/>
        <w:t>The first action that will be taken to comply with the conditions of this plan will be to construct erosion controls at locations where potential erosion, sedimentation and other surface runoff will occur.  The controls will be constructed in the order indicated in the sequence of major activities identified in Phase 3.  Stabilization controls and measures will be applied within the time frame specified in the general permit.</w:t>
      </w:r>
    </w:p>
    <w:p>
      <w:pPr>
        <w:pStyle w:val="Normal"/>
        <w:ind w:start="360" w:end="0"/>
        <w:rPr/>
      </w:pPr>
      <w:r>
        <w:rPr/>
      </w:r>
    </w:p>
    <w:p>
      <w:pPr>
        <w:pStyle w:val="Normal"/>
        <w:ind w:start="360" w:end="0"/>
        <w:rPr>
          <w:b/>
        </w:rPr>
      </w:pPr>
      <w:r>
        <w:rPr>
          <w:b/>
        </w:rPr>
        <w:t>(B)  Inspection and Maintenance of Controls</w:t>
      </w:r>
    </w:p>
    <w:p>
      <w:pPr>
        <w:pStyle w:val="Normal"/>
        <w:ind w:start="360" w:end="0"/>
        <w:rPr/>
      </w:pPr>
      <w:r>
        <w:rPr/>
      </w:r>
    </w:p>
    <w:p>
      <w:pPr>
        <w:pStyle w:val="Normal"/>
        <w:ind w:start="360" w:end="0"/>
        <w:rPr/>
      </w:pPr>
      <w:r>
        <w:rPr/>
        <w:t>INSPECTION:</w:t>
      </w:r>
    </w:p>
    <w:p>
      <w:pPr>
        <w:pStyle w:val="Normal"/>
        <w:ind w:start="360" w:end="0"/>
        <w:rPr/>
      </w:pPr>
      <w:r>
        <w:rPr/>
        <w:t>As the permit requires, inspection of the site will be done every 7 days and within 24 hours of the end of a storm of 0.5 inch or greater of rainfall.</w:t>
      </w:r>
    </w:p>
    <w:p>
      <w:pPr>
        <w:pStyle w:val="Normal"/>
        <w:ind w:start="360" w:end="0"/>
        <w:rPr/>
      </w:pPr>
      <w:r>
        <w:rPr/>
      </w:r>
    </w:p>
    <w:p>
      <w:pPr>
        <w:pStyle w:val="Normal"/>
        <w:ind w:start="360" w:end="0"/>
        <w:rPr/>
      </w:pPr>
      <w:r>
        <w:rPr/>
        <w:t>The inspector will prepare an inspection report of the pollution control measures.  The report will present the following items:</w:t>
      </w:r>
    </w:p>
    <w:p>
      <w:pPr>
        <w:pStyle w:val="Normal"/>
        <w:ind w:start="360" w:end="0"/>
        <w:rPr/>
      </w:pPr>
      <w:r>
        <w:rPr/>
      </w:r>
    </w:p>
    <w:p>
      <w:pPr>
        <w:pStyle w:val="Normal"/>
        <w:ind w:start="360" w:end="0"/>
        <w:rPr/>
      </w:pPr>
      <w:r>
        <w:rPr/>
        <w:t xml:space="preserve">Summarization and scope of the inspection: </w:t>
      </w:r>
    </w:p>
    <w:p>
      <w:pPr>
        <w:pStyle w:val="Normal"/>
        <w:ind w:firstLine="360" w:start="360" w:end="0"/>
        <w:rPr/>
      </w:pPr>
      <w:r>
        <w:rPr/>
        <w:t xml:space="preserve">Name(s) and qualifications of personnel making the inspection; </w:t>
      </w:r>
    </w:p>
    <w:p>
      <w:pPr>
        <w:pStyle w:val="Normal"/>
        <w:ind w:firstLine="360" w:start="360" w:end="0"/>
        <w:rPr/>
      </w:pPr>
      <w:r>
        <w:rPr/>
        <w:t>Inspection date(s)</w:t>
      </w:r>
    </w:p>
    <w:p>
      <w:pPr>
        <w:pStyle w:val="Normal"/>
        <w:ind w:firstLine="360" w:start="360" w:end="0"/>
        <w:rPr/>
      </w:pPr>
      <w:r>
        <w:rPr/>
        <w:t>Identification of damages or deficiencies and in the control measures employed</w:t>
      </w:r>
    </w:p>
    <w:p>
      <w:pPr>
        <w:pStyle w:val="Normal"/>
        <w:ind w:firstLine="360" w:start="360" w:end="0"/>
        <w:rPr/>
      </w:pPr>
      <w:r>
        <w:rPr/>
        <w:t>Actions taken to modify, enhance or repair pollution control practices.</w:t>
      </w:r>
    </w:p>
    <w:p>
      <w:pPr>
        <w:pStyle w:val="Normal"/>
        <w:ind w:start="360" w:end="0"/>
        <w:rPr/>
      </w:pPr>
      <w:r>
        <w:rPr/>
      </w:r>
    </w:p>
    <w:p>
      <w:pPr>
        <w:pStyle w:val="Normal"/>
        <w:ind w:start="360" w:end="0"/>
        <w:rPr/>
      </w:pPr>
      <w:r>
        <w:rPr/>
        <w:t>The inspection report will contain the following certification statement and be signed in accordance with the signatory requirements found in the general permit (i.e. principal executive officer, vice president, general partner, proprietor, elected official).</w:t>
      </w:r>
    </w:p>
    <w:p>
      <w:pPr>
        <w:pStyle w:val="Normal"/>
        <w:ind w:start="360" w:end="0"/>
        <w:rPr/>
      </w:pPr>
      <w:r>
        <w:rPr/>
      </w:r>
    </w:p>
    <w:p>
      <w:pPr>
        <w:pStyle w:val="Normal"/>
        <w:ind w:start="360" w:end="0"/>
        <w:jc w:val="center"/>
        <w:rPr>
          <w:b/>
        </w:rPr>
      </w:pPr>
      <w:r>
        <w:rPr>
          <w:b/>
        </w:rPr>
        <w:t>********</w:t>
      </w:r>
    </w:p>
    <w:p>
      <w:pPr>
        <w:pStyle w:val="Normal"/>
        <w:ind w:start="360" w:end="0"/>
        <w:jc w:val="center"/>
        <w:rPr>
          <w:b/>
        </w:rPr>
      </w:pPr>
      <w:r>
        <w:rPr>
          <w:b/>
        </w:rPr>
        <w:t>Inspection Report Certification Statement</w:t>
      </w:r>
    </w:p>
    <w:p>
      <w:pPr>
        <w:pStyle w:val="Normal"/>
        <w:ind w:start="360" w:end="0"/>
        <w:rPr>
          <w:b/>
        </w:rPr>
      </w:pPr>
      <w:r>
        <w:rPr>
          <w:b/>
        </w:rPr>
      </w:r>
    </w:p>
    <w:p>
      <w:pPr>
        <w:pStyle w:val="Normal"/>
        <w:ind w:start="360" w:end="0"/>
        <w:rPr>
          <w:b/>
        </w:rPr>
      </w:pPr>
      <w:r>
        <w:rPr>
          <w:b/>
        </w:rPr>
        <w:t>“</w:t>
      </w:r>
      <w:r>
        <w:rPr>
          <w:b/>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managed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pPr>
        <w:pStyle w:val="Normal"/>
        <w:ind w:start="360" w:end="0"/>
        <w:rPr/>
      </w:pPr>
      <w:r>
        <w:rPr/>
      </w:r>
    </w:p>
    <w:p>
      <w:pPr>
        <w:pStyle w:val="Normal"/>
        <w:ind w:start="360" w:end="0"/>
        <w:rPr>
          <w:b/>
        </w:rPr>
      </w:pPr>
      <w:r>
        <w:rPr/>
        <w:t>MAINTENANCE &amp; REPAIRS:</w:t>
      </w:r>
    </w:p>
    <w:p>
      <w:pPr>
        <w:pStyle w:val="Normal"/>
        <w:ind w:start="360" w:end="0"/>
        <w:rPr/>
      </w:pPr>
      <w:r>
        <w:rPr/>
        <w:t xml:space="preserve"> </w:t>
      </w:r>
    </w:p>
    <w:p>
      <w:pPr>
        <w:pStyle w:val="Normal"/>
        <w:ind w:start="360" w:end="0"/>
        <w:rPr/>
      </w:pPr>
      <w:r>
        <w:rPr/>
        <w:t>The Pollution Prevention Plan will contain a description of procedures to be followed to maintain all control measures identified.</w:t>
      </w:r>
    </w:p>
    <w:p>
      <w:pPr>
        <w:pStyle w:val="Normal"/>
        <w:ind w:start="360" w:end="0"/>
        <w:rPr/>
      </w:pPr>
      <w:r>
        <w:rPr/>
      </w:r>
    </w:p>
    <w:p>
      <w:pPr>
        <w:pStyle w:val="Normal"/>
        <w:ind w:start="360" w:end="0"/>
        <w:rPr/>
      </w:pPr>
      <w:r>
        <w:rPr/>
        <w:t xml:space="preserve">Any changes that may be required to correct deficiencies in the Storm Water Pollution Prevention Plan noted during the inspection will be made as soon as practical after an inspection and in no case later than 7 days after the inspection. </w:t>
      </w:r>
    </w:p>
    <w:p>
      <w:pPr>
        <w:pStyle w:val="Normal"/>
        <w:ind w:start="360" w:end="0"/>
        <w:rPr/>
      </w:pPr>
      <w:r>
        <w:rPr/>
      </w:r>
    </w:p>
    <w:p>
      <w:pPr>
        <w:pStyle w:val="Normal"/>
        <w:ind w:start="360" w:end="0"/>
        <w:rPr>
          <w:b/>
        </w:rPr>
      </w:pPr>
      <w:r>
        <w:rPr>
          <w:b/>
        </w:rPr>
        <w:t>(C)  Records of Construction Activities</w:t>
      </w:r>
    </w:p>
    <w:p>
      <w:pPr>
        <w:pStyle w:val="Normal"/>
        <w:ind w:start="360" w:end="0"/>
        <w:rPr/>
      </w:pPr>
      <w:r>
        <w:rPr/>
      </w:r>
    </w:p>
    <w:p>
      <w:pPr>
        <w:pStyle w:val="Normal"/>
        <w:ind w:start="360" w:end="0"/>
        <w:rPr/>
      </w:pPr>
      <w:r>
        <w:rPr/>
        <w:t>In addition to the inspection and maintenance reports, the operator will keep records of the construction activity on site.  These records will include dates when major grading activities occur, dates when construction activities cease in the area (temporarily or permanently) and the dates when an area is stabilized.</w:t>
      </w:r>
    </w:p>
    <w:p>
      <w:pPr>
        <w:pStyle w:val="Normal"/>
        <w:ind w:start="360" w:end="0"/>
        <w:rPr/>
      </w:pPr>
      <w:r>
        <w:rPr/>
      </w:r>
    </w:p>
    <w:p>
      <w:pPr>
        <w:pStyle w:val="Normal"/>
        <w:ind w:start="360" w:end="0"/>
        <w:rPr/>
      </w:pPr>
      <w:r>
        <w:rPr/>
        <w:t>The records will be retained for a period of three years from the date that the site is considered to be “completely stabilized”.</w:t>
      </w:r>
    </w:p>
    <w:p>
      <w:pPr>
        <w:pStyle w:val="Normal"/>
        <w:ind w:start="360" w:end="0"/>
        <w:rPr/>
      </w:pPr>
      <w:r>
        <w:rPr/>
      </w:r>
    </w:p>
    <w:p>
      <w:pPr>
        <w:pStyle w:val="Normal"/>
        <w:ind w:start="360" w:end="0"/>
        <w:rPr>
          <w:b/>
        </w:rPr>
      </w:pPr>
      <w:r>
        <w:rPr>
          <w:b/>
        </w:rPr>
        <w:t>(D)  Update/Change to Keep the Plan Current</w:t>
      </w:r>
    </w:p>
    <w:p>
      <w:pPr>
        <w:pStyle w:val="Normal"/>
        <w:ind w:start="360" w:end="0"/>
        <w:rPr/>
      </w:pPr>
      <w:r>
        <w:rPr/>
      </w:r>
    </w:p>
    <w:p>
      <w:pPr>
        <w:pStyle w:val="Normal"/>
        <w:ind w:start="360" w:end="0"/>
        <w:rPr/>
      </w:pPr>
      <w:r>
        <w:rPr/>
        <w:t>The Storm Water Pollution Prevention Plan will be changed if the site features and/or operations are not accurately reflected in the plan.  The plan will be changed if the inspector determines that the plan is not effective in achieving its goal which is to minimize and eliminate pollutant discharges from the site.</w:t>
      </w:r>
    </w:p>
    <w:p>
      <w:pPr>
        <w:pStyle w:val="Normal"/>
        <w:ind w:start="360" w:end="0"/>
        <w:rPr/>
      </w:pPr>
      <w:r>
        <w:rPr/>
      </w:r>
    </w:p>
    <w:p>
      <w:pPr>
        <w:pStyle w:val="Normal"/>
        <w:ind w:start="360" w:end="0"/>
        <w:rPr/>
      </w:pPr>
      <w:r>
        <w:rPr/>
        <w:t>The plan shall be updated to include a current listing of onsite contractors.  All contractors will be required to certify compliance with the plan and will be held to the conditions stated in the plan.</w:t>
      </w:r>
    </w:p>
    <w:p>
      <w:pPr>
        <w:pStyle w:val="Normal"/>
        <w:ind w:start="360" w:end="0"/>
        <w:rPr/>
      </w:pPr>
      <w:r>
        <w:rPr/>
      </w:r>
    </w:p>
    <w:p>
      <w:pPr>
        <w:pStyle w:val="Normal"/>
        <w:ind w:start="360" w:end="0"/>
        <w:rPr/>
      </w:pPr>
      <w:r>
        <w:rPr/>
        <w:t>Any change in ownership or transference of the permit and permit responsibilities will be identified.</w:t>
      </w:r>
    </w:p>
    <w:p>
      <w:pPr>
        <w:pStyle w:val="Normal"/>
        <w:ind w:start="360" w:end="0"/>
        <w:rPr/>
      </w:pPr>
      <w:r>
        <w:rPr/>
      </w:r>
    </w:p>
    <w:p>
      <w:pPr>
        <w:pStyle w:val="Normal"/>
        <w:ind w:start="360" w:end="0"/>
        <w:rPr>
          <w:b/>
        </w:rPr>
      </w:pPr>
      <w:r>
        <w:rPr>
          <w:b/>
        </w:rPr>
        <w:t>(E)  Reporting of “Hazardous Conditions” and Updates to the Plan</w:t>
      </w:r>
    </w:p>
    <w:p>
      <w:pPr>
        <w:pStyle w:val="Normal"/>
        <w:ind w:start="360" w:end="0"/>
        <w:rPr/>
      </w:pPr>
      <w:r>
        <w:rPr/>
      </w:r>
    </w:p>
    <w:p>
      <w:pPr>
        <w:pStyle w:val="Normal"/>
        <w:ind w:start="360" w:end="0"/>
        <w:rPr>
          <w:b/>
        </w:rPr>
      </w:pPr>
      <w:r>
        <w:rPr/>
        <w:t>All releases of materials which result in a “Hazardous Condition” which occur at the facility as a result of the construction activity, will be immediately addressed and remediated or removed from the site.  Releases that are determined to exceed a reportable quantity (RQ), will be reported to the ADEQ, Forest Service or National Response Center.  Releases which constituent reporting will be reported as soon as possible, but not later than six hours after the onset of the</w:t>
      </w:r>
      <w:r>
        <w:rPr>
          <w:b/>
        </w:rPr>
        <w:t xml:space="preserve"> “hazardous condition” </w:t>
      </w:r>
      <w:r>
        <w:rPr/>
        <w:t>to the appropriate agency.</w:t>
      </w:r>
    </w:p>
    <w:p>
      <w:pPr>
        <w:pStyle w:val="Normal"/>
        <w:ind w:start="360" w:end="0"/>
        <w:rPr>
          <w:b/>
        </w:rPr>
      </w:pPr>
      <w:r>
        <w:rPr>
          <w:b/>
        </w:rPr>
      </w:r>
    </w:p>
    <w:p>
      <w:pPr>
        <w:pStyle w:val="Normal"/>
        <w:ind w:start="360" w:end="0"/>
        <w:rPr/>
      </w:pPr>
      <w:r>
        <w:rPr/>
        <w:t xml:space="preserve">The Storm Water Pollution Prevention Plan will be modified within 14 calendar days of a </w:t>
      </w:r>
      <w:r>
        <w:rPr>
          <w:b/>
        </w:rPr>
        <w:t>"hazardous condition”</w:t>
      </w:r>
      <w:r>
        <w:rPr/>
        <w:t>.  The Pollution Prevention Plan will describe the release and the conditions leading to the release.  Steps to prevent the recurrence of such releases will be identified in the plan, training will be given to the contractors onsite and immediately and implemented.</w:t>
      </w:r>
    </w:p>
    <w:p>
      <w:pPr>
        <w:pStyle w:val="Normal"/>
        <w:ind w:start="360" w:end="0"/>
        <w:rPr/>
      </w:pPr>
      <w:r>
        <w:rPr/>
      </w:r>
    </w:p>
    <w:p>
      <w:pPr>
        <w:pStyle w:val="Normal"/>
        <w:ind w:start="360" w:end="0"/>
        <w:rPr>
          <w:b/>
        </w:rPr>
      </w:pPr>
      <w:r>
        <w:rPr>
          <w:b/>
        </w:rPr>
        <w:t>(F)  Plan Location and Access</w:t>
      </w:r>
    </w:p>
    <w:p>
      <w:pPr>
        <w:pStyle w:val="Normal"/>
        <w:ind w:start="360" w:end="0"/>
        <w:rPr/>
      </w:pPr>
      <w:r>
        <w:rPr/>
      </w:r>
    </w:p>
    <w:p>
      <w:pPr>
        <w:pStyle w:val="Normal"/>
        <w:ind w:start="360" w:end="0"/>
        <w:rPr/>
      </w:pPr>
      <w:r>
        <w:rPr/>
        <w:t>PLAN LOCATION:</w:t>
      </w:r>
    </w:p>
    <w:p>
      <w:pPr>
        <w:pStyle w:val="BodyTextIndent"/>
        <w:rPr/>
      </w:pPr>
      <w:r>
        <w:rPr/>
        <w:t>A copy of the Pollution Prevention Plan will be kept at the construction site during all construction activities and will be removed only when “final stabilization” of the site has been determined by Transwestern Pipeline Comapny.</w:t>
      </w:r>
    </w:p>
    <w:p>
      <w:pPr>
        <w:pStyle w:val="Normal"/>
        <w:ind w:start="360" w:end="0"/>
        <w:rPr/>
      </w:pPr>
      <w:r>
        <w:rPr/>
      </w:r>
    </w:p>
    <w:p>
      <w:pPr>
        <w:pStyle w:val="Normal"/>
        <w:ind w:start="360" w:end="0"/>
        <w:rPr/>
      </w:pPr>
      <w:r>
        <w:rPr/>
        <w:t>RETENTION OF RECORDS:</w:t>
      </w:r>
    </w:p>
    <w:p>
      <w:pPr>
        <w:pStyle w:val="Normal"/>
        <w:ind w:start="360" w:end="0"/>
        <w:rPr/>
      </w:pPr>
      <w:r>
        <w:rPr/>
        <w:t>Copies of the Storm Water Pollution Prevention Plan and all other reports required by permit, as well as all of the data used to complete the Notice of Intent, will be retained for 3 years after the completion of final site stabilization.</w:t>
      </w:r>
    </w:p>
    <w:p>
      <w:pPr>
        <w:pStyle w:val="Normal"/>
        <w:ind w:start="360" w:end="0"/>
        <w:rPr/>
      </w:pPr>
      <w:r>
        <w:rPr/>
      </w:r>
    </w:p>
    <w:p>
      <w:pPr>
        <w:pStyle w:val="Normal"/>
        <w:ind w:start="360" w:end="0"/>
        <w:rPr/>
      </w:pPr>
      <w:r>
        <w:rPr/>
        <w:t>ACCESS:</w:t>
      </w:r>
    </w:p>
    <w:p>
      <w:pPr>
        <w:pStyle w:val="Normal"/>
        <w:ind w:start="360" w:end="0"/>
        <w:rPr/>
      </w:pPr>
      <w:r>
        <w:rPr/>
        <w:t>All records will be made available upon request to the appropriate agency.</w:t>
      </w:r>
    </w:p>
    <w:p>
      <w:pPr>
        <w:pStyle w:val="Normal"/>
        <w:rPr/>
      </w:pPr>
      <w:r>
        <w:rPr/>
      </w:r>
    </w:p>
    <w:p>
      <w:pPr>
        <w:pStyle w:val="Normal"/>
        <w:ind w:start="360" w:end="0"/>
        <w:rPr>
          <w:b/>
        </w:rPr>
      </w:pPr>
      <w:r>
        <w:rPr>
          <w:b/>
        </w:rPr>
        <w:t>PHASE 5---FINAL STABILIZATION &amp; NOTICE OF TERMINATION</w:t>
      </w:r>
    </w:p>
    <w:p>
      <w:pPr>
        <w:pStyle w:val="Normal"/>
        <w:ind w:start="360" w:end="0"/>
        <w:rPr>
          <w:b/>
        </w:rPr>
      </w:pPr>
      <w:r>
        <w:rPr>
          <w:b/>
        </w:rPr>
      </w:r>
    </w:p>
    <w:p>
      <w:pPr>
        <w:pStyle w:val="Normal"/>
        <w:ind w:start="360" w:end="0"/>
        <w:rPr>
          <w:b/>
        </w:rPr>
      </w:pPr>
      <w:r>
        <w:rPr>
          <w:b/>
        </w:rPr>
        <w:t>A</w:t>
      </w:r>
      <w:r>
        <w:rPr/>
        <w:t xml:space="preserve"> </w:t>
      </w:r>
      <w:r>
        <w:rPr>
          <w:b/>
        </w:rPr>
        <w:t xml:space="preserve">Notice of Termination (NOT) </w:t>
      </w:r>
      <w:r>
        <w:rPr/>
        <w:t>will be submitted to the ADEQ and the Environmental Protection Agency notifying each agency that all construction and stabilization activities are completed.</w:t>
      </w:r>
    </w:p>
    <w:p>
      <w:pPr>
        <w:pStyle w:val="Normal"/>
        <w:ind w:start="360" w:end="0"/>
        <w:jc w:val="center"/>
        <w:rPr>
          <w:b/>
          <w:sz w:val="24"/>
        </w:rPr>
      </w:pPr>
      <w:r>
        <w:rPr>
          <w:b/>
          <w:sz w:val="24"/>
        </w:rPr>
      </w:r>
    </w:p>
    <w:p>
      <w:pPr>
        <w:pStyle w:val="Normal"/>
        <w:rPr>
          <w:b/>
          <w:sz w:val="24"/>
        </w:rPr>
      </w:pPr>
      <w:r>
        <w:rPr>
          <w:b/>
          <w:sz w:val="24"/>
        </w:rPr>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before="0" w:after="120"/>
      <w:jc w:val="both"/>
    </w:pPr>
    <w:rPr>
      <w:rFonts w:ascii="Arial" w:hAnsi="Arial" w:cs="Arial"/>
      <w:sz w:val="22"/>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2001-07-19T16:00:00Z</dcterms:created>
  <dc:creator>ET&amp;S</dc:creator>
  <dc:description/>
  <dc:language>en-CA</dc:language>
  <cp:lastModifiedBy>ET&amp;S</cp:lastModifiedBy>
  <dcterms:modified xsi:type="dcterms:W3CDTF">2001-07-19T16:01:00Z</dcterms:modified>
  <cp:revision>1</cp:revision>
  <dc:subject/>
  <dc:title>Transwestern Pipeline Company</dc:title>
</cp:coreProperties>
</file>