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urier" w:hAnsi="Courier" w:cs="Courier"/>
        </w:rPr>
      </w:pPr>
      <w:r>
        <w:rPr>
          <w:rFonts w:cs="Courier" w:ascii="Courier" w:hAnsi="Courier"/>
        </w:rPr>
      </w:r>
    </w:p>
    <w:p>
      <w:pPr>
        <w:pStyle w:val="Normal"/>
        <w:jc w:val="center"/>
        <w:rPr>
          <w:rFonts w:ascii="Courier" w:hAnsi="Courier" w:cs="Courier"/>
        </w:rPr>
      </w:pPr>
      <w:r>
        <w:rPr>
          <w:rFonts w:cs="Courier" w:ascii="Courier" w:hAnsi="Courier"/>
        </w:rPr>
      </w:r>
    </w:p>
    <w:p>
      <w:pPr>
        <w:pStyle w:val="Normal"/>
        <w:jc w:val="center"/>
        <w:rPr>
          <w:rFonts w:ascii="Courier" w:hAnsi="Courier" w:cs="Courier"/>
        </w:rPr>
      </w:pPr>
      <w:r>
        <w:rPr>
          <w:rFonts w:cs="Courier" w:ascii="Courier" w:hAnsi="Courier"/>
        </w:rPr>
      </w:r>
    </w:p>
    <w:p>
      <w:pPr>
        <w:pStyle w:val="Normal"/>
        <w:jc w:val="center"/>
        <w:rPr>
          <w:rFonts w:ascii="Courier" w:hAnsi="Courier" w:cs="Courier"/>
        </w:rPr>
      </w:pPr>
      <w:r>
        <w:rPr>
          <w:rFonts w:cs="Courier" w:ascii="Courier" w:hAnsi="Courier"/>
        </w:rPr>
      </w:r>
    </w:p>
    <w:p>
      <w:pPr>
        <w:pStyle w:val="Normal"/>
        <w:jc w:val="center"/>
        <w:rPr>
          <w:rFonts w:ascii="Courier" w:hAnsi="Courier" w:cs="Courier"/>
        </w:rPr>
      </w:pPr>
      <w:r>
        <w:rPr>
          <w:rFonts w:cs="Courier" w:ascii="Courier" w:hAnsi="Courier"/>
        </w:rPr>
        <w:t>CONFIRMATION</w:t>
      </w:r>
    </w:p>
    <w:p>
      <w:pPr>
        <w:pStyle w:val="Normal"/>
        <w:rPr>
          <w:rFonts w:ascii="Courier" w:hAnsi="Courier" w:cs="Courier"/>
          <w:color w:val="800000"/>
        </w:rPr>
      </w:pPr>
      <w:r>
        <w:rPr>
          <w:rFonts w:cs="Courier" w:ascii="Courier" w:hAnsi="Courier"/>
          <w:color w:val="800000"/>
        </w:rPr>
      </w:r>
    </w:p>
    <w:p>
      <w:pPr>
        <w:pStyle w:val="Normal"/>
        <w:rPr>
          <w:rFonts w:ascii="Courier" w:hAnsi="Courier" w:cs="Courier"/>
          <w:color w:val="800000"/>
        </w:rPr>
      </w:pPr>
      <w:r>
        <w:rPr>
          <w:rFonts w:cs="Courier" w:ascii="Courier" w:hAnsi="Courier"/>
          <w:color w:val="800000"/>
        </w:rPr>
        <w:t>DATE:  January 9, 2001</w:t>
      </w:r>
    </w:p>
    <w:p>
      <w:pPr>
        <w:pStyle w:val="Normal"/>
        <w:rPr>
          <w:rFonts w:ascii="Courier" w:hAnsi="Courier" w:cs="Courier"/>
          <w:color w:val="800000"/>
        </w:rPr>
      </w:pPr>
      <w:r>
        <w:rPr>
          <w:rFonts w:cs="Courier" w:ascii="Courier" w:hAnsi="Courier"/>
          <w:color w:val="800000"/>
        </w:rPr>
      </w:r>
    </w:p>
    <w:p>
      <w:pPr>
        <w:pStyle w:val="Normal"/>
        <w:rPr>
          <w:rFonts w:ascii="Courier" w:hAnsi="Courier" w:cs="Courier"/>
          <w:color w:val="800000"/>
        </w:rPr>
      </w:pPr>
      <w:r>
        <w:rPr>
          <w:rFonts w:cs="Courier" w:ascii="Courier" w:hAnsi="Courier"/>
          <w:color w:val="800000"/>
        </w:rPr>
        <w:t>To:  Enron North America Corp.</w:t>
      </w:r>
    </w:p>
    <w:p>
      <w:pPr>
        <w:pStyle w:val="Normal"/>
        <w:rPr>
          <w:rFonts w:ascii="Courier" w:hAnsi="Courier" w:cs="Courier"/>
          <w:color w:val="800000"/>
        </w:rPr>
      </w:pPr>
      <w:r>
        <w:rPr>
          <w:rFonts w:cs="Courier" w:ascii="Courier" w:hAnsi="Courier"/>
          <w:color w:val="800000"/>
        </w:rPr>
      </w:r>
    </w:p>
    <w:p>
      <w:pPr>
        <w:pStyle w:val="Normal"/>
        <w:rPr>
          <w:rFonts w:ascii="Courier" w:hAnsi="Courier" w:cs="Courier"/>
          <w:color w:val="800000"/>
        </w:rPr>
      </w:pPr>
      <w:r>
        <w:rPr>
          <w:rFonts w:cs="Courier" w:ascii="Courier" w:hAnsi="Courier"/>
          <w:color w:val="800000"/>
        </w:rPr>
        <w:t xml:space="preserve">Fax: (713) 646-2495  </w:t>
      </w:r>
    </w:p>
    <w:p>
      <w:pPr>
        <w:pStyle w:val="Normal"/>
        <w:rPr>
          <w:rFonts w:ascii="Courier" w:hAnsi="Courier" w:cs="Courier"/>
          <w:color w:val="800000"/>
        </w:rPr>
      </w:pPr>
      <w:r>
        <w:rPr>
          <w:rFonts w:cs="Courier" w:ascii="Courier" w:hAnsi="Courier"/>
          <w:color w:val="800000"/>
        </w:rPr>
      </w:r>
    </w:p>
    <w:p>
      <w:pPr>
        <w:pStyle w:val="Normal"/>
        <w:rPr>
          <w:rFonts w:ascii="Courier" w:hAnsi="Courier" w:cs="Courier"/>
          <w:color w:val="800000"/>
        </w:rPr>
      </w:pPr>
      <w:r>
        <w:rPr>
          <w:rFonts w:cs="Courier" w:ascii="Courier" w:hAnsi="Courier"/>
          <w:color w:val="800000"/>
        </w:rPr>
        <w:t>Attn: Ellen Wallumrod</w:t>
      </w:r>
    </w:p>
    <w:p>
      <w:pPr>
        <w:pStyle w:val="Normal"/>
        <w:rPr>
          <w:rFonts w:ascii="Courier" w:hAnsi="Courier" w:cs="Courier"/>
          <w:color w:val="800000"/>
        </w:rPr>
      </w:pPr>
      <w:r>
        <w:rPr>
          <w:rFonts w:cs="Courier" w:ascii="Courier" w:hAnsi="Courier"/>
          <w:color w:val="800000"/>
        </w:rPr>
      </w:r>
    </w:p>
    <w:p>
      <w:pPr>
        <w:pStyle w:val="Normal"/>
        <w:rPr/>
      </w:pPr>
      <w:r>
        <w:rPr>
          <w:rFonts w:cs="Courier" w:ascii="Courier" w:hAnsi="Courier"/>
        </w:rPr>
        <w:t>DATE OF TRANSACTION: December 29</w:t>
      </w:r>
      <w:r>
        <w:rPr>
          <w:rFonts w:cs="Courier" w:ascii="Courier" w:hAnsi="Courier"/>
          <w:color w:val="800000"/>
        </w:rPr>
        <w:t>, 2000</w:t>
      </w:r>
    </w:p>
    <w:p>
      <w:pPr>
        <w:pStyle w:val="Normal"/>
        <w:rPr>
          <w:rFonts w:ascii="Courier" w:hAnsi="Courier" w:cs="Courier"/>
          <w:color w:val="800000"/>
        </w:rPr>
      </w:pPr>
      <w:r>
        <w:rPr>
          <w:rFonts w:cs="Courier" w:ascii="Courier" w:hAnsi="Courier"/>
          <w:color w:val="800000"/>
        </w:rPr>
      </w:r>
    </w:p>
    <w:p>
      <w:pPr>
        <w:pStyle w:val="Normal"/>
        <w:rPr/>
      </w:pPr>
      <w:r>
        <w:rPr>
          <w:rFonts w:cs="Courier" w:ascii="Courier" w:hAnsi="Courier"/>
        </w:rPr>
        <w:t xml:space="preserve">BUYER: </w:t>
      </w:r>
      <w:r>
        <w:rPr>
          <w:rFonts w:cs="Courier" w:ascii="Courier" w:hAnsi="Courier"/>
          <w:color w:val="800000"/>
        </w:rPr>
        <w:t>Enron North America Corp.</w:t>
      </w:r>
    </w:p>
    <w:p>
      <w:pPr>
        <w:pStyle w:val="Normal"/>
        <w:rPr>
          <w:rFonts w:ascii="Courier" w:hAnsi="Courier" w:cs="Courier"/>
          <w:color w:val="800000"/>
        </w:rPr>
      </w:pPr>
      <w:r>
        <w:rPr>
          <w:rFonts w:cs="Courier" w:ascii="Courier" w:hAnsi="Courier"/>
          <w:color w:val="800000"/>
        </w:rPr>
      </w:r>
    </w:p>
    <w:p>
      <w:pPr>
        <w:pStyle w:val="Normal"/>
        <w:rPr>
          <w:rFonts w:ascii="Courier" w:hAnsi="Courier" w:cs="Courier"/>
        </w:rPr>
      </w:pPr>
      <w:r>
        <w:rPr>
          <w:rFonts w:cs="Courier" w:ascii="Courier" w:hAnsi="Courier"/>
        </w:rPr>
        <w:t>SELLER:  Stoneville Agean Limited</w:t>
      </w:r>
    </w:p>
    <w:p>
      <w:pPr>
        <w:pStyle w:val="Normal"/>
        <w:rPr>
          <w:rFonts w:ascii="Courier" w:hAnsi="Courier" w:cs="Courier"/>
        </w:rPr>
      </w:pPr>
      <w:r>
        <w:rPr>
          <w:rFonts w:cs="Courier" w:ascii="Courier" w:hAnsi="Courier"/>
        </w:rPr>
      </w:r>
    </w:p>
    <w:p>
      <w:pPr>
        <w:pStyle w:val="Normal"/>
        <w:rPr/>
      </w:pPr>
      <w:r>
        <w:rPr>
          <w:rFonts w:cs="Courier" w:ascii="Courier" w:hAnsi="Courier"/>
        </w:rPr>
        <w:t>DELIVERY QUANTITY:</w:t>
        <w:tab/>
        <w:tab/>
      </w:r>
      <w:r>
        <w:rPr>
          <w:rFonts w:cs="Courier" w:ascii="Courier" w:hAnsi="Courier"/>
          <w:color w:val="800000"/>
        </w:rPr>
        <w:t>43,400 MMBtu per day - April 2001–March 2002</w:t>
      </w:r>
    </w:p>
    <w:p>
      <w:pPr>
        <w:pStyle w:val="Normal"/>
        <w:rPr>
          <w:rFonts w:ascii="Courier" w:hAnsi="Courier" w:cs="Courier"/>
          <w:color w:val="800000"/>
        </w:rPr>
      </w:pPr>
      <w:r>
        <w:rPr>
          <w:rFonts w:cs="Courier" w:ascii="Courier" w:hAnsi="Courier"/>
          <w:color w:val="800000"/>
        </w:rPr>
        <w:tab/>
        <w:tab/>
        <w:tab/>
        <w:tab/>
        <w:tab/>
        <w:t>54,600 MMBtu per day – April 2002–March 2003</w:t>
      </w:r>
    </w:p>
    <w:p>
      <w:pPr>
        <w:pStyle w:val="Normal"/>
        <w:rPr>
          <w:rFonts w:ascii="Courier" w:hAnsi="Courier" w:cs="Courier"/>
          <w:color w:val="800000"/>
        </w:rPr>
      </w:pPr>
      <w:r>
        <w:rPr>
          <w:rFonts w:cs="Courier" w:ascii="Courier" w:hAnsi="Courier"/>
          <w:color w:val="800000"/>
        </w:rPr>
        <w:tab/>
        <w:tab/>
        <w:tab/>
        <w:tab/>
        <w:tab/>
        <w:t>59,900 MMBtu per day – April 2003–March 2004</w:t>
      </w:r>
    </w:p>
    <w:p>
      <w:pPr>
        <w:pStyle w:val="Normal"/>
        <w:rPr>
          <w:rFonts w:ascii="Courier" w:hAnsi="Courier" w:cs="Courier"/>
          <w:color w:val="800000"/>
        </w:rPr>
      </w:pPr>
      <w:r>
        <w:rPr>
          <w:rFonts w:cs="Courier" w:ascii="Courier" w:hAnsi="Courier"/>
          <w:color w:val="800000"/>
        </w:rPr>
        <w:tab/>
        <w:tab/>
        <w:tab/>
        <w:tab/>
        <w:tab/>
        <w:t>61,500 MMBtu per day – April 2004–November 2005</w:t>
      </w:r>
    </w:p>
    <w:p>
      <w:pPr>
        <w:pStyle w:val="Normal"/>
        <w:ind w:firstLine="720" w:start="2880" w:end="0"/>
        <w:rPr>
          <w:rFonts w:ascii="Courier" w:hAnsi="Courier" w:cs="Courier"/>
        </w:rPr>
      </w:pPr>
      <w:r>
        <w:rPr>
          <w:rFonts w:cs="Courier" w:ascii="Courier" w:hAnsi="Courier"/>
        </w:rPr>
        <w:t xml:space="preserve">(95,146,900 Total MMBtus) </w:t>
      </w:r>
    </w:p>
    <w:p>
      <w:pPr>
        <w:pStyle w:val="Normal"/>
        <w:rPr>
          <w:rFonts w:ascii="Courier" w:hAnsi="Courier" w:cs="Courier"/>
        </w:rPr>
      </w:pPr>
      <w:r>
        <w:rPr>
          <w:rFonts w:cs="Courier" w:ascii="Courier" w:hAnsi="Courier"/>
        </w:rPr>
      </w:r>
    </w:p>
    <w:p>
      <w:pPr>
        <w:pStyle w:val="Normal"/>
        <w:rPr/>
      </w:pPr>
      <w:r>
        <w:rPr>
          <w:rFonts w:cs="Courier" w:ascii="Courier" w:hAnsi="Courier"/>
        </w:rPr>
        <w:t>DELIVERY PERIODS:</w:t>
        <w:tab/>
        <w:tab/>
        <w:tab/>
        <w:t>April 1, 2001 – November 30, 2005</w:t>
      </w:r>
      <w:r>
        <w:rPr>
          <w:rFonts w:cs="Courier" w:ascii="Courier" w:hAnsi="Courier"/>
          <w:color w:val="800000"/>
        </w:rPr>
        <w:t xml:space="preserve">                              </w:t>
      </w:r>
    </w:p>
    <w:p>
      <w:pPr>
        <w:pStyle w:val="Normal"/>
        <w:rPr>
          <w:rFonts w:ascii="Courier" w:hAnsi="Courier" w:cs="Courier"/>
        </w:rPr>
      </w:pPr>
      <w:r>
        <w:rPr>
          <w:rFonts w:eastAsia="Courier" w:cs="Courier" w:ascii="Courier" w:hAnsi="Courier"/>
          <w:color w:val="800000"/>
        </w:rPr>
        <w:t xml:space="preserve"> </w:t>
      </w:r>
    </w:p>
    <w:p>
      <w:pPr>
        <w:pStyle w:val="Normal"/>
        <w:rPr/>
      </w:pPr>
      <w:r>
        <w:rPr>
          <w:rFonts w:cs="Courier" w:ascii="Courier" w:hAnsi="Courier"/>
        </w:rPr>
        <w:t>PURCHASE PRICE:</w:t>
        <w:tab/>
        <w:tab/>
        <w:tab/>
        <w:t>$5.3316</w:t>
      </w:r>
      <w:r>
        <w:rPr>
          <w:rFonts w:cs="Courier" w:ascii="Courier" w:hAnsi="Courier"/>
          <w:color w:val="800000"/>
        </w:rPr>
        <w:t xml:space="preserve"> per MMBtu – April 2001 – March 2002</w:t>
      </w:r>
    </w:p>
    <w:p>
      <w:pPr>
        <w:pStyle w:val="Normal"/>
        <w:rPr>
          <w:rFonts w:ascii="Courier" w:hAnsi="Courier" w:cs="Courier"/>
          <w:color w:val="800000"/>
        </w:rPr>
      </w:pPr>
      <w:r>
        <w:rPr>
          <w:rFonts w:cs="Courier" w:ascii="Courier" w:hAnsi="Courier"/>
          <w:color w:val="800000"/>
        </w:rPr>
        <w:tab/>
        <w:tab/>
        <w:tab/>
        <w:tab/>
        <w:tab/>
        <w:t>$4.2379 per MMBtu – April 2002 – March 2003</w:t>
      </w:r>
    </w:p>
    <w:p>
      <w:pPr>
        <w:pStyle w:val="Normal"/>
        <w:rPr>
          <w:rFonts w:ascii="Courier" w:hAnsi="Courier" w:cs="Courier"/>
          <w:color w:val="800000"/>
        </w:rPr>
      </w:pPr>
      <w:r>
        <w:rPr>
          <w:rFonts w:cs="Courier" w:ascii="Courier" w:hAnsi="Courier"/>
          <w:color w:val="800000"/>
        </w:rPr>
        <w:tab/>
        <w:tab/>
        <w:tab/>
        <w:tab/>
        <w:tab/>
        <w:t>$3.8630 per MMBtu – April 2003 – March 2004</w:t>
      </w:r>
    </w:p>
    <w:p>
      <w:pPr>
        <w:pStyle w:val="Normal"/>
        <w:rPr>
          <w:rFonts w:ascii="Courier" w:hAnsi="Courier" w:cs="Courier"/>
          <w:color w:val="800000"/>
        </w:rPr>
      </w:pPr>
      <w:r>
        <w:rPr>
          <w:rFonts w:cs="Courier" w:ascii="Courier" w:hAnsi="Courier"/>
          <w:color w:val="800000"/>
        </w:rPr>
        <w:tab/>
        <w:tab/>
        <w:tab/>
        <w:tab/>
        <w:tab/>
        <w:t xml:space="preserve">$3.7625 per MMBtu – April 2004 – November 2005 </w:t>
      </w:r>
    </w:p>
    <w:p>
      <w:pPr>
        <w:pStyle w:val="Normal"/>
        <w:rPr>
          <w:rFonts w:ascii="Courier" w:hAnsi="Courier" w:cs="Courier"/>
          <w:color w:val="800000"/>
        </w:rPr>
      </w:pPr>
      <w:r>
        <w:rPr>
          <w:rFonts w:cs="Courier" w:ascii="Courier" w:hAnsi="Courier"/>
          <w:color w:val="800000"/>
        </w:rPr>
      </w:r>
    </w:p>
    <w:p>
      <w:pPr>
        <w:pStyle w:val="Normal"/>
        <w:tabs>
          <w:tab w:val="clear" w:pos="720"/>
          <w:tab w:val="left" w:pos="3600" w:leader="none"/>
        </w:tabs>
        <w:ind w:hanging="3600" w:start="3600" w:end="0"/>
        <w:rPr/>
      </w:pPr>
      <w:r>
        <w:rPr>
          <w:rFonts w:cs="Courier" w:ascii="Courier" w:hAnsi="Courier"/>
        </w:rPr>
        <w:t>DELIVERY POINT:</w:t>
        <w:tab/>
      </w:r>
      <w:r>
        <w:rPr>
          <w:rFonts w:cs="Courier" w:ascii="Courier" w:hAnsi="Courier"/>
          <w:color w:val="800000"/>
        </w:rPr>
        <w:t>Transcontinental Gas Pipe Line Corp. Zone 3 (Station 65 pooling point)</w:t>
      </w:r>
    </w:p>
    <w:p>
      <w:pPr>
        <w:pStyle w:val="Normal"/>
        <w:rPr>
          <w:rFonts w:ascii="Courier" w:hAnsi="Courier" w:cs="Courier"/>
          <w:color w:val="800000"/>
        </w:rPr>
      </w:pPr>
      <w:r>
        <w:rPr>
          <w:rFonts w:cs="Courier" w:ascii="Courier" w:hAnsi="Courier"/>
          <w:color w:val="800000"/>
        </w:rPr>
      </w:r>
    </w:p>
    <w:p>
      <w:pPr>
        <w:pStyle w:val="Normal"/>
        <w:rPr>
          <w:rFonts w:ascii="Courier" w:hAnsi="Courier" w:cs="Courier"/>
        </w:rPr>
      </w:pPr>
      <w:r>
        <w:rPr>
          <w:rFonts w:cs="Courier" w:ascii="Courier" w:hAnsi="Courier"/>
        </w:rPr>
        <w:t>ADDITIONAL TERMS: N/A</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TYPE OF AGREEMENT:</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 xml:space="preserve">EFP: ___________ </w:t>
        <w:tab/>
        <w:tab/>
        <w:t xml:space="preserve">   </w:t>
        <w:tab/>
        <w:t>SWING: _____________</w:t>
      </w:r>
    </w:p>
    <w:p>
      <w:pPr>
        <w:pStyle w:val="Normal"/>
        <w:rPr>
          <w:rFonts w:ascii="Courier" w:hAnsi="Courier" w:cs="Courier"/>
        </w:rPr>
      </w:pPr>
      <w:r>
        <w:rPr>
          <w:rFonts w:cs="Courier" w:ascii="Courier" w:hAnsi="Courier"/>
        </w:rPr>
        <w:t xml:space="preserve">FIRM: _____x____ </w:t>
        <w:tab/>
        <w:tab/>
        <w:tab/>
        <w:t>OTHER: _____________</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INVOICE AND</w:t>
      </w:r>
    </w:p>
    <w:p>
      <w:pPr>
        <w:pStyle w:val="Normal"/>
        <w:ind w:hanging="3600" w:start="3600" w:end="0"/>
        <w:rPr>
          <w:rFonts w:ascii="Courier" w:hAnsi="Courier" w:cs="Courier"/>
        </w:rPr>
      </w:pPr>
      <w:r>
        <w:rPr>
          <w:rFonts w:cs="Courier" w:ascii="Courier" w:hAnsi="Courier"/>
        </w:rPr>
        <w:t>PAYMENT DATE:</w:t>
        <w:tab/>
        <w:t>Per Seller's invoice instructions by wire transfer on the 25th day of the month immediately following the Delivery Month</w:t>
      </w:r>
    </w:p>
    <w:p>
      <w:pPr>
        <w:pStyle w:val="Normal"/>
        <w:rPr>
          <w:rFonts w:ascii="Courier" w:hAnsi="Courier" w:cs="Courier"/>
        </w:rPr>
      </w:pPr>
      <w:r>
        <w:rPr>
          <w:rFonts w:cs="Courier" w:ascii="Courier" w:hAnsi="Courier"/>
        </w:rPr>
      </w:r>
    </w:p>
    <w:p>
      <w:pPr>
        <w:pStyle w:val="Normal"/>
        <w:rPr>
          <w:rFonts w:ascii="Courier" w:hAnsi="Courier" w:cs="Courier"/>
          <w:color w:val="800000"/>
        </w:rPr>
      </w:pPr>
      <w:r>
        <w:rPr>
          <w:rFonts w:cs="Courier" w:ascii="Courier" w:hAnsi="Courier"/>
        </w:rPr>
        <w:t>REFERENCE NO: sw4200109</w:t>
      </w:r>
    </w:p>
    <w:p>
      <w:pPr>
        <w:pStyle w:val="Normal"/>
        <w:rPr>
          <w:rFonts w:ascii="Courier" w:hAnsi="Courier" w:cs="Courier"/>
          <w:color w:val="800000"/>
        </w:rPr>
      </w:pPr>
      <w:r>
        <w:rPr>
          <w:rFonts w:cs="Courier" w:ascii="Courier" w:hAnsi="Courier"/>
          <w:color w:val="800000"/>
        </w:rPr>
      </w:r>
    </w:p>
    <w:p>
      <w:pPr>
        <w:pStyle w:val="BodyText"/>
        <w:rPr/>
      </w:pPr>
      <w:r>
        <w:rPr>
          <w:rFonts w:cs="Courier" w:ascii="Courier" w:hAnsi="Courier"/>
          <w:sz w:val="20"/>
        </w:rPr>
        <w:t>This Confirmation evidences a complete binding agreement between you and us as to the terms of the Transaction to which this Confirmation relates and will be subject to and governed by the terms and conditions of the Natural Gas Forward Sale Agreement dated as of December 28, 2000, as amended and supplemented from time to time (the “Agreement), between you and us.  All provisions contained or incorporated by reference in the Agreement shall govern this Confirmation except as expressly modified above.  Although we would prefer that you sign and return a copy of this Confirmation by fax, if we do not receive it or any objections within two Business Days from the time you receive this Confirmation, this Confirmation will be deemed accepted</w:t>
      </w:r>
      <w:r>
        <w:rPr>
          <w:rFonts w:cs="Courier" w:ascii="Courier" w:hAnsi="Courier"/>
        </w:rPr>
        <w:t>.</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r>
    </w:p>
    <w:p>
      <w:pPr>
        <w:pStyle w:val="Normal"/>
        <w:rPr/>
      </w:pPr>
      <w:r>
        <w:rPr>
          <w:rFonts w:cs="Courier" w:ascii="Courier" w:hAnsi="Courier"/>
        </w:rPr>
        <w:t>Stoneville Aegean Limited</w:t>
        <w:tab/>
        <w:tab/>
      </w:r>
      <w:r>
        <w:rPr>
          <w:rFonts w:cs="Courier" w:ascii="Courier" w:hAnsi="Courier"/>
          <w:color w:val="800000"/>
        </w:rPr>
        <w:t>Enron North America Corp.</w:t>
      </w:r>
    </w:p>
    <w:p>
      <w:pPr>
        <w:pStyle w:val="Normal"/>
        <w:rPr>
          <w:rFonts w:ascii="Courier" w:hAnsi="Courier" w:cs="Courier"/>
          <w:color w:val="800000"/>
        </w:rPr>
      </w:pPr>
      <w:r>
        <w:rPr>
          <w:rFonts w:cs="Courier" w:ascii="Courier" w:hAnsi="Courier"/>
          <w:color w:val="800000"/>
        </w:rPr>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 xml:space="preserve">By:          </w:t>
        <w:tab/>
        <w:tab/>
        <w:tab/>
        <w:tab/>
        <w:t>By:</w:t>
      </w:r>
    </w:p>
    <w:p>
      <w:pPr>
        <w:pStyle w:val="Normal"/>
        <w:rPr>
          <w:rFonts w:ascii="Courier" w:hAnsi="Courier" w:cs="Courier"/>
        </w:rPr>
      </w:pPr>
      <w:r>
        <w:rPr>
          <w:rFonts w:cs="Courier" w:ascii="Courier" w:hAnsi="Courier"/>
        </w:rPr>
        <w:t xml:space="preserve">Title:      </w:t>
        <w:tab/>
        <w:tab/>
        <w:tab/>
        <w:tab/>
        <w:t>Title:</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ab/>
        <w:tab/>
        <w:tab/>
        <w:tab/>
        <w:t xml:space="preserve"> </w:t>
      </w:r>
    </w:p>
    <w:sectPr>
      <w:type w:val="nextPage"/>
      <w:pgSz w:w="12240" w:h="15840"/>
      <w:pgMar w:left="1440" w:right="1440" w:gutter="0" w:header="0" w:top="720" w:footer="0"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9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2001-01-10T16:53:00Z</dcterms:created>
  <dc:creator>Chase Commodities</dc:creator>
  <dc:description/>
  <dc:language>en-CA</dc:language>
  <cp:lastModifiedBy>levyp</cp:lastModifiedBy>
  <cp:lastPrinted>2001-01-11T01:47:00Z</cp:lastPrinted>
  <dcterms:modified xsi:type="dcterms:W3CDTF">2001-01-10T17:06:00Z</dcterms:modified>
  <cp:revision>4</cp:revision>
  <dc:subject/>
  <dc:title>EXHIBIT A</dc:title>
</cp:coreProperties>
</file>