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Monika McKay</w:t>
            </w:r>
          </w:p>
          <w:p>
            <w:pPr>
              <w:pStyle w:val="From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>
                <w:rFonts w:eastAsia="Arial"/>
              </w:rPr>
              <w:t xml:space="preserve"> </w:t>
            </w:r>
            <w:r>
              <w:rPr/>
              <w:t>Human Resources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Interview Schedule for Steve Allen</w:t>
            </w:r>
          </w:p>
          <w:p>
            <w:pPr>
              <w:pStyle w:val="Subject"/>
              <w:rPr/>
            </w:pPr>
            <w:r>
              <w:rPr/>
              <w:t>Requisition number:  0000104494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Thursday, June 22,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>
          <w:b/>
        </w:rPr>
        <w:t>Steve Allen</w:t>
      </w:r>
      <w:r>
        <w:rPr/>
        <w:t xml:space="preserve"> will be in our office on </w:t>
      </w:r>
      <w:r>
        <w:rPr>
          <w:b/>
        </w:rPr>
        <w:t>Thursday, June 22, 2000</w:t>
      </w:r>
      <w:r>
        <w:rPr/>
        <w:t>.  He is a candidate for a position in Weather Derivatives</w:t>
      </w:r>
      <w:r>
        <w:rPr>
          <w:b/>
        </w:rPr>
        <w:t xml:space="preserve">.   </w:t>
      </w:r>
      <w:r>
        <w:rPr/>
        <w:t xml:space="preserve">  If you have any questions regarding the interview schedule or need further assistance, please call Monika McKay, ext. 58983, on the 36</w:t>
      </w:r>
      <w:r>
        <w:rPr>
          <w:vertAlign w:val="superscript"/>
        </w:rPr>
        <w:t>th</w:t>
      </w:r>
      <w:r>
        <w:rPr/>
        <w:t xml:space="preserve">  floor.  The schedule is as follows: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ab/>
        <w:tab/>
        <w:tab/>
        <w:tab/>
        <w:tab/>
        <w:tab/>
        <w:tab/>
        <w:tab/>
        <w:tab/>
      </w:r>
      <w:r>
        <w:rPr>
          <w:b/>
        </w:rPr>
        <w:t>Interview</w:t>
      </w:r>
    </w:p>
    <w:p>
      <w:pPr>
        <w:pStyle w:val="Body"/>
        <w:ind w:firstLine="648" w:end="0"/>
        <w:rPr/>
      </w:pPr>
      <w:r>
        <w:rPr>
          <w:b/>
          <w:u w:val="single"/>
        </w:rPr>
        <w:t>Time</w:t>
      </w:r>
      <w:r>
        <w:rPr/>
        <w:tab/>
        <w:tab/>
      </w:r>
      <w:r>
        <w:rPr>
          <w:b/>
          <w:u w:val="single"/>
        </w:rPr>
        <w:t>Interviewer,Title</w:t>
      </w:r>
      <w:r>
        <w:rPr/>
        <w:tab/>
        <w:tab/>
        <w:tab/>
        <w:tab/>
      </w:r>
      <w:r>
        <w:rPr>
          <w:b/>
          <w:u w:val="single"/>
        </w:rPr>
        <w:t>Location</w:t>
      </w:r>
      <w:r>
        <w:rPr/>
        <w:tab/>
      </w:r>
      <w:r>
        <w:rPr>
          <w:b/>
          <w:u w:val="single"/>
        </w:rPr>
        <w:t>Extension</w:t>
      </w:r>
    </w:p>
    <w:p>
      <w:pPr>
        <w:pStyle w:val="Body"/>
        <w:ind w:firstLine="648" w:end="0"/>
        <w:rPr/>
      </w:pPr>
      <w:r>
        <w:rPr/>
        <w:t>10:30 am</w:t>
        <w:tab/>
        <w:t>Dave Hill, HR Sr. Specialist</w:t>
        <w:tab/>
        <w:tab/>
        <w:tab/>
        <w:t>36</w:t>
      </w:r>
      <w:r>
        <w:rPr>
          <w:vertAlign w:val="superscript"/>
        </w:rPr>
        <w:t>th</w:t>
      </w:r>
      <w:r>
        <w:rPr/>
        <w:t xml:space="preserve"> floor</w:t>
        <w:tab/>
        <w:t>34218</w:t>
        <w:tab/>
      </w:r>
    </w:p>
    <w:p>
      <w:pPr>
        <w:pStyle w:val="Body"/>
        <w:ind w:firstLine="648" w:end="0"/>
        <w:jc w:val="center"/>
        <w:rPr/>
      </w:pPr>
      <w:r>
        <w:rPr/>
      </w:r>
    </w:p>
    <w:p>
      <w:pPr>
        <w:pStyle w:val="Body"/>
        <w:rPr/>
      </w:pPr>
      <w:r>
        <w:rPr/>
        <w:tab/>
        <w:t>11:00 am</w:t>
        <w:tab/>
        <w:t>Mark Tawney, Director</w:t>
        <w:tab/>
        <w:tab/>
        <w:tab/>
        <w:tab/>
        <w:t>lunch</w:t>
        <w:tab/>
        <w:tab/>
        <w:t>37480</w:t>
      </w:r>
    </w:p>
    <w:p>
      <w:pPr>
        <w:pStyle w:val="Body"/>
        <w:rPr/>
      </w:pPr>
      <w:r>
        <w:rPr/>
        <w:tab/>
        <w:t>11:00 am</w:t>
        <w:tab/>
        <w:t>Gary Taylor, Manager</w:t>
        <w:tab/>
        <w:tab/>
        <w:tab/>
        <w:tab/>
        <w:t>lunch</w:t>
        <w:tab/>
        <w:tab/>
        <w:t>31511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ab/>
        <w:t>01:00 pm</w:t>
        <w:tab/>
        <w:t xml:space="preserve">Craig Breslau, </w:t>
        <w:tab/>
        <w:t>Vice President</w:t>
        <w:tab/>
        <w:tab/>
        <w:tab/>
        <w:t>EB3637</w:t>
        <w:tab/>
        <w:tab/>
        <w:t>34722</w:t>
      </w:r>
    </w:p>
    <w:p>
      <w:pPr>
        <w:pStyle w:val="Body"/>
        <w:ind w:firstLine="648" w:end="0"/>
        <w:rPr/>
      </w:pPr>
      <w:r>
        <w:rPr/>
        <w:t>01:30 pm</w:t>
        <w:tab/>
        <w:t>Brando Hayden, Associate</w:t>
        <w:tab/>
        <w:tab/>
        <w:tab/>
        <w:t>EB3637</w:t>
        <w:tab/>
        <w:tab/>
        <w:t>36500</w:t>
      </w:r>
    </w:p>
    <w:p>
      <w:pPr>
        <w:pStyle w:val="Body"/>
        <w:ind w:start="720" w:end="0"/>
        <w:rPr/>
      </w:pPr>
      <w:r>
        <w:rPr/>
        <w:t>02:00 pm</w:t>
        <w:tab/>
        <w:t>Paul Henry, Manager</w:t>
        <w:tab/>
        <w:tab/>
        <w:tab/>
        <w:tab/>
        <w:t>EB3637</w:t>
        <w:tab/>
        <w:tab/>
        <w:t>37768</w:t>
      </w:r>
    </w:p>
    <w:p>
      <w:pPr>
        <w:pStyle w:val="Body"/>
        <w:rPr/>
      </w:pPr>
      <w:r>
        <w:rPr/>
        <w:tab/>
        <w:t>02:30 pm</w:t>
        <w:tab/>
        <w:t>Dan Reck, Vice President</w:t>
        <w:tab/>
        <w:tab/>
        <w:tab/>
        <w:t>EB3637</w:t>
        <w:tab/>
        <w:tab/>
        <w:t>37445</w:t>
      </w:r>
    </w:p>
    <w:p>
      <w:pPr>
        <w:pStyle w:val="Body"/>
        <w:rPr/>
      </w:pPr>
      <w:r>
        <w:rPr/>
        <w:tab/>
        <w:t>03:00 pm</w:t>
        <w:tab/>
        <w:t>Scott Neal, Vice President</w:t>
        <w:tab/>
        <w:tab/>
        <w:tab/>
        <w:t>EB3637</w:t>
        <w:tab/>
        <w:tab/>
        <w:t>34723</w:t>
      </w:r>
    </w:p>
    <w:p>
      <w:pPr>
        <w:pStyle w:val="Body"/>
        <w:rPr/>
      </w:pPr>
      <w:r>
        <w:rPr/>
        <w:tab/>
        <w:t>03:30 pm</w:t>
        <w:tab/>
        <w:t>Phillip Allen, Vice President</w:t>
        <w:tab/>
        <w:tab/>
        <w:tab/>
        <w:t>EB3637</w:t>
        <w:tab/>
        <w:tab/>
        <w:t>57041</w:t>
      </w:r>
    </w:p>
    <w:p>
      <w:pPr>
        <w:pStyle w:val="Body"/>
        <w:rPr/>
      </w:pPr>
      <w:r>
        <w:rPr/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>
          <w:b/>
        </w:rPr>
      </w:pPr>
      <w:r>
        <w:rPr>
          <w:b/>
        </w:rPr>
        <w:t>Attached is a Candidate Evaluation Form.  Please return the completed form to Dave Hill EB2961a as soon as possible.  Thank you.</w:t>
      </w:r>
    </w:p>
    <w:p>
      <w:pPr>
        <w:pStyle w:val="Body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ind w:firstLine="648" w:end="0"/>
        <w:rPr>
          <w:b/>
          <w:u w:val="single"/>
        </w:rPr>
      </w:pPr>
      <w:r>
        <w:rPr>
          <w:b/>
          <w:u w:val="single"/>
        </w:rPr>
        <w:t>Distribution:</w:t>
      </w:r>
    </w:p>
    <w:p>
      <w:pPr>
        <w:pStyle w:val="Body"/>
        <w:rPr/>
      </w:pPr>
      <w:r>
        <w:rPr/>
        <w:tab/>
        <w:t>Dave Hill</w:t>
      </w:r>
    </w:p>
    <w:p>
      <w:pPr>
        <w:pStyle w:val="Body"/>
        <w:rPr/>
      </w:pPr>
      <w:r>
        <w:rPr/>
        <w:tab/>
        <w:t>Mark Tawney</w:t>
      </w:r>
    </w:p>
    <w:p>
      <w:pPr>
        <w:pStyle w:val="Body"/>
        <w:rPr/>
      </w:pPr>
      <w:r>
        <w:rPr/>
        <w:tab/>
        <w:t>Craig Breslau</w:t>
      </w:r>
    </w:p>
    <w:p>
      <w:pPr>
        <w:pStyle w:val="Body"/>
        <w:rPr/>
      </w:pPr>
      <w:r>
        <w:rPr/>
        <w:tab/>
        <w:t>Brando Hayden</w:t>
      </w:r>
    </w:p>
    <w:p>
      <w:pPr>
        <w:pStyle w:val="Body"/>
        <w:rPr/>
      </w:pPr>
      <w:r>
        <w:rPr/>
        <w:tab/>
        <w:t>Paul Henry</w:t>
      </w:r>
    </w:p>
    <w:p>
      <w:pPr>
        <w:pStyle w:val="Body"/>
        <w:rPr/>
      </w:pPr>
      <w:r>
        <w:rPr/>
        <w:tab/>
        <w:t>Dan Reck</w:t>
      </w:r>
    </w:p>
    <w:p>
      <w:pPr>
        <w:pStyle w:val="Body"/>
        <w:rPr/>
      </w:pPr>
      <w:r>
        <w:rPr/>
        <w:tab/>
        <w:t>Scott Neal</w:t>
      </w:r>
    </w:p>
    <w:p>
      <w:pPr>
        <w:pStyle w:val="Body"/>
        <w:rPr/>
      </w:pPr>
      <w:r>
        <w:rPr/>
        <w:tab/>
        <w:t>Phillip Allen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  <w:t>cc:</w:t>
        <w:tab/>
        <w:t>Monika McKay (w/o attachments)</w:t>
      </w:r>
    </w:p>
    <w:p>
      <w:pPr>
        <w:pStyle w:val="Body"/>
        <w:rPr/>
      </w:pPr>
      <w:r>
        <w:rPr/>
        <w:tab/>
        <w:t>Susan (Receptionist, w/o attachments)</w:t>
      </w:r>
    </w:p>
    <w:p>
      <w:pPr>
        <w:pStyle w:val="Body"/>
        <w:rPr/>
      </w:pPr>
      <w:r>
        <w:rPr/>
        <w:tab/>
        <w:t>Betty Coneway</w:t>
      </w:r>
    </w:p>
    <w:p>
      <w:pPr>
        <w:pStyle w:val="Body"/>
        <w:ind w:firstLine="648" w:end="0"/>
        <w:rPr/>
      </w:pPr>
      <w:r>
        <w:rPr/>
        <w:t>Ina Raqngel</w:t>
      </w:r>
    </w:p>
    <w:p>
      <w:pPr>
        <w:pStyle w:val="Body"/>
        <w:ind w:firstLine="648" w:end="0"/>
        <w:rPr/>
      </w:pPr>
      <w:r>
        <w:rPr/>
        <w:t>Kim Brown</w:t>
      </w:r>
    </w:p>
    <w:p>
      <w:pPr>
        <w:pStyle w:val="Body"/>
        <w:ind w:firstLine="648" w:end="0"/>
        <w:rPr/>
      </w:pPr>
      <w:r>
        <w:rPr/>
        <w:t>Angie Collins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360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eastAsia="Arial"/>
      </w:rPr>
      <w:t xml:space="preserve">                                                                                                              </w:t>
    </w:r>
    <w:r>
      <w:rPr>
        <w:b/>
        <w:sz w:val="32"/>
      </w:rPr>
      <w:t>Interoffice</w:t>
    </w:r>
  </w:p>
  <w:p>
    <w:pPr>
      <w:pStyle w:val="Header"/>
      <w:rPr>
        <w:b/>
        <w:sz w:val="32"/>
      </w:rPr>
    </w:pPr>
    <w:r>
      <w:rPr>
        <w:b/>
        <w:sz w:val="32"/>
      </w:rPr>
      <w:tab/>
      <w:t xml:space="preserve">                                                                                   Memorandum  </w:t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2000-06-21T13:59:00Z</dcterms:created>
  <dc:creator>appinst</dc:creator>
  <dc:description/>
  <dc:language>en-CA</dc:language>
  <cp:lastModifiedBy>Monika McKay</cp:lastModifiedBy>
  <cp:lastPrinted>2000-06-21T11:22:00Z</cp:lastPrinted>
  <dcterms:modified xsi:type="dcterms:W3CDTF">2000-06-21T19:08:00Z</dcterms:modified>
  <cp:revision>7</cp:revision>
  <dc:subject/>
  <dc:title>Eron Capital &amp; Trade Resources Memo</dc:title>
</cp:coreProperties>
</file>