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w:hAnsi="Arial" w:cs="Arial"/>
          <w:b/>
          <w:sz w:val="24"/>
        </w:rPr>
      </w:pPr>
      <w:r>
        <w:rPr>
          <w:rFonts w:cs="Arial" w:ascii="Arial" w:hAnsi="Arial"/>
          <w:b/>
          <w:sz w:val="24"/>
        </w:rPr>
        <w:t>April 4, 2001</w:t>
      </w:r>
    </w:p>
    <w:p>
      <w:pPr>
        <w:pStyle w:val="BodyText"/>
        <w:rPr>
          <w:rFonts w:ascii="Arial" w:hAnsi="Arial" w:cs="Arial"/>
          <w:b/>
          <w:sz w:val="24"/>
        </w:rPr>
      </w:pPr>
      <w:r>
        <w:rPr>
          <w:rFonts w:cs="Arial"/>
          <w:b/>
          <w:sz w:val="24"/>
        </w:rPr>
      </w:r>
    </w:p>
    <w:p>
      <w:pPr>
        <w:pStyle w:val="BodyText"/>
        <w:rPr>
          <w:b/>
          <w:sz w:val="24"/>
          <w:u w:val="single"/>
        </w:rPr>
      </w:pPr>
      <w:r>
        <w:rPr>
          <w:b/>
          <w:sz w:val="24"/>
          <w:u w:val="single"/>
        </w:rPr>
        <w:t xml:space="preserve">STATEMENT AFTER NOTIFICATION OF CONCILIATION </w:t>
      </w:r>
    </w:p>
    <w:p>
      <w:pPr>
        <w:pStyle w:val="BodyText"/>
        <w:rPr>
          <w:b/>
          <w:sz w:val="24"/>
          <w:u w:val="single"/>
        </w:rPr>
      </w:pPr>
      <w:r>
        <w:rPr>
          <w:b/>
          <w:sz w:val="24"/>
          <w:u w:val="single"/>
        </w:rPr>
      </w:r>
    </w:p>
    <w:p>
      <w:pPr>
        <w:pStyle w:val="BodyText"/>
        <w:rPr>
          <w:sz w:val="24"/>
        </w:rPr>
      </w:pPr>
      <w:r>
        <w:rPr>
          <w:sz w:val="24"/>
        </w:rPr>
        <w:t>The Government of India communicated to us that, until the declaration issue is resolved, it does not intend to pay the December bill under the counter-guarantee.  We strongly believe that their position is in direct conflict with the PPA, as was explained to the GoI in the legal opinions that were requested by them. Therefore DPC, in consultation with our partners, has decided to commence the dispute resolution process under the provisions of the GoI counter-guarantee.  We have issued a Notice of Conciliation and a Notice of Arbitration for the overdue amount of Rs. 102 crore of the December bill. This step was necessary in order to preserve our rights in the project, and to ensure that all parties honor their existing contractual obligations.</w:t>
      </w:r>
    </w:p>
    <w:p>
      <w:pPr>
        <w:pStyle w:val="BodyText"/>
        <w:rPr>
          <w:sz w:val="24"/>
        </w:rPr>
      </w:pPr>
      <w:r>
        <w:rPr>
          <w:sz w:val="24"/>
        </w:rPr>
      </w:r>
    </w:p>
    <w:p>
      <w:pPr>
        <w:pStyle w:val="BodyText"/>
        <w:rPr>
          <w:sz w:val="24"/>
        </w:rPr>
      </w:pPr>
      <w:r>
        <w:rPr>
          <w:sz w:val="24"/>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sz w:val="22"/>
      <w:u w:val="single"/>
    </w:rPr>
  </w:style>
  <w:style w:type="paragraph" w:styleId="Heading2">
    <w:name w:val="heading 2"/>
    <w:basedOn w:val="Normal"/>
    <w:next w:val="Normal"/>
    <w:qFormat/>
    <w:pPr>
      <w:keepNext w:val="true"/>
      <w:numPr>
        <w:ilvl w:val="1"/>
        <w:numId w:val="1"/>
      </w:numPr>
      <w:spacing w:lineRule="auto" w:line="360"/>
      <w:outlineLvl w:val="1"/>
    </w:pPr>
    <w:rPr>
      <w:b/>
      <w:sz w:val="24"/>
    </w:rPr>
  </w:style>
  <w:style w:type="paragraph" w:styleId="Heading3">
    <w:name w:val="heading 3"/>
    <w:basedOn w:val="Normal"/>
    <w:next w:val="Normal"/>
    <w:qFormat/>
    <w:pPr>
      <w:keepNext w:val="true"/>
      <w:numPr>
        <w:ilvl w:val="2"/>
        <w:numId w:val="1"/>
      </w:numPr>
      <w:spacing w:lineRule="auto" w:line="360"/>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center"/>
    </w:pPr>
    <w:rPr>
      <w:rFonts w:ascii="Arial" w:hAnsi="Arial" w:cs="Arial"/>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2001-04-04T13:52:00Z</dcterms:created>
  <dc:creator>enron user</dc:creator>
  <dc:description/>
  <dc:language>en-CA</dc:language>
  <cp:lastModifiedBy>John O. Ambler</cp:lastModifiedBy>
  <cp:lastPrinted>2001-04-02T17:49:00Z</cp:lastPrinted>
  <dcterms:modified xsi:type="dcterms:W3CDTF">2001-04-04T13:52:00Z</dcterms:modified>
  <cp:revision>2</cp:revision>
  <dc:subject/>
  <dc:title>DRAFT STATEMENT ON GoI COUNTER-GUARANTEE STAND</dc:title>
</cp:coreProperties>
</file>