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u w:val="none"/>
        </w:rPr>
      </w:pPr>
      <w:r>
        <w:rPr>
          <w:b/>
          <w:u w:val="none"/>
        </w:rPr>
        <w:t>Clinton/Stargill Summary</w:t>
      </w:r>
    </w:p>
    <w:p>
      <w:pPr>
        <w:pStyle w:val="Heading1"/>
        <w:ind w:hanging="0" w:start="0"/>
        <w:rPr>
          <w:b/>
          <w:u w:val="none"/>
        </w:rPr>
      </w:pPr>
      <w:r>
        <w:rPr>
          <w:b/>
          <w:u w:val="none"/>
        </w:rPr>
      </w:r>
    </w:p>
    <w:p>
      <w:pPr>
        <w:pStyle w:val="Normal"/>
        <w:rPr>
          <w:b/>
        </w:rPr>
      </w:pPr>
      <w:r>
        <w:rPr>
          <w:b/>
        </w:rPr>
      </w:r>
    </w:p>
    <w:p>
      <w:pPr>
        <w:pStyle w:val="Heading1"/>
        <w:ind w:hanging="0" w:start="0"/>
        <w:rPr>
          <w:b/>
        </w:rPr>
      </w:pPr>
      <w:r>
        <w:rPr>
          <w:b/>
        </w:rPr>
        <w:t>Funding Structure</w:t>
      </w:r>
    </w:p>
    <w:p>
      <w:pPr>
        <w:pStyle w:val="Normal"/>
        <w:rPr/>
      </w:pPr>
      <w:r>
        <w:rPr/>
        <mc:AlternateContent>
          <mc:Choice Requires="wps">
            <w:drawing>
              <wp:anchor behindDoc="0" distT="0" distB="0" distL="114935" distR="114935" simplePos="0" locked="0" layoutInCell="1" allowOverlap="1" relativeHeight="8">
                <wp:simplePos x="0" y="0"/>
                <wp:positionH relativeFrom="column">
                  <wp:posOffset>1143000</wp:posOffset>
                </wp:positionH>
                <wp:positionV relativeFrom="paragraph">
                  <wp:posOffset>604520</wp:posOffset>
                </wp:positionV>
                <wp:extent cx="640080" cy="0"/>
                <wp:effectExtent l="0" t="38100" r="0" b="38100"/>
                <wp:wrapNone/>
                <wp:docPr id="1" name=""/>
                <a:graphic xmlns:a="http://schemas.openxmlformats.org/drawingml/2006/main">
                  <a:graphicData uri="http://schemas.microsoft.com/office/word/2010/wordprocessingShape">
                    <wps:wsp>
                      <wps:cNvSpPr/>
                      <wps:spPr>
                        <a:xfrm flipH="1">
                          <a:off x="0" y="0"/>
                          <a:ext cx="640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47.6pt" to="140.35pt,47.6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
                <wp:simplePos x="0" y="0"/>
                <wp:positionH relativeFrom="column">
                  <wp:posOffset>2880360</wp:posOffset>
                </wp:positionH>
                <wp:positionV relativeFrom="paragraph">
                  <wp:posOffset>604520</wp:posOffset>
                </wp:positionV>
                <wp:extent cx="731520" cy="0"/>
                <wp:effectExtent l="0" t="38100" r="0" b="38100"/>
                <wp:wrapNone/>
                <wp:docPr id="2" name=""/>
                <a:graphic xmlns:a="http://schemas.openxmlformats.org/drawingml/2006/main">
                  <a:graphicData uri="http://schemas.microsoft.com/office/word/2010/wordprocessingShape">
                    <wps:wsp>
                      <wps:cNvSpPr/>
                      <wps:spPr>
                        <a:xfrm flipH="1">
                          <a:off x="0" y="0"/>
                          <a:ext cx="7315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26.8pt,47.6pt" to="284.35pt,47.6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
                <wp:simplePos x="0" y="0"/>
                <wp:positionH relativeFrom="column">
                  <wp:posOffset>594360</wp:posOffset>
                </wp:positionH>
                <wp:positionV relativeFrom="paragraph">
                  <wp:posOffset>878840</wp:posOffset>
                </wp:positionV>
                <wp:extent cx="0" cy="548640"/>
                <wp:effectExtent l="5080" t="0" r="5080" b="0"/>
                <wp:wrapNone/>
                <wp:docPr id="3" name=""/>
                <a:graphic xmlns:a="http://schemas.openxmlformats.org/drawingml/2006/main">
                  <a:graphicData uri="http://schemas.microsoft.com/office/word/2010/wordprocessingShape">
                    <wps:wsp>
                      <wps:cNvSpPr/>
                      <wps:spPr>
                        <a:xfrm>
                          <a:off x="0" y="0"/>
                          <a:ext cx="0" cy="5486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8pt,69.2pt" to="46.8pt,112.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
                <wp:simplePos x="0" y="0"/>
                <wp:positionH relativeFrom="column">
                  <wp:posOffset>594360</wp:posOffset>
                </wp:positionH>
                <wp:positionV relativeFrom="paragraph">
                  <wp:posOffset>1427480</wp:posOffset>
                </wp:positionV>
                <wp:extent cx="2011680" cy="0"/>
                <wp:effectExtent l="0" t="38100" r="0" b="38100"/>
                <wp:wrapNone/>
                <wp:docPr id="4" name=""/>
                <a:graphic xmlns:a="http://schemas.openxmlformats.org/drawingml/2006/main">
                  <a:graphicData uri="http://schemas.microsoft.com/office/word/2010/wordprocessingShape">
                    <wps:wsp>
                      <wps:cNvSpPr/>
                      <wps:spPr>
                        <a:xfrm>
                          <a:off x="0" y="0"/>
                          <a:ext cx="201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6.8pt,112.4pt" to="205.15pt,112.4pt" stroked="t" o:allowincell="f" style="position:absolute">
                <v:stroke color="black" weight="9360" endarrow="block" endarrowwidth="medium" endarrowlength="medium" joinstyle="miter" endcap="flat"/>
                <v:fill o:detectmouseclick="t" on="false"/>
                <w10:wrap type="none"/>
              </v:line>
            </w:pict>
          </mc:Fallback>
        </mc:AlternateContent>
        <w:tab/>
        <w:tab/>
        <w:tab/>
      </w:r>
      <w:r>
        <mc:AlternateContent>
          <mc:Choice Requires="wps">
            <w:drawing>
              <wp:anchor behindDoc="0" distT="0" distB="0" distL="114935" distR="114935" simplePos="0" locked="0" layoutInCell="1" allowOverlap="1" relativeHeight="4">
                <wp:simplePos x="0" y="0"/>
                <wp:positionH relativeFrom="column">
                  <wp:posOffset>41275</wp:posOffset>
                </wp:positionH>
                <wp:positionV relativeFrom="paragraph">
                  <wp:posOffset>306705</wp:posOffset>
                </wp:positionV>
                <wp:extent cx="1029970" cy="481330"/>
                <wp:effectExtent l="0" t="0" r="76200" b="76200"/>
                <wp:wrapNone/>
                <wp:docPr id="5" name="Frame6"/>
                <a:graphic xmlns:a="http://schemas.openxmlformats.org/drawingml/2006/main">
                  <a:graphicData uri="http://schemas.microsoft.com/office/word/2010/wordprocessingShape">
                    <wps:wsp>
                      <wps:cNvSpPr txBox="1"/>
                      <wps:spPr>
                        <a:xfrm>
                          <a:off x="0" y="0"/>
                          <a:ext cx="1106170" cy="557530"/>
                        </a:xfrm>
                        <a:prstGeom prst="rect"/>
                        <a:solidFill>
                          <a:srgbClr val="FFFF00"/>
                        </a:solidFill>
                        <a:ln w="9525">
                          <a:solidFill>
                            <a:srgbClr val="000000"/>
                          </a:solidFill>
                        </a:ln>
                        <a:effectLst>
                          <a:outerShdw dist="107315" dir="2700000">
                            <a:srgbClr val="808080"/>
                          </a:outerShdw>
                        </a:effectLst>
                      </wps:spPr>
                      <wps:txbx>
                        <w:txbxContent>
                          <w:p>
                            <w:pPr>
                              <w:pStyle w:val="Normal"/>
                              <w:jc w:val="center"/>
                              <w:rPr/>
                            </w:pPr>
                            <w:r>
                              <w:rPr/>
                              <w:t>Two Chrysler</w:t>
                            </w:r>
                          </w:p>
                          <w:p>
                            <w:pPr>
                              <w:pStyle w:val="Normal"/>
                              <w:jc w:val="center"/>
                              <w:rPr/>
                            </w:pPr>
                            <w:r>
                              <w:rPr/>
                              <w:t>Facilities</w:t>
                            </w:r>
                          </w:p>
                        </w:txbxContent>
                      </wps:txbx>
                      <wps:bodyPr anchor="t" lIns="91440" tIns="45720" rIns="91440" bIns="45720">
                        <a:noAutofit/>
                      </wps:bodyPr>
                    </wps:wsp>
                  </a:graphicData>
                </a:graphic>
              </wp:anchor>
            </w:drawing>
          </mc:Choice>
          <mc:Fallback>
            <w:pict>
              <v:rect fillcolor="#FFFF00" strokecolor="#000000" strokeweight="0pt" style="position:absolute;rotation:-0;width:87.1pt;height:43.9pt;mso-wrap-distance-left:9.05pt;mso-wrap-distance-right:9.05pt;mso-wrap-distance-top:0pt;mso-wrap-distance-bottom:0pt;margin-top:24.15pt;mso-position-vertical-relative:text;margin-left:3.25pt;mso-position-horizontal-relative:text">
                <v:shadow on="t" color="#808080" offset="6pt,6pt"/>
                <v:textbox>
                  <w:txbxContent>
                    <w:p>
                      <w:pPr>
                        <w:pStyle w:val="Normal"/>
                        <w:jc w:val="center"/>
                        <w:rPr/>
                      </w:pPr>
                      <w:r>
                        <w:rPr/>
                        <w:t>Two Chrysler</w:t>
                      </w:r>
                    </w:p>
                    <w:p>
                      <w:pPr>
                        <w:pStyle w:val="Normal"/>
                        <w:jc w:val="center"/>
                        <w:rPr/>
                      </w:pPr>
                      <w:r>
                        <w:rPr/>
                        <w:t>Facilities</w:t>
                      </w:r>
                    </w:p>
                  </w:txbxContent>
                </v:textbox>
                <w10:wrap type="non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1778635</wp:posOffset>
                </wp:positionH>
                <wp:positionV relativeFrom="paragraph">
                  <wp:posOffset>306705</wp:posOffset>
                </wp:positionV>
                <wp:extent cx="1029970" cy="481330"/>
                <wp:effectExtent l="0" t="0" r="76200" b="76200"/>
                <wp:wrapNone/>
                <wp:docPr id="6" name="Frame4"/>
                <a:graphic xmlns:a="http://schemas.openxmlformats.org/drawingml/2006/main">
                  <a:graphicData uri="http://schemas.microsoft.com/office/word/2010/wordprocessingShape">
                    <wps:wsp>
                      <wps:cNvSpPr txBox="1"/>
                      <wps:spPr>
                        <a:xfrm>
                          <a:off x="0" y="0"/>
                          <a:ext cx="1106170" cy="557530"/>
                        </a:xfrm>
                        <a:prstGeom prst="rect"/>
                        <a:solidFill>
                          <a:srgbClr val="FFFF00"/>
                        </a:solidFill>
                        <a:ln w="9525">
                          <a:solidFill>
                            <a:srgbClr val="000000"/>
                          </a:solidFill>
                        </a:ln>
                        <a:effectLst>
                          <a:outerShdw dist="107315" dir="2700000">
                            <a:srgbClr val="808080"/>
                          </a:outerShdw>
                        </a:effectLst>
                      </wps:spPr>
                      <wps:txbx>
                        <w:txbxContent>
                          <w:p>
                            <w:pPr>
                              <w:pStyle w:val="Normal"/>
                              <w:jc w:val="center"/>
                              <w:rPr/>
                            </w:pPr>
                            <w:r>
                              <w:rPr/>
                              <w:t>Stargill Alternative Energy Corp.</w:t>
                            </w:r>
                          </w:p>
                        </w:txbxContent>
                      </wps:txbx>
                      <wps:bodyPr anchor="t" lIns="91440" tIns="45720" rIns="91440" bIns="45720">
                        <a:noAutofit/>
                      </wps:bodyPr>
                    </wps:wsp>
                  </a:graphicData>
                </a:graphic>
              </wp:anchor>
            </w:drawing>
          </mc:Choice>
          <mc:Fallback>
            <w:pict>
              <v:rect fillcolor="#FFFF00" strokecolor="#000000" strokeweight="0pt" style="position:absolute;rotation:-0;width:87.1pt;height:43.9pt;mso-wrap-distance-left:9.05pt;mso-wrap-distance-right:9.05pt;mso-wrap-distance-top:0pt;mso-wrap-distance-bottom:0pt;margin-top:24.15pt;mso-position-vertical-relative:text;margin-left:140.05pt;mso-position-horizontal-relative:text">
                <v:shadow on="t" color="#808080" offset="6pt,6pt"/>
                <v:textbox>
                  <w:txbxContent>
                    <w:p>
                      <w:pPr>
                        <w:pStyle w:val="Normal"/>
                        <w:jc w:val="center"/>
                        <w:rPr/>
                      </w:pPr>
                      <w:r>
                        <w:rPr/>
                        <w:t>Stargill Alternative Energy Corp.</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3607435</wp:posOffset>
                </wp:positionH>
                <wp:positionV relativeFrom="paragraph">
                  <wp:posOffset>306705</wp:posOffset>
                </wp:positionV>
                <wp:extent cx="1029970" cy="481330"/>
                <wp:effectExtent l="0" t="0" r="76200" b="76200"/>
                <wp:wrapNone/>
                <wp:docPr id="7" name="Frame5"/>
                <a:graphic xmlns:a="http://schemas.openxmlformats.org/drawingml/2006/main">
                  <a:graphicData uri="http://schemas.microsoft.com/office/word/2010/wordprocessingShape">
                    <wps:wsp>
                      <wps:cNvSpPr txBox="1"/>
                      <wps:spPr>
                        <a:xfrm>
                          <a:off x="0" y="0"/>
                          <a:ext cx="1106170" cy="557530"/>
                        </a:xfrm>
                        <a:prstGeom prst="rect"/>
                        <a:solidFill>
                          <a:srgbClr val="FFFF00"/>
                        </a:solidFill>
                        <a:ln w="9525">
                          <a:solidFill>
                            <a:srgbClr val="000000"/>
                          </a:solidFill>
                        </a:ln>
                        <a:effectLst>
                          <a:outerShdw dist="107315" dir="2700000">
                            <a:srgbClr val="808080"/>
                          </a:outerShdw>
                        </a:effectLst>
                      </wps:spPr>
                      <wps:txbx>
                        <w:txbxContent>
                          <w:p>
                            <w:pPr>
                              <w:pStyle w:val="Normal"/>
                              <w:jc w:val="center"/>
                              <w:rPr/>
                            </w:pPr>
                            <w:r>
                              <w:rPr/>
                              <w:t>Clinton Energy</w:t>
                            </w:r>
                          </w:p>
                          <w:p>
                            <w:pPr>
                              <w:pStyle w:val="Normal"/>
                              <w:jc w:val="center"/>
                              <w:rPr/>
                            </w:pPr>
                            <w:r>
                              <w:rPr/>
                              <w:t>(EES)</w:t>
                            </w:r>
                          </w:p>
                        </w:txbxContent>
                      </wps:txbx>
                      <wps:bodyPr anchor="t" lIns="91440" tIns="45720" rIns="91440" bIns="45720">
                        <a:noAutofit/>
                      </wps:bodyPr>
                    </wps:wsp>
                  </a:graphicData>
                </a:graphic>
              </wp:anchor>
            </w:drawing>
          </mc:Choice>
          <mc:Fallback>
            <w:pict>
              <v:rect fillcolor="#FFFF00" strokecolor="#000000" strokeweight="0pt" style="position:absolute;rotation:-0;width:87.1pt;height:43.9pt;mso-wrap-distance-left:9.05pt;mso-wrap-distance-right:9.05pt;mso-wrap-distance-top:0pt;mso-wrap-distance-bottom:0pt;margin-top:24.15pt;mso-position-vertical-relative:text;margin-left:284.05pt;mso-position-horizontal-relative:text">
                <v:shadow on="t" color="#808080" offset="6pt,6pt"/>
                <v:textbox>
                  <w:txbxContent>
                    <w:p>
                      <w:pPr>
                        <w:pStyle w:val="Normal"/>
                        <w:jc w:val="center"/>
                        <w:rPr/>
                      </w:pPr>
                      <w:r>
                        <w:rPr/>
                        <w:t>Clinton Energy</w:t>
                      </w:r>
                    </w:p>
                    <w:p>
                      <w:pPr>
                        <w:pStyle w:val="Normal"/>
                        <w:jc w:val="center"/>
                        <w:rPr/>
                      </w:pPr>
                      <w:r>
                        <w:rPr/>
                        <w:t>(EES)</w:t>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2601595</wp:posOffset>
                </wp:positionH>
                <wp:positionV relativeFrom="paragraph">
                  <wp:posOffset>1129665</wp:posOffset>
                </wp:positionV>
                <wp:extent cx="1029970" cy="481330"/>
                <wp:effectExtent l="0" t="0" r="76200" b="76200"/>
                <wp:wrapNone/>
                <wp:docPr id="8" name="Frame3"/>
                <a:graphic xmlns:a="http://schemas.openxmlformats.org/drawingml/2006/main">
                  <a:graphicData uri="http://schemas.microsoft.com/office/word/2010/wordprocessingShape">
                    <wps:wsp>
                      <wps:cNvSpPr txBox="1"/>
                      <wps:spPr>
                        <a:xfrm>
                          <a:off x="0" y="0"/>
                          <a:ext cx="1106170" cy="557530"/>
                        </a:xfrm>
                        <a:prstGeom prst="rect"/>
                        <a:solidFill>
                          <a:srgbClr val="FFFF00"/>
                        </a:solidFill>
                        <a:ln w="9525">
                          <a:solidFill>
                            <a:srgbClr val="000000"/>
                          </a:solidFill>
                        </a:ln>
                        <a:effectLst>
                          <a:outerShdw dist="107315" dir="2700000">
                            <a:srgbClr val="808080"/>
                          </a:outerShdw>
                        </a:effectLst>
                      </wps:spPr>
                      <wps:txbx>
                        <w:txbxContent>
                          <w:p>
                            <w:pPr>
                              <w:pStyle w:val="Normal"/>
                              <w:jc w:val="center"/>
                              <w:rPr/>
                            </w:pPr>
                            <w:r>
                              <w:rPr/>
                              <w:t>“</w:t>
                            </w:r>
                            <w:r>
                              <w:rPr/>
                              <w:t>Co-owned” Lockbox (Franklin Bank)</w:t>
                            </w:r>
                          </w:p>
                        </w:txbxContent>
                      </wps:txbx>
                      <wps:bodyPr anchor="t" lIns="91440" tIns="45720" rIns="91440" bIns="45720">
                        <a:noAutofit/>
                      </wps:bodyPr>
                    </wps:wsp>
                  </a:graphicData>
                </a:graphic>
              </wp:anchor>
            </w:drawing>
          </mc:Choice>
          <mc:Fallback>
            <w:pict>
              <v:rect fillcolor="#FFFF00" strokecolor="#000000" strokeweight="0pt" style="position:absolute;rotation:-0;width:87.1pt;height:43.9pt;mso-wrap-distance-left:9.05pt;mso-wrap-distance-right:9.05pt;mso-wrap-distance-top:0pt;mso-wrap-distance-bottom:0pt;margin-top:88.95pt;mso-position-vertical-relative:text;margin-left:204.85pt;mso-position-horizontal-relative:text">
                <v:shadow on="t" color="#808080" offset="6pt,6pt"/>
                <v:textbox>
                  <w:txbxContent>
                    <w:p>
                      <w:pPr>
                        <w:pStyle w:val="Normal"/>
                        <w:jc w:val="center"/>
                        <w:rPr/>
                      </w:pPr>
                      <w:r>
                        <w:rPr/>
                        <w:t>“</w:t>
                      </w:r>
                      <w:r>
                        <w:rPr/>
                        <w:t>Co-owned” Lockbox (Franklin Bank)</w:t>
                      </w:r>
                    </w:p>
                  </w:txbxContent>
                </v:textbox>
                <w10:wrap type="none"/>
              </v:rect>
            </w:pict>
          </mc:Fallback>
        </mc:AlternateContent>
      </w:r>
      <w:r>
        <mc:AlternateContent>
          <mc:Choice Requires="wps">
            <w:drawing>
              <wp:anchor behindDoc="0" distT="0" distB="0" distL="114935" distR="114935" simplePos="0" locked="0" layoutInCell="1" allowOverlap="1" relativeHeight="12">
                <wp:simplePos x="0" y="0"/>
                <wp:positionH relativeFrom="column">
                  <wp:posOffset>1325880</wp:posOffset>
                </wp:positionH>
                <wp:positionV relativeFrom="paragraph">
                  <wp:posOffset>330200</wp:posOffset>
                </wp:positionV>
                <wp:extent cx="365760" cy="182880"/>
                <wp:effectExtent l="0" t="0" r="0" b="0"/>
                <wp:wrapNone/>
                <wp:docPr id="9" name="Frame2"/>
                <a:graphic xmlns:a="http://schemas.openxmlformats.org/drawingml/2006/main">
                  <a:graphicData uri="http://schemas.microsoft.com/office/word/2010/wordprocessingShape">
                    <wps:wsp>
                      <wps:cNvSpPr txBox="1"/>
                      <wps:spPr>
                        <a:xfrm>
                          <a:off x="0" y="0"/>
                          <a:ext cx="365760" cy="182880"/>
                        </a:xfrm>
                        <a:prstGeom prst="rect"/>
                        <a:solidFill>
                          <a:srgbClr val="FFFFFF"/>
                        </a:solidFill>
                      </wps:spPr>
                      <wps:txbx>
                        <w:txbxContent>
                          <w:p>
                            <w:pPr>
                              <w:pStyle w:val="Normal"/>
                              <w:rPr>
                                <w:b/>
                                <w:color w:val="0000FF"/>
                                <w:sz w:val="16"/>
                              </w:rPr>
                            </w:pPr>
                            <w:r>
                              <w:rPr>
                                <w:b/>
                                <w:color w:val="0000FF"/>
                                <w:sz w:val="16"/>
                              </w:rPr>
                              <w:t>Gas</w:t>
                            </w:r>
                          </w:p>
                        </w:txbxContent>
                      </wps:txbx>
                      <wps:bodyPr anchor="t" lIns="92075" tIns="46355" rIns="92075" bIns="46355">
                        <a:noAutofit/>
                      </wps:bodyPr>
                    </wps:wsp>
                  </a:graphicData>
                </a:graphic>
              </wp:anchor>
            </w:drawing>
          </mc:Choice>
          <mc:Fallback>
            <w:pict>
              <v:rect fillcolor="#FFFFFF" style="position:absolute;rotation:-0;width:28.8pt;height:14.4pt;mso-wrap-distance-left:9.05pt;mso-wrap-distance-right:9.05pt;mso-wrap-distance-top:0pt;mso-wrap-distance-bottom:0pt;margin-top:26pt;mso-position-vertical-relative:text;margin-left:104.4pt;mso-position-horizontal-relative:text">
                <v:textbox inset="0.100694444444444in,0.0506944444444444in,0.100694444444444in,0.0506944444444444in">
                  <w:txbxContent>
                    <w:p>
                      <w:pPr>
                        <w:pStyle w:val="Normal"/>
                        <w:rPr>
                          <w:b/>
                          <w:color w:val="0000FF"/>
                          <w:sz w:val="16"/>
                        </w:rPr>
                      </w:pPr>
                      <w:r>
                        <w:rPr>
                          <w:b/>
                          <w:color w:val="0000FF"/>
                          <w:sz w:val="16"/>
                        </w:rPr>
                        <w:t>Gas</w:t>
                      </w:r>
                    </w:p>
                  </w:txbxContent>
                </v:textbox>
                <w10:wrap type="none"/>
              </v:rect>
            </w:pict>
          </mc:Fallback>
        </mc:AlternateContent>
      </w:r>
      <w:r>
        <mc:AlternateContent>
          <mc:Choice Requires="wps">
            <w:drawing>
              <wp:anchor behindDoc="0" distT="0" distB="0" distL="114935" distR="114935" simplePos="0" locked="0" layoutInCell="1" allowOverlap="1" relativeHeight="13">
                <wp:simplePos x="0" y="0"/>
                <wp:positionH relativeFrom="column">
                  <wp:posOffset>3063240</wp:posOffset>
                </wp:positionH>
                <wp:positionV relativeFrom="paragraph">
                  <wp:posOffset>330200</wp:posOffset>
                </wp:positionV>
                <wp:extent cx="365760" cy="182880"/>
                <wp:effectExtent l="0" t="0" r="0" b="0"/>
                <wp:wrapNone/>
                <wp:docPr id="10" name="Frame1"/>
                <a:graphic xmlns:a="http://schemas.openxmlformats.org/drawingml/2006/main">
                  <a:graphicData uri="http://schemas.microsoft.com/office/word/2010/wordprocessingShape">
                    <wps:wsp>
                      <wps:cNvSpPr txBox="1"/>
                      <wps:spPr>
                        <a:xfrm>
                          <a:off x="0" y="0"/>
                          <a:ext cx="365760" cy="182880"/>
                        </a:xfrm>
                        <a:prstGeom prst="rect"/>
                        <a:solidFill>
                          <a:srgbClr val="FFFFFF"/>
                        </a:solidFill>
                      </wps:spPr>
                      <wps:txbx>
                        <w:txbxContent>
                          <w:p>
                            <w:pPr>
                              <w:pStyle w:val="Normal"/>
                              <w:rPr>
                                <w:b/>
                                <w:color w:val="0000FF"/>
                                <w:sz w:val="16"/>
                              </w:rPr>
                            </w:pPr>
                            <w:r>
                              <w:rPr>
                                <w:b/>
                                <w:color w:val="0000FF"/>
                                <w:sz w:val="16"/>
                              </w:rPr>
                              <w:t>Gas</w:t>
                            </w:r>
                          </w:p>
                        </w:txbxContent>
                      </wps:txbx>
                      <wps:bodyPr anchor="t" lIns="92075" tIns="46355" rIns="92075" bIns="46355">
                        <a:noAutofit/>
                      </wps:bodyPr>
                    </wps:wsp>
                  </a:graphicData>
                </a:graphic>
              </wp:anchor>
            </w:drawing>
          </mc:Choice>
          <mc:Fallback>
            <w:pict>
              <v:rect fillcolor="#FFFFFF" style="position:absolute;rotation:-0;width:28.8pt;height:14.4pt;mso-wrap-distance-left:9.05pt;mso-wrap-distance-right:9.05pt;mso-wrap-distance-top:0pt;mso-wrap-distance-bottom:0pt;margin-top:26pt;mso-position-vertical-relative:text;margin-left:241.2pt;mso-position-horizontal-relative:text">
                <v:textbox inset="0.100694444444444in,0.0506944444444444in,0.100694444444444in,0.0506944444444444in">
                  <w:txbxContent>
                    <w:p>
                      <w:pPr>
                        <w:pStyle w:val="Normal"/>
                        <w:rPr>
                          <w:b/>
                          <w:color w:val="0000FF"/>
                          <w:sz w:val="16"/>
                        </w:rPr>
                      </w:pPr>
                      <w:r>
                        <w:rPr>
                          <w:b/>
                          <w:color w:val="0000FF"/>
                          <w:sz w:val="16"/>
                        </w:rPr>
                        <w:t>Gas</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16">
                <wp:simplePos x="0" y="0"/>
                <wp:positionH relativeFrom="column">
                  <wp:posOffset>2240280</wp:posOffset>
                </wp:positionH>
                <wp:positionV relativeFrom="paragraph">
                  <wp:posOffset>2540</wp:posOffset>
                </wp:positionV>
                <wp:extent cx="0" cy="365760"/>
                <wp:effectExtent l="38100" t="0" r="38100" b="0"/>
                <wp:wrapNone/>
                <wp:docPr id="11" name=""/>
                <a:graphic xmlns:a="http://schemas.openxmlformats.org/drawingml/2006/main">
                  <a:graphicData uri="http://schemas.microsoft.com/office/word/2010/wordprocessingShape">
                    <wps:wsp>
                      <wps:cNvSpPr/>
                      <wps:spPr>
                        <a:xfrm flipV="1">
                          <a:off x="0" y="0"/>
                          <a:ext cx="0" cy="3657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6.4pt,0.2pt" to="176.4pt,28.9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
                <wp:simplePos x="0" y="0"/>
                <wp:positionH relativeFrom="column">
                  <wp:posOffset>4251960</wp:posOffset>
                </wp:positionH>
                <wp:positionV relativeFrom="paragraph">
                  <wp:posOffset>2540</wp:posOffset>
                </wp:positionV>
                <wp:extent cx="0" cy="365760"/>
                <wp:effectExtent l="38100" t="0" r="38100" b="0"/>
                <wp:wrapNone/>
                <wp:docPr id="12" name=""/>
                <a:graphic xmlns:a="http://schemas.openxmlformats.org/drawingml/2006/main">
                  <a:graphicData uri="http://schemas.microsoft.com/office/word/2010/wordprocessingShape">
                    <wps:wsp>
                      <wps:cNvSpPr/>
                      <wps:spPr>
                        <a:xfrm flipV="1">
                          <a:off x="0" y="0"/>
                          <a:ext cx="0" cy="3657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4.8pt,0.2pt" to="334.8pt,28.95pt" stroked="t" o:allowincell="f" style="position:absolute;flip:y">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
                <wp:simplePos x="0" y="0"/>
                <wp:positionH relativeFrom="column">
                  <wp:posOffset>4251960</wp:posOffset>
                </wp:positionH>
                <wp:positionV relativeFrom="paragraph">
                  <wp:posOffset>93980</wp:posOffset>
                </wp:positionV>
                <wp:extent cx="822960" cy="274320"/>
                <wp:effectExtent l="0" t="0" r="0" b="0"/>
                <wp:wrapNone/>
                <wp:docPr id="13" name="Frame8"/>
                <a:graphic xmlns:a="http://schemas.openxmlformats.org/drawingml/2006/main">
                  <a:graphicData uri="http://schemas.microsoft.com/office/word/2010/wordprocessingShape">
                    <wps:wsp>
                      <wps:cNvSpPr txBox="1"/>
                      <wps:spPr>
                        <a:xfrm>
                          <a:off x="0" y="0"/>
                          <a:ext cx="822960" cy="274320"/>
                        </a:xfrm>
                        <a:prstGeom prst="rect"/>
                        <a:solidFill>
                          <a:srgbClr val="FFFFFF"/>
                        </a:solidFill>
                      </wps:spPr>
                      <wps:txbx>
                        <w:txbxContent>
                          <w:p>
                            <w:pPr>
                              <w:pStyle w:val="Heading2"/>
                              <w:ind w:hanging="0" w:start="0"/>
                              <w:rPr/>
                            </w:pPr>
                            <w:r>
                              <w:rPr/>
                              <w:t>Even index</w:t>
                            </w:r>
                          </w:p>
                        </w:txbxContent>
                      </wps:txbx>
                      <wps:bodyPr anchor="t" lIns="92075" tIns="46355" rIns="92075" bIns="46355">
                        <a:noAutofit/>
                      </wps:bodyPr>
                    </wps:wsp>
                  </a:graphicData>
                </a:graphic>
              </wp:anchor>
            </w:drawing>
          </mc:Choice>
          <mc:Fallback>
            <w:pict>
              <v:rect fillcolor="#FFFFFF" style="position:absolute;rotation:-0;width:64.8pt;height:21.6pt;mso-wrap-distance-left:9.05pt;mso-wrap-distance-right:9.05pt;mso-wrap-distance-top:0pt;mso-wrap-distance-bottom:0pt;margin-top:7.4pt;mso-position-vertical-relative:text;margin-left:334.8pt;mso-position-horizontal-relative:text">
                <v:textbox inset="0.100694444444444in,0.0506944444444444in,0.100694444444444in,0.0506944444444444in">
                  <w:txbxContent>
                    <w:p>
                      <w:pPr>
                        <w:pStyle w:val="Heading2"/>
                        <w:ind w:hanging="0" w:start="0"/>
                        <w:rPr/>
                      </w:pPr>
                      <w:r>
                        <w:rPr/>
                        <w:t>Even index</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2240280</wp:posOffset>
                </wp:positionH>
                <wp:positionV relativeFrom="paragraph">
                  <wp:posOffset>93980</wp:posOffset>
                </wp:positionV>
                <wp:extent cx="640080" cy="274320"/>
                <wp:effectExtent l="0" t="0" r="0" b="0"/>
                <wp:wrapNone/>
                <wp:docPr id="14" name="Frame7"/>
                <a:graphic xmlns:a="http://schemas.openxmlformats.org/drawingml/2006/main">
                  <a:graphicData uri="http://schemas.microsoft.com/office/word/2010/wordprocessingShape">
                    <wps:wsp>
                      <wps:cNvSpPr txBox="1"/>
                      <wps:spPr>
                        <a:xfrm>
                          <a:off x="0" y="0"/>
                          <a:ext cx="640080" cy="274320"/>
                        </a:xfrm>
                        <a:prstGeom prst="rect"/>
                        <a:solidFill>
                          <a:srgbClr val="FFFFFF"/>
                        </a:solidFill>
                      </wps:spPr>
                      <wps:txbx>
                        <w:txbxContent>
                          <w:p>
                            <w:pPr>
                              <w:pStyle w:val="Normal"/>
                              <w:rPr>
                                <w:b/>
                                <w:color w:val="FF0000"/>
                                <w:sz w:val="16"/>
                              </w:rPr>
                            </w:pPr>
                            <w:r>
                              <w:rPr>
                                <w:b/>
                                <w:color w:val="FF0000"/>
                                <w:sz w:val="16"/>
                              </w:rPr>
                              <w:t>~ $.02/Dth</w:t>
                            </w:r>
                          </w:p>
                        </w:txbxContent>
                      </wps:txbx>
                      <wps:bodyPr anchor="t" lIns="92075" tIns="46355" rIns="92075" bIns="46355">
                        <a:noAutofit/>
                      </wps:bodyPr>
                    </wps:wsp>
                  </a:graphicData>
                </a:graphic>
              </wp:anchor>
            </w:drawing>
          </mc:Choice>
          <mc:Fallback>
            <w:pict>
              <v:rect fillcolor="#FFFFFF" style="position:absolute;rotation:-0;width:50.4pt;height:21.6pt;mso-wrap-distance-left:9.05pt;mso-wrap-distance-right:9.05pt;mso-wrap-distance-top:0pt;mso-wrap-distance-bottom:0pt;margin-top:7.4pt;mso-position-vertical-relative:text;margin-left:176.4pt;mso-position-horizontal-relative:text">
                <v:textbox inset="0.100694444444444in,0.0506944444444444in,0.100694444444444in,0.0506944444444444in">
                  <w:txbxContent>
                    <w:p>
                      <w:pPr>
                        <w:pStyle w:val="Normal"/>
                        <w:rPr>
                          <w:b/>
                          <w:color w:val="FF0000"/>
                          <w:sz w:val="16"/>
                        </w:rPr>
                      </w:pPr>
                      <w:r>
                        <w:rPr>
                          <w:b/>
                          <w:color w:val="FF0000"/>
                          <w:sz w:val="16"/>
                        </w:rPr>
                        <w:t>~ $.02/Dth</w:t>
                      </w:r>
                    </w:p>
                  </w:txbxContent>
                </v:textbox>
                <w10:wrap type="none"/>
              </v:rect>
            </w:pict>
          </mc:Fallback>
        </mc:AlternateContent>
      </w:r>
    </w:p>
    <w:p>
      <w:pPr>
        <w:pStyle w:val="Normal"/>
        <w:rPr>
          <w:lang w:val="en-CA"/>
        </w:rPr>
      </w:pPr>
      <w:r>
        <w:rPr>
          <w:lang w:val="en-CA"/>
        </w:rPr>
      </w:r>
      <w:r>
        <mc:AlternateContent>
          <mc:Choice Requires="wps">
            <w:drawing>
              <wp:anchor behindDoc="0" distT="0" distB="0" distL="114935" distR="114935" simplePos="0" locked="0" layoutInCell="1" allowOverlap="1" relativeHeight="14">
                <wp:simplePos x="0" y="0"/>
                <wp:positionH relativeFrom="column">
                  <wp:posOffset>868680</wp:posOffset>
                </wp:positionH>
                <wp:positionV relativeFrom="paragraph">
                  <wp:posOffset>130810</wp:posOffset>
                </wp:positionV>
                <wp:extent cx="548640" cy="182880"/>
                <wp:effectExtent l="0" t="0" r="0" b="0"/>
                <wp:wrapNone/>
                <wp:docPr id="15" name="Frame10"/>
                <a:graphic xmlns:a="http://schemas.openxmlformats.org/drawingml/2006/main">
                  <a:graphicData uri="http://schemas.microsoft.com/office/word/2010/wordprocessingShape">
                    <wps:wsp>
                      <wps:cNvSpPr txBox="1"/>
                      <wps:spPr>
                        <a:xfrm>
                          <a:off x="0" y="0"/>
                          <a:ext cx="548640" cy="182880"/>
                        </a:xfrm>
                        <a:prstGeom prst="rect"/>
                        <a:solidFill>
                          <a:srgbClr val="FFFFFF"/>
                        </a:solidFill>
                      </wps:spPr>
                      <wps:txbx>
                        <w:txbxContent>
                          <w:p>
                            <w:pPr>
                              <w:pStyle w:val="Heading2"/>
                              <w:ind w:hanging="0" w:start="0"/>
                              <w:rPr>
                                <w:color w:val="0000FF"/>
                              </w:rPr>
                            </w:pPr>
                            <w:r>
                              <w:rPr>
                                <w:color w:val="0000FF"/>
                              </w:rPr>
                              <w:t>Funds</w:t>
                            </w:r>
                          </w:p>
                        </w:txbxContent>
                      </wps:txbx>
                      <wps:bodyPr anchor="t" lIns="92075" tIns="46355" rIns="92075" bIns="46355">
                        <a:noAutofit/>
                      </wps:bodyPr>
                    </wps:wsp>
                  </a:graphicData>
                </a:graphic>
              </wp:anchor>
            </w:drawing>
          </mc:Choice>
          <mc:Fallback>
            <w:pict>
              <v:rect fillcolor="#FFFFFF" style="position:absolute;rotation:-0;width:43.2pt;height:14.4pt;mso-wrap-distance-left:9.05pt;mso-wrap-distance-right:9.05pt;mso-wrap-distance-top:0pt;mso-wrap-distance-bottom:0pt;margin-top:10.3pt;mso-position-vertical-relative:text;margin-left:68.4pt;mso-position-horizontal-relative:text">
                <v:textbox inset="0.100694444444444in,0.0506944444444444in,0.100694444444444in,0.0506944444444444in">
                  <w:txbxContent>
                    <w:p>
                      <w:pPr>
                        <w:pStyle w:val="Heading2"/>
                        <w:ind w:hanging="0" w:start="0"/>
                        <w:rPr>
                          <w:color w:val="0000FF"/>
                        </w:rPr>
                      </w:pPr>
                      <w:r>
                        <w:rPr>
                          <w:color w:val="0000FF"/>
                        </w:rPr>
                        <w:t>Funds</w:t>
                      </w:r>
                    </w:p>
                  </w:txbxContent>
                </v:textbox>
                <w10:wrap type="none"/>
              </v:rect>
            </w:pict>
          </mc:Fallback>
        </mc:AlternateContent>
      </w:r>
      <w:r>
        <mc:AlternateContent>
          <mc:Choice Requires="wps">
            <w:drawing>
              <wp:anchor behindDoc="0" distT="0" distB="0" distL="114935" distR="114935" simplePos="0" locked="0" layoutInCell="1" allowOverlap="1" relativeHeight="19">
                <wp:simplePos x="0" y="0"/>
                <wp:positionH relativeFrom="column">
                  <wp:posOffset>4887595</wp:posOffset>
                </wp:positionH>
                <wp:positionV relativeFrom="paragraph">
                  <wp:posOffset>126365</wp:posOffset>
                </wp:positionV>
                <wp:extent cx="1289050" cy="648970"/>
                <wp:effectExtent l="0" t="0" r="0" b="0"/>
                <wp:wrapNone/>
                <wp:docPr id="16" name="Frame9"/>
                <a:graphic xmlns:a="http://schemas.openxmlformats.org/drawingml/2006/main">
                  <a:graphicData uri="http://schemas.microsoft.com/office/word/2010/wordprocessingShape">
                    <wps:wsp>
                      <wps:cNvSpPr txBox="1"/>
                      <wps:spPr>
                        <a:xfrm>
                          <a:off x="0" y="0"/>
                          <a:ext cx="1289050" cy="648970"/>
                        </a:xfrm>
                        <a:prstGeom prst="rect"/>
                        <a:solidFill>
                          <a:srgbClr val="FFFFFF"/>
                        </a:solidFill>
                        <a:ln w="9525">
                          <a:solidFill>
                            <a:srgbClr val="333333"/>
                          </a:solidFill>
                        </a:ln>
                      </wps:spPr>
                      <wps:txbx>
                        <w:txbxContent>
                          <w:p>
                            <w:pPr>
                              <w:pStyle w:val="Heading4"/>
                              <w:ind w:hanging="0" w:start="0"/>
                              <w:rPr/>
                            </w:pPr>
                            <w:r>
                              <w:rPr/>
                              <w:t>Note</w:t>
                            </w:r>
                          </w:p>
                          <w:p>
                            <w:pPr>
                              <w:pStyle w:val="BodyText2"/>
                              <w:rPr>
                                <w:color w:val="000000"/>
                              </w:rPr>
                            </w:pPr>
                            <w:r>
                              <w:rPr>
                                <w:color w:val="000000"/>
                              </w:rPr>
                              <w:t>High-low production:</w:t>
                            </w:r>
                          </w:p>
                          <w:p>
                            <w:pPr>
                              <w:pStyle w:val="Normal"/>
                              <w:rPr>
                                <w:b/>
                                <w:color w:val="000000"/>
                                <w:sz w:val="16"/>
                              </w:rPr>
                            </w:pPr>
                            <w:r>
                              <w:rPr>
                                <w:b/>
                                <w:color w:val="000000"/>
                                <w:sz w:val="16"/>
                              </w:rPr>
                              <w:t>July 80,000 Dth</w:t>
                            </w:r>
                          </w:p>
                          <w:p>
                            <w:pPr>
                              <w:pStyle w:val="Normal"/>
                              <w:rPr/>
                            </w:pPr>
                            <w:r>
                              <w:rPr>
                                <w:b/>
                                <w:color w:val="000000"/>
                                <w:sz w:val="16"/>
                              </w:rPr>
                              <w:t>January 240,000</w:t>
                            </w:r>
                            <w:r>
                              <w:rPr>
                                <w:b/>
                                <w:color w:val="008080"/>
                                <w:sz w:val="16"/>
                              </w:rPr>
                              <w:t xml:space="preserve"> </w:t>
                            </w:r>
                            <w:r>
                              <w:rPr>
                                <w:b/>
                                <w:color w:val="000000"/>
                                <w:sz w:val="16"/>
                              </w:rPr>
                              <w:t>Dth</w:t>
                            </w:r>
                          </w:p>
                        </w:txbxContent>
                      </wps:txbx>
                      <wps:bodyPr anchor="t" lIns="91440" tIns="45720" rIns="91440" bIns="45720">
                        <a:noAutofit/>
                      </wps:bodyPr>
                    </wps:wsp>
                  </a:graphicData>
                </a:graphic>
              </wp:anchor>
            </w:drawing>
          </mc:Choice>
          <mc:Fallback>
            <w:pict>
              <v:rect fillcolor="#FFFFFF" strokecolor="#333333" strokeweight="0pt" style="position:absolute;rotation:-0;width:101.5pt;height:51.1pt;mso-wrap-distance-left:9.05pt;mso-wrap-distance-right:9.05pt;mso-wrap-distance-top:0pt;mso-wrap-distance-bottom:0pt;margin-top:9.95pt;mso-position-vertical-relative:text;margin-left:384.85pt;mso-position-horizontal-relative:text">
                <v:textbox>
                  <w:txbxContent>
                    <w:p>
                      <w:pPr>
                        <w:pStyle w:val="Heading4"/>
                        <w:ind w:hanging="0" w:start="0"/>
                        <w:rPr/>
                      </w:pPr>
                      <w:r>
                        <w:rPr/>
                        <w:t>Note</w:t>
                      </w:r>
                    </w:p>
                    <w:p>
                      <w:pPr>
                        <w:pStyle w:val="BodyText2"/>
                        <w:rPr>
                          <w:color w:val="000000"/>
                        </w:rPr>
                      </w:pPr>
                      <w:r>
                        <w:rPr>
                          <w:color w:val="000000"/>
                        </w:rPr>
                        <w:t>High-low production:</w:t>
                      </w:r>
                    </w:p>
                    <w:p>
                      <w:pPr>
                        <w:pStyle w:val="Normal"/>
                        <w:rPr>
                          <w:b/>
                          <w:color w:val="000000"/>
                          <w:sz w:val="16"/>
                        </w:rPr>
                      </w:pPr>
                      <w:r>
                        <w:rPr>
                          <w:b/>
                          <w:color w:val="000000"/>
                          <w:sz w:val="16"/>
                        </w:rPr>
                        <w:t>July 80,000 Dth</w:t>
                      </w:r>
                    </w:p>
                    <w:p>
                      <w:pPr>
                        <w:pStyle w:val="Normal"/>
                        <w:rPr/>
                      </w:pPr>
                      <w:r>
                        <w:rPr>
                          <w:b/>
                          <w:color w:val="000000"/>
                          <w:sz w:val="16"/>
                        </w:rPr>
                        <w:t>January 240,000</w:t>
                      </w:r>
                      <w:r>
                        <w:rPr>
                          <w:b/>
                          <w:color w:val="008080"/>
                          <w:sz w:val="16"/>
                        </w:rPr>
                        <w:t xml:space="preserve"> </w:t>
                      </w:r>
                      <w:r>
                        <w:rPr>
                          <w:b/>
                          <w:color w:val="000000"/>
                          <w:sz w:val="16"/>
                        </w:rPr>
                        <w:t>Dth</w:t>
                      </w:r>
                    </w:p>
                  </w:txbxContent>
                </v:textbox>
                <w10:wrap type="none"/>
              </v:rect>
            </w:pict>
          </mc:Fallback>
        </mc:AlternateContent>
      </w:r>
    </w:p>
    <w:p>
      <w:pPr>
        <w:pStyle w:val="Normal"/>
        <w:rPr>
          <w:lang w:val="en-CA"/>
        </w:rPr>
      </w:pPr>
      <w:r>
        <w:rPr>
          <w:lang w:val="en-CA"/>
        </w:rPr>
        <mc:AlternateContent>
          <mc:Choice Requires="wps">
            <w:drawing>
              <wp:anchor behindDoc="0" distT="0" distB="0" distL="114935" distR="114935" simplePos="0" locked="0" layoutInCell="1" allowOverlap="1" relativeHeight="15">
                <wp:simplePos x="0" y="0"/>
                <wp:positionH relativeFrom="column">
                  <wp:posOffset>2240280</wp:posOffset>
                </wp:positionH>
                <wp:positionV relativeFrom="paragraph">
                  <wp:posOffset>76200</wp:posOffset>
                </wp:positionV>
                <wp:extent cx="365760" cy="0"/>
                <wp:effectExtent l="0" t="5080" r="0" b="5080"/>
                <wp:wrapNone/>
                <wp:docPr id="17" name=""/>
                <a:graphic xmlns:a="http://schemas.openxmlformats.org/drawingml/2006/main">
                  <a:graphicData uri="http://schemas.microsoft.com/office/word/2010/wordprocessingShape">
                    <wps:wsp>
                      <wps:cNvSpPr/>
                      <wps:spPr>
                        <a:xfrm flipH="1">
                          <a:off x="0" y="0"/>
                          <a:ext cx="365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6.4pt,6pt" to="205.15pt,6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
                <wp:simplePos x="0" y="0"/>
                <wp:positionH relativeFrom="column">
                  <wp:posOffset>3703320</wp:posOffset>
                </wp:positionH>
                <wp:positionV relativeFrom="paragraph">
                  <wp:posOffset>76200</wp:posOffset>
                </wp:positionV>
                <wp:extent cx="548640" cy="0"/>
                <wp:effectExtent l="0" t="5080" r="0" b="5080"/>
                <wp:wrapNone/>
                <wp:docPr id="18" name=""/>
                <a:graphic xmlns:a="http://schemas.openxmlformats.org/drawingml/2006/main">
                  <a:graphicData uri="http://schemas.microsoft.com/office/word/2010/wordprocessingShape">
                    <wps:wsp>
                      <wps:cNvSpPr/>
                      <wps:spPr>
                        <a:xfrm>
                          <a:off x="0" y="0"/>
                          <a:ext cx="548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1.6pt,6pt" to="334.75pt,6pt" stroked="t" o:allowincell="f" style="position:absolute">
                <v:stroke color="black" weight="9360" joinstyle="miter" endcap="flat"/>
                <v:fill o:detectmouseclick="t" on="false"/>
                <w10:wrap type="none"/>
              </v:line>
            </w:pict>
          </mc:Fallback>
        </mc:AlternateContent>
      </w:r>
    </w:p>
    <w:p>
      <w:pPr>
        <w:pStyle w:val="Normal"/>
        <w:rPr/>
      </w:pPr>
      <w:r>
        <w:rPr/>
      </w:r>
    </w:p>
    <w:p>
      <w:pPr>
        <w:pStyle w:val="Normal"/>
        <w:rPr/>
      </w:pPr>
      <w:r>
        <w:rPr/>
      </w:r>
    </w:p>
    <w:p>
      <w:pPr>
        <w:pStyle w:val="Normal"/>
        <w:rPr/>
      </w:pPr>
      <w:r>
        <w:rPr/>
      </w:r>
    </w:p>
    <w:p>
      <w:pPr>
        <w:pStyle w:val="Normal"/>
        <w:rPr/>
      </w:pPr>
      <w:r>
        <w:rPr/>
      </w:r>
    </w:p>
    <w:p>
      <w:pPr>
        <w:pStyle w:val="Heading3"/>
        <w:ind w:hanging="0" w:start="0"/>
        <w:jc w:val="both"/>
        <w:rPr/>
      </w:pPr>
      <w:r>
        <w:rPr/>
        <w:t>Information Sources</w:t>
      </w:r>
    </w:p>
    <w:p>
      <w:pPr>
        <w:pStyle w:val="Header"/>
        <w:tabs>
          <w:tab w:val="clear" w:pos="4320"/>
          <w:tab w:val="clear" w:pos="8640"/>
        </w:tabs>
        <w:jc w:val="both"/>
        <w:rPr/>
      </w:pPr>
      <w:r>
        <w:rPr/>
        <w:t>Paul Leanza, Clinton Gas Control</w:t>
      </w:r>
    </w:p>
    <w:p>
      <w:pPr>
        <w:pStyle w:val="Normal"/>
        <w:jc w:val="both"/>
        <w:rPr/>
      </w:pPr>
      <w:r>
        <w:rPr/>
        <w:t>Bob Vote, Corporate Litigation Support</w:t>
      </w:r>
    </w:p>
    <w:p>
      <w:pPr>
        <w:pStyle w:val="Normal"/>
        <w:jc w:val="both"/>
        <w:rPr/>
      </w:pPr>
      <w:r>
        <w:rPr/>
      </w:r>
    </w:p>
    <w:p>
      <w:pPr>
        <w:pStyle w:val="Heading3"/>
        <w:ind w:hanging="0" w:start="0"/>
        <w:jc w:val="both"/>
        <w:rPr/>
      </w:pPr>
      <w:r>
        <w:rPr/>
        <w:t xml:space="preserve">History </w:t>
      </w:r>
    </w:p>
    <w:p>
      <w:pPr>
        <w:pStyle w:val="Header"/>
        <w:tabs>
          <w:tab w:val="clear" w:pos="4320"/>
          <w:tab w:val="clear" w:pos="8640"/>
        </w:tabs>
        <w:jc w:val="both"/>
        <w:rPr/>
      </w:pPr>
      <w:r>
        <w:rPr/>
      </w:r>
    </w:p>
    <w:p>
      <w:pPr>
        <w:pStyle w:val="Normal"/>
        <w:numPr>
          <w:ilvl w:val="0"/>
          <w:numId w:val="4"/>
        </w:numPr>
        <w:jc w:val="both"/>
        <w:rPr/>
      </w:pPr>
      <w:r>
        <w:rPr/>
        <w:t xml:space="preserve">See funding structure above. </w:t>
      </w:r>
    </w:p>
    <w:p>
      <w:pPr>
        <w:pStyle w:val="Normal"/>
        <w:numPr>
          <w:ilvl w:val="0"/>
          <w:numId w:val="4"/>
        </w:numPr>
        <w:jc w:val="both"/>
        <w:rPr/>
      </w:pPr>
      <w:r>
        <w:rPr/>
        <w:t>Milas Harris is the originator of the deal. The deal does not specifically mention the funding arrangement/lockbox. There is an e-mail communication from Milas Harris stating the intent of the funding – Clinton is to be the only party that can move funds from the account and the lockbox is a Stargill/Clinton shared account. E-mail is being faxed to EES.</w:t>
      </w:r>
    </w:p>
    <w:p>
      <w:pPr>
        <w:pStyle w:val="Normal"/>
        <w:numPr>
          <w:ilvl w:val="0"/>
          <w:numId w:val="4"/>
        </w:numPr>
        <w:jc w:val="both"/>
        <w:rPr/>
      </w:pPr>
      <w:r>
        <w:rPr/>
        <w:t xml:space="preserve">Pat Eberts, Clinton, established the bank account in March/April 2000 timeframe. We are unable to determine whether she worked with Stargill when setting this up. Pat left the Company in mid-May as part of a Clinton downsizing. Apparently, Accounting set up the bank account improperly as Stargill owns the password and is able to conduct transactions without Clinton approval. Also, the signature card is set up for Stargill. </w:t>
      </w:r>
    </w:p>
    <w:p>
      <w:pPr>
        <w:pStyle w:val="Normal"/>
        <w:numPr>
          <w:ilvl w:val="0"/>
          <w:numId w:val="4"/>
        </w:numPr>
        <w:jc w:val="both"/>
        <w:rPr/>
      </w:pPr>
      <w:r>
        <w:rPr/>
        <w:t>The agreement between the parties was effective from 7/00 through 7/01.</w:t>
      </w:r>
    </w:p>
    <w:p>
      <w:pPr>
        <w:pStyle w:val="Normal"/>
        <w:numPr>
          <w:ilvl w:val="0"/>
          <w:numId w:val="4"/>
        </w:numPr>
        <w:jc w:val="both"/>
        <w:rPr/>
      </w:pPr>
      <w:r>
        <w:rPr/>
        <w:t>Each month, Clinton faxed instructions to the bank regarding the disposition of all Chrysler deposited funds: the majority went to Clinton and a portion went to Stargill (Stargill amount represents their margin on the transaction). FYI: Stargill is minority-owned business and Chrysler paid somewhat of a premium for their services.</w:t>
      </w:r>
    </w:p>
    <w:p>
      <w:pPr>
        <w:pStyle w:val="Normal"/>
        <w:numPr>
          <w:ilvl w:val="0"/>
          <w:numId w:val="4"/>
        </w:numPr>
        <w:jc w:val="both"/>
        <w:rPr/>
      </w:pPr>
      <w:r>
        <w:rPr/>
        <w:t>For the production period 1/1/01 though 3/31/01, Chrysler paid approx. $3.5 MM into the LB during May 2001. Chrysler has not paid any outstanding amounts for the production periods from April 2001 forward. Paul Leanza of Clinton explained that Chrysler is experiencing a cash flow problem and has been slow to pay.</w:t>
      </w:r>
    </w:p>
    <w:p>
      <w:pPr>
        <w:pStyle w:val="Normal"/>
        <w:numPr>
          <w:ilvl w:val="0"/>
          <w:numId w:val="4"/>
        </w:numPr>
        <w:jc w:val="both"/>
        <w:rPr>
          <w:b/>
        </w:rPr>
      </w:pPr>
      <w:r>
        <w:rPr/>
        <w:t xml:space="preserve">Per the lockbox history, Clinton pulled down about $1.2 MM on 4/26, which represented payment for some January 2001 production. </w:t>
      </w:r>
      <w:r>
        <w:rPr>
          <w:b/>
        </w:rPr>
        <w:t xml:space="preserve">When Clinton proceeded to draw funds on May 17, 2001, they were told that the account was closed out by Stargill and there were no funds in the account. </w:t>
      </w:r>
    </w:p>
    <w:p>
      <w:pPr>
        <w:pStyle w:val="Heading3"/>
        <w:ind w:hanging="0" w:start="0"/>
        <w:jc w:val="both"/>
        <w:rPr>
          <w:b w:val="false"/>
        </w:rPr>
      </w:pPr>
      <w:r>
        <w:rPr>
          <w:b w:val="false"/>
        </w:rPr>
      </w:r>
    </w:p>
    <w:p>
      <w:pPr>
        <w:pStyle w:val="Heading3"/>
        <w:ind w:hanging="0" w:start="0"/>
        <w:jc w:val="both"/>
        <w:rPr/>
      </w:pPr>
      <w:r>
        <w:rPr/>
      </w:r>
    </w:p>
    <w:p>
      <w:pPr>
        <w:pStyle w:val="Heading3"/>
        <w:ind w:hanging="0" w:start="0"/>
        <w:jc w:val="both"/>
        <w:rPr/>
      </w:pPr>
      <w:r>
        <w:rPr/>
        <w:t>Action Taken/Pending Action</w:t>
      </w:r>
    </w:p>
    <w:p>
      <w:pPr>
        <w:pStyle w:val="Normal"/>
        <w:jc w:val="both"/>
        <w:rPr>
          <w:b/>
          <w:sz w:val="18"/>
          <w:u w:val="single"/>
        </w:rPr>
      </w:pPr>
      <w:r>
        <w:rPr>
          <w:b/>
          <w:sz w:val="18"/>
          <w:u w:val="single"/>
        </w:rPr>
      </w:r>
    </w:p>
    <w:p>
      <w:pPr>
        <w:pStyle w:val="Normal"/>
        <w:jc w:val="both"/>
        <w:rPr>
          <w:b/>
        </w:rPr>
      </w:pPr>
      <w:r>
        <w:rPr>
          <w:b/>
        </w:rPr>
        <w:t>Legal:</w:t>
      </w:r>
    </w:p>
    <w:p>
      <w:pPr>
        <w:pStyle w:val="Normal"/>
        <w:jc w:val="both"/>
        <w:rPr>
          <w:b/>
        </w:rPr>
      </w:pPr>
      <w:r>
        <w:rPr>
          <w:b/>
        </w:rPr>
      </w:r>
    </w:p>
    <w:p>
      <w:pPr>
        <w:pStyle w:val="Normal"/>
        <w:numPr>
          <w:ilvl w:val="0"/>
          <w:numId w:val="3"/>
        </w:numPr>
        <w:jc w:val="both"/>
        <w:rPr/>
      </w:pPr>
      <w:r>
        <w:rPr/>
        <w:t xml:space="preserve">Bob Vote, Corporate Litigation Support, reporting to Charles Cheek (Corporate Head of Litigation) (Charles reports to Jim Derrick) is handling this issue from a Legal standpoint. </w:t>
      </w:r>
    </w:p>
    <w:p>
      <w:pPr>
        <w:pStyle w:val="Normal"/>
        <w:numPr>
          <w:ilvl w:val="0"/>
          <w:numId w:val="3"/>
        </w:numPr>
        <w:jc w:val="both"/>
        <w:rPr/>
      </w:pPr>
      <w:r>
        <w:rPr/>
        <w:t>Bob is working to obtain the lockbox agreement and original application from Franklin Bank. No documentation has been obtained to date, and the Bank is not readily providing information. Per Bob, it appears we will probably only receive information through a subpoena, following filing of a lawsuit.</w:t>
      </w:r>
    </w:p>
    <w:p>
      <w:pPr>
        <w:pStyle w:val="Normal"/>
        <w:numPr>
          <w:ilvl w:val="0"/>
          <w:numId w:val="3"/>
        </w:numPr>
        <w:jc w:val="both"/>
        <w:rPr/>
      </w:pPr>
      <w:r>
        <w:rPr/>
        <w:t>To date, no legal authorities have been notified as there have been no charges brought forth.</w:t>
      </w:r>
    </w:p>
    <w:p>
      <w:pPr>
        <w:pStyle w:val="Normal"/>
        <w:numPr>
          <w:ilvl w:val="0"/>
          <w:numId w:val="3"/>
        </w:numPr>
        <w:jc w:val="both"/>
        <w:rPr/>
      </w:pPr>
      <w:r>
        <w:rPr/>
        <w:t>Bob Vote employed a Private Investigator out of Detroit approximately 10-12 days ago to locate Walter Stargill, owner of Stargill Energy Corp. Walter has been located, but has not been served. Preliminary results indicate Walter Stargill has set up a number of Corporations and the appearance is of a scam operation, based on the fact that none of the Corporations have true addresses, only PO boxes. A report is coming from the investigator today with better information.</w:t>
      </w:r>
    </w:p>
    <w:p>
      <w:pPr>
        <w:pStyle w:val="Normal"/>
        <w:jc w:val="both"/>
        <w:rPr/>
      </w:pPr>
      <w:r>
        <w:rPr/>
      </w:r>
    </w:p>
    <w:p>
      <w:pPr>
        <w:pStyle w:val="Normal"/>
        <w:jc w:val="both"/>
        <w:rPr>
          <w:b/>
        </w:rPr>
      </w:pPr>
      <w:r>
        <w:rPr>
          <w:b/>
        </w:rPr>
        <w:t>Clinton:</w:t>
      </w:r>
    </w:p>
    <w:p>
      <w:pPr>
        <w:pStyle w:val="Normal"/>
        <w:jc w:val="both"/>
        <w:rPr>
          <w:b/>
        </w:rPr>
      </w:pPr>
      <w:r>
        <w:rPr>
          <w:b/>
        </w:rPr>
      </w:r>
    </w:p>
    <w:p>
      <w:pPr>
        <w:pStyle w:val="Normal"/>
        <w:numPr>
          <w:ilvl w:val="0"/>
          <w:numId w:val="2"/>
        </w:numPr>
        <w:jc w:val="both"/>
        <w:rPr/>
      </w:pPr>
      <w:r>
        <w:rPr/>
        <w:t>Clinton working with Chrysler to gain understanding of how funds were deposited. There is some confusion regarding the funding activity. Specifically, when the funds were deposited and when Stargill withdrew the funds.</w:t>
      </w:r>
    </w:p>
    <w:p>
      <w:pPr>
        <w:pStyle w:val="Normal"/>
        <w:numPr>
          <w:ilvl w:val="0"/>
          <w:numId w:val="2"/>
        </w:numPr>
        <w:jc w:val="both"/>
        <w:rPr/>
      </w:pPr>
      <w:r>
        <w:rPr/>
        <w:t>Address future payment process by amending original agreement. What is short term fix to receive payments from Chrysler?</w:t>
      </w:r>
    </w:p>
    <w:p>
      <w:pPr>
        <w:pStyle w:val="Normal"/>
        <w:jc w:val="both"/>
        <w:rPr/>
      </w:pPr>
      <w:r>
        <w:rPr/>
      </w:r>
    </w:p>
    <w:p>
      <w:pPr>
        <w:pStyle w:val="Normal"/>
        <w:jc w:val="both"/>
        <w:rPr/>
      </w:pPr>
      <w:r>
        <w:rPr/>
      </w:r>
    </w:p>
    <w:p>
      <w:pPr>
        <w:pStyle w:val="Normal"/>
        <w:jc w:val="both"/>
        <w:rPr>
          <w:b/>
        </w:rPr>
      </w:pPr>
      <w:r>
        <w:rPr>
          <w:b/>
        </w:rPr>
        <w:t>EAS/Treasury:</w:t>
      </w:r>
    </w:p>
    <w:p>
      <w:pPr>
        <w:pStyle w:val="Normal"/>
        <w:jc w:val="both"/>
        <w:rPr>
          <w:b/>
        </w:rPr>
      </w:pPr>
      <w:r>
        <w:rPr>
          <w:b/>
        </w:rPr>
      </w:r>
    </w:p>
    <w:p>
      <w:pPr>
        <w:pStyle w:val="Normal"/>
        <w:numPr>
          <w:ilvl w:val="0"/>
          <w:numId w:val="5"/>
        </w:numPr>
        <w:jc w:val="both"/>
        <w:rPr/>
      </w:pPr>
      <w:r>
        <w:rPr/>
        <w:t>Review all lockbox agreements to ensure proper controls are established (expected to be complete July 2001).</w:t>
      </w:r>
    </w:p>
    <w:p>
      <w:pPr>
        <w:pStyle w:val="Normal"/>
        <w:numPr>
          <w:ilvl w:val="0"/>
          <w:numId w:val="5"/>
        </w:numPr>
        <w:jc w:val="both"/>
        <w:rPr/>
      </w:pPr>
      <w:r>
        <w:rPr/>
        <w:t>Gain understanding of contractual relationship between Clinton, Stargill, and Chrysler.</w:t>
      </w:r>
    </w:p>
    <w:p>
      <w:pPr>
        <w:pStyle w:val="Normal"/>
        <w:tabs>
          <w:tab w:val="clear" w:pos="720"/>
          <w:tab w:val="left" w:pos="360" w:leader="none"/>
        </w:tabs>
        <w:jc w:val="both"/>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color w:val="FF0000"/>
      </w:rPr>
    </w:pPr>
    <w:r>
      <w:rPr>
        <w:b/>
        <w:color w:val="FF0000"/>
      </w:rPr>
      <w:t>Proprietary and Confidential</w:t>
    </w:r>
  </w:p>
  <w:p>
    <w:pPr>
      <w:pStyle w:val="Footer"/>
      <w:jc w:val="center"/>
      <w:rPr>
        <w:b/>
        <w:color w:val="FF0000"/>
      </w:rPr>
    </w:pPr>
    <w:r>
      <w:rPr>
        <w:b/>
        <w:color w:val="FF0000"/>
      </w:rPr>
      <w:t>For Internal Purposes Only</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color w:val="FF0000"/>
        <w:sz w:val="24"/>
      </w:rPr>
    </w:pPr>
    <w:r>
      <w:rPr>
        <w:b/>
        <w:color w:val="FF0000"/>
        <w:sz w:val="24"/>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color w:val="FF0000"/>
      <w:sz w:val="16"/>
    </w:rPr>
  </w:style>
  <w:style w:type="paragraph" w:styleId="Heading3">
    <w:name w:val="heading 3"/>
    <w:basedOn w:val="Normal"/>
    <w:next w:val="Normal"/>
    <w:qFormat/>
    <w:pPr>
      <w:keepNext w:val="true"/>
      <w:numPr>
        <w:ilvl w:val="2"/>
        <w:numId w:val="1"/>
      </w:numPr>
      <w:outlineLvl w:val="2"/>
    </w:pPr>
    <w:rPr>
      <w:b/>
      <w:u w:val="single"/>
    </w:rPr>
  </w:style>
  <w:style w:type="paragraph" w:styleId="Heading4">
    <w:name w:val="heading 4"/>
    <w:basedOn w:val="Normal"/>
    <w:next w:val="Normal"/>
    <w:qFormat/>
    <w:pPr>
      <w:keepNext w:val="true"/>
      <w:numPr>
        <w:ilvl w:val="3"/>
        <w:numId w:val="1"/>
      </w:numPr>
      <w:outlineLvl w:val="3"/>
    </w:pPr>
    <w:rPr>
      <w:b/>
      <w:color w:val="000000"/>
      <w:sz w:val="16"/>
      <w:u w:val="single"/>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color w:val="008080"/>
      <w:sz w:val="16"/>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2001-06-27T07:48:00Z</dcterms:created>
  <dc:creator>mbarrett</dc:creator>
  <dc:description/>
  <dc:language>en-CA</dc:language>
  <cp:lastModifiedBy>ddelain2</cp:lastModifiedBy>
  <cp:lastPrinted>2001-06-26T11:34:00Z</cp:lastPrinted>
  <dcterms:modified xsi:type="dcterms:W3CDTF">2001-06-27T07:48:00Z</dcterms:modified>
  <cp:revision>2</cp:revision>
  <dc:subject/>
  <dc:title>Payment structure</dc:title>
</cp:coreProperties>
</file>