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April 11,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Mrs. Barbara Cywinska-Bernacik</w:t>
      </w:r>
    </w:p>
    <w:p>
      <w:pPr>
        <w:pStyle w:val="Normal"/>
        <w:rPr>
          <w:sz w:val="24"/>
        </w:rPr>
      </w:pPr>
      <w:r>
        <w:rPr>
          <w:sz w:val="24"/>
        </w:rPr>
        <w:t>P.O. Box 194</w:t>
      </w:r>
    </w:p>
    <w:p>
      <w:pPr>
        <w:pStyle w:val="Normal"/>
        <w:rPr>
          <w:sz w:val="24"/>
        </w:rPr>
      </w:pPr>
      <w:r>
        <w:rPr>
          <w:sz w:val="24"/>
        </w:rPr>
        <w:t>Laguna, New Mexico</w:t>
        <w:tab/>
        <w:tab/>
        <w:t>87026</w:t>
      </w:r>
    </w:p>
    <w:p>
      <w:pPr>
        <w:pStyle w:val="Normal"/>
        <w:rPr>
          <w:sz w:val="24"/>
        </w:rPr>
      </w:pPr>
      <w:r>
        <w:rPr>
          <w:sz w:val="24"/>
        </w:rPr>
      </w:r>
    </w:p>
    <w:p>
      <w:pPr>
        <w:pStyle w:val="Normal"/>
        <w:rPr>
          <w:sz w:val="24"/>
        </w:rPr>
      </w:pPr>
      <w:r>
        <w:rPr>
          <w:sz w:val="24"/>
        </w:rPr>
        <w:t>Mr. Norm Moreno</w:t>
      </w:r>
    </w:p>
    <w:p>
      <w:pPr>
        <w:pStyle w:val="Normal"/>
        <w:rPr>
          <w:sz w:val="24"/>
        </w:rPr>
      </w:pPr>
      <w:r>
        <w:rPr>
          <w:sz w:val="24"/>
        </w:rPr>
        <w:t>Pueblo Office of Environmental Protection</w:t>
      </w:r>
    </w:p>
    <w:p>
      <w:pPr>
        <w:pStyle w:val="Normal"/>
        <w:rPr>
          <w:sz w:val="24"/>
        </w:rPr>
      </w:pPr>
      <w:r>
        <w:rPr>
          <w:sz w:val="24"/>
        </w:rPr>
        <w:t>P.O. Box 400</w:t>
      </w:r>
    </w:p>
    <w:p>
      <w:pPr>
        <w:pStyle w:val="Normal"/>
        <w:rPr>
          <w:sz w:val="24"/>
        </w:rPr>
      </w:pPr>
      <w:r>
        <w:rPr>
          <w:sz w:val="24"/>
        </w:rPr>
        <w:t>Albuquerque, New Mcxico</w:t>
        <w:tab/>
        <w:tab/>
        <w:t>87103</w:t>
      </w:r>
    </w:p>
    <w:p>
      <w:pPr>
        <w:pStyle w:val="Normal"/>
        <w:rPr>
          <w:sz w:val="24"/>
        </w:rPr>
      </w:pPr>
      <w:r>
        <w:rPr>
          <w:sz w:val="24"/>
        </w:rPr>
      </w:r>
    </w:p>
    <w:p>
      <w:pPr>
        <w:pStyle w:val="Normal"/>
        <w:rPr>
          <w:sz w:val="24"/>
        </w:rPr>
      </w:pPr>
      <w:r>
        <w:rPr>
          <w:sz w:val="24"/>
        </w:rPr>
        <w:t>Mr. Syed Rizvi</w:t>
      </w:r>
    </w:p>
    <w:p>
      <w:pPr>
        <w:pStyle w:val="Normal"/>
        <w:rPr>
          <w:sz w:val="24"/>
        </w:rPr>
      </w:pPr>
      <w:r>
        <w:rPr>
          <w:sz w:val="24"/>
        </w:rPr>
        <w:t>Pueblo Office of Environmental Protection</w:t>
      </w:r>
    </w:p>
    <w:p>
      <w:pPr>
        <w:pStyle w:val="Normal"/>
        <w:rPr>
          <w:sz w:val="24"/>
        </w:rPr>
      </w:pPr>
      <w:r>
        <w:rPr>
          <w:sz w:val="24"/>
        </w:rPr>
        <w:t>P.O. Box 400</w:t>
      </w:r>
    </w:p>
    <w:p>
      <w:pPr>
        <w:pStyle w:val="Normal"/>
        <w:rPr>
          <w:sz w:val="24"/>
        </w:rPr>
      </w:pPr>
      <w:r>
        <w:rPr>
          <w:sz w:val="24"/>
        </w:rPr>
        <w:t>Albuquerque, New Mexico</w:t>
        <w:tab/>
        <w:tab/>
        <w:t>87103</w:t>
      </w:r>
    </w:p>
    <w:p>
      <w:pPr>
        <w:pStyle w:val="Normal"/>
        <w:rPr>
          <w:sz w:val="24"/>
        </w:rPr>
      </w:pPr>
      <w:r>
        <w:rPr>
          <w:sz w:val="24"/>
        </w:rPr>
      </w:r>
    </w:p>
    <w:p>
      <w:pPr>
        <w:pStyle w:val="Normal"/>
        <w:ind w:hanging="720" w:start="720" w:end="0"/>
        <w:rPr>
          <w:sz w:val="24"/>
        </w:rPr>
      </w:pPr>
      <w:r>
        <w:rPr>
          <w:sz w:val="24"/>
        </w:rPr>
        <w:t>Re:</w:t>
        <w:tab/>
        <w:t>Status Report of PCB Remediation Technology Review, Transwestern Pipeline Company, Laguna Compressor Station</w:t>
      </w:r>
    </w:p>
    <w:p>
      <w:pPr>
        <w:pStyle w:val="Normal"/>
        <w:ind w:hanging="720" w:start="720" w:end="0"/>
        <w:rPr>
          <w:sz w:val="24"/>
        </w:rPr>
      </w:pPr>
      <w:r>
        <w:rPr>
          <w:sz w:val="24"/>
        </w:rPr>
      </w:r>
    </w:p>
    <w:p>
      <w:pPr>
        <w:pStyle w:val="Normal"/>
        <w:ind w:hanging="720" w:start="720" w:end="0"/>
        <w:rPr>
          <w:sz w:val="24"/>
        </w:rPr>
      </w:pPr>
      <w:r>
        <w:rPr>
          <w:sz w:val="24"/>
        </w:rPr>
        <w:t>Dear Barbara, Norm and Syed:</w:t>
      </w:r>
    </w:p>
    <w:p>
      <w:pPr>
        <w:pStyle w:val="Normal"/>
        <w:ind w:hanging="720" w:start="720" w:end="0"/>
        <w:rPr>
          <w:sz w:val="24"/>
        </w:rPr>
      </w:pPr>
      <w:r>
        <w:rPr>
          <w:sz w:val="24"/>
        </w:rPr>
      </w:r>
    </w:p>
    <w:p>
      <w:pPr>
        <w:pStyle w:val="BodyText"/>
        <w:rPr/>
      </w:pPr>
      <w:r>
        <w:rPr/>
        <w:t>This letter is being prepared, on behalf of Transwestern Pipeline Company, to apprise the Pueblo of Laguna concerning Transwestern’s efforts and progress in evaluating remediation technologies appropriate to address the PCB issue at the Laguna Compressor Station.</w:t>
      </w:r>
    </w:p>
    <w:p>
      <w:pPr>
        <w:pStyle w:val="Normal"/>
        <w:rPr>
          <w:sz w:val="24"/>
        </w:rPr>
      </w:pPr>
      <w:r>
        <w:rPr>
          <w:sz w:val="24"/>
        </w:rPr>
      </w:r>
    </w:p>
    <w:p>
      <w:pPr>
        <w:pStyle w:val="Normal"/>
        <w:rPr>
          <w:sz w:val="24"/>
        </w:rPr>
      </w:pPr>
      <w:r>
        <w:rPr>
          <w:sz w:val="24"/>
        </w:rPr>
        <w:t>As we had discussed during our January 23, 2001 meeting at the Laguna Compressor Station, Transwestern would contact and consult with industry and research professionals with technical expertise in PCB remediation and begin to develop a plan to address the removal of groundwater constituents at the facility.  Immediately, Transwestern began an exhaustive search of scientists and industry experts who have had experience and success in remediation of PCB contamination in soils and groundwater.  Specifically, and at the request of Mr. Norm Moreno, Transwestern also contacted the Energy and Environmental Research Center (EERC) in North Dakota and solicited comments and recommendations to assist Transwestern in a cleanup and remediation plan at the site.</w:t>
      </w:r>
    </w:p>
    <w:p>
      <w:pPr>
        <w:pStyle w:val="Normal"/>
        <w:rPr>
          <w:sz w:val="24"/>
        </w:rPr>
      </w:pPr>
      <w:r>
        <w:rPr>
          <w:sz w:val="24"/>
        </w:rPr>
      </w:r>
    </w:p>
    <w:p>
      <w:pPr>
        <w:pStyle w:val="Normal"/>
        <w:rPr>
          <w:sz w:val="24"/>
        </w:rPr>
      </w:pPr>
      <w:r>
        <w:rPr>
          <w:sz w:val="24"/>
        </w:rPr>
        <w:t>To date, Transwestern has had little success in finding a research organization or private consultant with PCB remediation experience under groundwater conditions comparable to the Laguna site.  As you are aware, the unique geological site conditions at the facility, of restricted sandstone fractures and discontinuous channels, renders current remediation technologies inappropriate and not suitable at the site.  This was the consensus of those individuals and groups questioned and that an active monitoring program seemed to be the best and most practical approach.  Even Mr. Jarda Solc, Senior Research Manager for the Groundwater Resource and Remediation Group of EERC agreed with the industry expert opinions of long term monitoring.</w:t>
      </w:r>
    </w:p>
    <w:p>
      <w:pPr>
        <w:pStyle w:val="Normal"/>
        <w:rPr>
          <w:sz w:val="24"/>
        </w:rPr>
      </w:pPr>
      <w:r>
        <w:rPr>
          <w:sz w:val="24"/>
        </w:rPr>
      </w:r>
    </w:p>
    <w:p>
      <w:pPr>
        <w:pStyle w:val="Normal"/>
        <w:rPr>
          <w:sz w:val="24"/>
        </w:rPr>
      </w:pPr>
      <w:r>
        <w:rPr>
          <w:sz w:val="24"/>
        </w:rPr>
        <w:t>In light of the above, Transwestern will continue to apprise the Pueblo of Laguna of our efforts to seek proactive and effective technologies to remove the contamination which is present at the facility.  Transwestern is also committed to ensuring the environmental integrity of the Laguna Pueblo.  Transwestern will keep abreast of new technologies as they become available and pursue and investigate the appropriateness of each as a remediation tool for the site.</w:t>
      </w:r>
    </w:p>
    <w:p>
      <w:pPr>
        <w:pStyle w:val="Normal"/>
        <w:rPr>
          <w:sz w:val="24"/>
        </w:rPr>
      </w:pPr>
      <w:r>
        <w:rPr>
          <w:sz w:val="24"/>
        </w:rPr>
      </w:r>
    </w:p>
    <w:p>
      <w:pPr>
        <w:pStyle w:val="Normal"/>
        <w:rPr>
          <w:sz w:val="24"/>
        </w:rPr>
      </w:pPr>
      <w:r>
        <w:rPr>
          <w:sz w:val="24"/>
        </w:rPr>
        <w:t>Should you desire additional information or wish to discuss this issue further, contact the undersigned at our Roswell Technical Operations office at (505) 625-8022.</w:t>
      </w:r>
    </w:p>
    <w:p>
      <w:pPr>
        <w:pStyle w:val="Normal"/>
        <w:rPr>
          <w:sz w:val="24"/>
        </w:rPr>
      </w:pPr>
      <w:r>
        <w:rPr>
          <w:sz w:val="24"/>
        </w:rPr>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Larry Campbell</w:t>
      </w:r>
    </w:p>
    <w:p>
      <w:pPr>
        <w:pStyle w:val="Normal"/>
        <w:rPr>
          <w:sz w:val="24"/>
        </w:rPr>
      </w:pPr>
      <w:r>
        <w:rPr>
          <w:sz w:val="24"/>
        </w:rPr>
        <w:t>Division Environmental Specialist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2001-04-11T19:27:00Z</dcterms:created>
  <dc:creator>ET&amp;S</dc:creator>
  <dc:description/>
  <dc:language>en-CA</dc:language>
  <cp:lastModifiedBy>ET&amp;S</cp:lastModifiedBy>
  <dcterms:modified xsi:type="dcterms:W3CDTF">2001-04-11T20:26:00Z</dcterms:modified>
  <cp:revision>3</cp:revision>
  <dc:subject/>
  <dc:title>April 11, 2001</dc:title>
</cp:coreProperties>
</file>