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SCOPE OF WORK </w:t>
      </w:r>
    </w:p>
    <w:p>
      <w:pPr>
        <w:pStyle w:val="Subtitle"/>
        <w:rPr/>
      </w:pPr>
      <w:r>
        <w:rPr/>
        <w:t>Revised 1-8-2002</w:t>
      </w:r>
    </w:p>
    <w:p>
      <w:pPr>
        <w:pStyle w:val="Normal"/>
        <w:jc w:val="center"/>
        <w:rPr>
          <w:b/>
          <w:u w:val="single"/>
        </w:rPr>
      </w:pPr>
      <w:r>
        <w:rPr>
          <w:b/>
          <w:u w:val="single"/>
        </w:rPr>
      </w:r>
    </w:p>
    <w:p>
      <w:pPr>
        <w:pStyle w:val="Normal"/>
        <w:rPr/>
      </w:pPr>
      <w:r>
        <w:rPr/>
        <w:t>This document describes a scope of work for partial overhaul of the following unit.</w:t>
      </w:r>
    </w:p>
    <w:tbl>
      <w:tblPr>
        <w:tblW w:w="9900" w:type="dxa"/>
        <w:jc w:val="start"/>
        <w:tblInd w:w="108" w:type="dxa"/>
        <w:tblLayout w:type="fixed"/>
        <w:tblCellMar>
          <w:top w:w="0" w:type="dxa"/>
          <w:start w:w="108" w:type="dxa"/>
          <w:bottom w:w="0" w:type="dxa"/>
          <w:end w:w="108" w:type="dxa"/>
        </w:tblCellMar>
      </w:tblPr>
      <w:tblGrid>
        <w:gridCol w:w="2340"/>
        <w:gridCol w:w="6120"/>
        <w:gridCol w:w="1440"/>
      </w:tblGrid>
      <w:tr>
        <w:trPr/>
        <w:tc>
          <w:tcPr>
            <w:tcW w:w="234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LOCATION</w:t>
            </w:r>
          </w:p>
        </w:tc>
        <w:tc>
          <w:tcPr>
            <w:tcW w:w="612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UNIT TYPE</w:t>
            </w:r>
          </w:p>
        </w:tc>
        <w:tc>
          <w:tcPr>
            <w:tcW w:w="144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UNIT #</w:t>
            </w:r>
          </w:p>
        </w:tc>
      </w:tr>
      <w:tr>
        <w:trPr/>
        <w:tc>
          <w:tcPr>
            <w:tcW w:w="234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Klagetoh  Station 4</w:t>
            </w:r>
          </w:p>
        </w:tc>
        <w:tc>
          <w:tcPr>
            <w:tcW w:w="612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 xml:space="preserve">TCV-12 CLARK </w:t>
            </w:r>
          </w:p>
        </w:tc>
        <w:tc>
          <w:tcPr>
            <w:tcW w:w="144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401</w:t>
            </w:r>
          </w:p>
        </w:tc>
      </w:tr>
    </w:tbl>
    <w:p>
      <w:pPr>
        <w:pStyle w:val="Normal"/>
        <w:rPr>
          <w:sz w:val="22"/>
        </w:rPr>
      </w:pPr>
      <w:r>
        <w:rPr>
          <w:sz w:val="22"/>
        </w:rPr>
      </w:r>
    </w:p>
    <w:p>
      <w:pPr>
        <w:pStyle w:val="Normal"/>
        <w:rPr>
          <w:sz w:val="22"/>
        </w:rPr>
      </w:pPr>
      <w:r>
        <w:rPr>
          <w:sz w:val="22"/>
        </w:rPr>
        <w:t>The scope of work includes most but not all of the required tasks to perform the work.</w:t>
      </w:r>
    </w:p>
    <w:p>
      <w:pPr>
        <w:pStyle w:val="BodyText"/>
        <w:rPr>
          <w:sz w:val="22"/>
        </w:rPr>
      </w:pPr>
      <w:r>
        <w:rPr>
          <w:sz w:val="22"/>
        </w:rPr>
      </w:r>
    </w:p>
    <w:p>
      <w:pPr>
        <w:pStyle w:val="Normal"/>
        <w:jc w:val="both"/>
        <w:rPr>
          <w:sz w:val="22"/>
        </w:rPr>
      </w:pPr>
      <w:r>
        <w:rPr>
          <w:sz w:val="22"/>
        </w:rPr>
        <w:t xml:space="preserve">Enron is to supply all parts.  A parts list will be provided indicating the parts believed necessary and a list of consignment parts for possible use. </w:t>
      </w:r>
    </w:p>
    <w:p>
      <w:pPr>
        <w:pStyle w:val="Normal"/>
        <w:jc w:val="both"/>
        <w:rPr>
          <w:sz w:val="22"/>
        </w:rPr>
      </w:pPr>
      <w:r>
        <w:rPr>
          <w:sz w:val="22"/>
        </w:rPr>
      </w:r>
    </w:p>
    <w:p>
      <w:pPr>
        <w:pStyle w:val="Normal"/>
        <w:jc w:val="both"/>
        <w:rPr>
          <w:sz w:val="22"/>
        </w:rPr>
      </w:pPr>
      <w:r>
        <w:rPr>
          <w:sz w:val="22"/>
        </w:rPr>
        <w:t xml:space="preserve">Full documentation of measurements and parts used will be provided in a form that will become part of the permanent records of the station. Any notes on found and left condition will be included. Electronic documentation in either MS Word or Excel will be required in addition to hard copy. Final payment will not be issued until electronic reports are completed and delivered to Enron.  </w:t>
      </w:r>
    </w:p>
    <w:p>
      <w:pPr>
        <w:pStyle w:val="Normal"/>
        <w:jc w:val="both"/>
        <w:rPr>
          <w:sz w:val="22"/>
        </w:rPr>
      </w:pPr>
      <w:r>
        <w:rPr>
          <w:sz w:val="22"/>
        </w:rPr>
      </w:r>
    </w:p>
    <w:p>
      <w:pPr>
        <w:pStyle w:val="Normal"/>
        <w:jc w:val="both"/>
        <w:rPr>
          <w:sz w:val="22"/>
        </w:rPr>
      </w:pPr>
      <w:r>
        <w:rPr>
          <w:sz w:val="22"/>
        </w:rPr>
        <w:t xml:space="preserve">Acceptance of the overhaul will be determined by a performance test by Enron mechanical analyst after an agreed on run in period.  Any warranty maintenance requirements of the contractor will be disclosed before acceptance of the work. All work provided would carry a one-year warranty for labor provided by the awarding contractor.  </w:t>
      </w:r>
    </w:p>
    <w:p>
      <w:pPr>
        <w:pStyle w:val="Normal"/>
        <w:jc w:val="both"/>
        <w:rPr>
          <w:sz w:val="22"/>
        </w:rPr>
      </w:pPr>
      <w:r>
        <w:rPr>
          <w:sz w:val="22"/>
        </w:rPr>
      </w:r>
    </w:p>
    <w:p>
      <w:pPr>
        <w:pStyle w:val="Normal"/>
        <w:jc w:val="both"/>
        <w:rPr>
          <w:sz w:val="22"/>
        </w:rPr>
      </w:pPr>
      <w:r>
        <w:rPr>
          <w:sz w:val="22"/>
        </w:rPr>
        <w:t xml:space="preserve">In the event that there are other problems identified after the overhaul begins that might result in potential labor, parts, or other exceptions please see ( Attachment ‘’A”). </w:t>
      </w:r>
    </w:p>
    <w:p>
      <w:pPr>
        <w:pStyle w:val="Normal"/>
        <w:rPr>
          <w:sz w:val="22"/>
        </w:rPr>
      </w:pPr>
      <w:r>
        <w:rPr>
          <w:sz w:val="22"/>
        </w:rPr>
      </w:r>
    </w:p>
    <w:p>
      <w:pPr>
        <w:pStyle w:val="Heading2"/>
        <w:ind w:hanging="0" w:start="0"/>
        <w:jc w:val="center"/>
        <w:rPr/>
      </w:pPr>
      <w:r>
        <w:rPr/>
        <w:t>Additional Information</w:t>
      </w:r>
    </w:p>
    <w:p>
      <w:pPr>
        <w:pStyle w:val="Normal"/>
        <w:ind w:hanging="180" w:start="810" w:end="0"/>
        <w:jc w:val="center"/>
        <w:rPr>
          <w:b/>
          <w:sz w:val="22"/>
        </w:rPr>
      </w:pPr>
      <w:r>
        <w:rPr>
          <w:b/>
          <w:sz w:val="22"/>
        </w:rPr>
        <w:tab/>
      </w:r>
    </w:p>
    <w:p>
      <w:pPr>
        <w:pStyle w:val="Heading5"/>
        <w:tabs>
          <w:tab w:val="clear" w:pos="720"/>
          <w:tab w:val="left" w:pos="828" w:leader="none"/>
          <w:tab w:val="left" w:pos="10008" w:leader="none"/>
        </w:tabs>
        <w:ind w:hanging="0" w:start="0"/>
        <w:jc w:val="start"/>
        <w:rPr/>
      </w:pPr>
      <w:r>
        <w:rPr/>
        <w:t>1. Information Description</w:t>
      </w:r>
    </w:p>
    <w:p>
      <w:pPr>
        <w:pStyle w:val="Normal"/>
        <w:numPr>
          <w:ilvl w:val="0"/>
          <w:numId w:val="13"/>
        </w:numPr>
        <w:tabs>
          <w:tab w:val="clear" w:pos="720"/>
          <w:tab w:val="left" w:pos="10008" w:leader="none"/>
        </w:tabs>
        <w:rPr>
          <w:sz w:val="22"/>
        </w:rPr>
      </w:pPr>
      <w:r>
        <w:rPr>
          <w:sz w:val="22"/>
        </w:rPr>
        <w:t xml:space="preserve">A meeting will be held prior to work beginning to discuss safety procedures and any other     </w:t>
      </w:r>
    </w:p>
    <w:p>
      <w:pPr>
        <w:pStyle w:val="Normal"/>
        <w:tabs>
          <w:tab w:val="clear" w:pos="720"/>
          <w:tab w:val="left" w:pos="828" w:leader="none"/>
          <w:tab w:val="left" w:pos="10008" w:leader="none"/>
        </w:tabs>
        <w:ind w:start="720" w:end="0"/>
        <w:rPr>
          <w:sz w:val="22"/>
        </w:rPr>
      </w:pPr>
      <w:r>
        <w:rPr>
          <w:sz w:val="22"/>
        </w:rPr>
        <w:t xml:space="preserve">  </w:t>
      </w:r>
      <w:r>
        <w:rPr>
          <w:sz w:val="22"/>
        </w:rPr>
        <w:t>Information necessary.</w:t>
      </w:r>
    </w:p>
    <w:p>
      <w:pPr>
        <w:pStyle w:val="BodyText"/>
        <w:numPr>
          <w:ilvl w:val="0"/>
          <w:numId w:val="13"/>
        </w:numPr>
        <w:tabs>
          <w:tab w:val="clear" w:pos="720"/>
          <w:tab w:val="left" w:pos="10008" w:leader="none"/>
        </w:tabs>
        <w:rPr/>
      </w:pPr>
      <w:r>
        <w:rPr/>
        <w:t>Any specialized tools that are normally with the engine will be at the location. Enron to furnish water, restroom and break room facilities.</w:t>
      </w:r>
    </w:p>
    <w:p>
      <w:pPr>
        <w:pStyle w:val="Normal"/>
        <w:numPr>
          <w:ilvl w:val="0"/>
          <w:numId w:val="13"/>
        </w:numPr>
        <w:tabs>
          <w:tab w:val="clear" w:pos="720"/>
          <w:tab w:val="left" w:pos="10008" w:leader="none"/>
        </w:tabs>
        <w:rPr>
          <w:sz w:val="22"/>
        </w:rPr>
      </w:pPr>
      <w:r>
        <w:rPr>
          <w:sz w:val="22"/>
        </w:rPr>
        <w:t>Desk and phone for inspector and contractor job related use, will be supplied by Enron</w:t>
      </w:r>
    </w:p>
    <w:p>
      <w:pPr>
        <w:pStyle w:val="Normal"/>
        <w:numPr>
          <w:ilvl w:val="0"/>
          <w:numId w:val="13"/>
        </w:numPr>
        <w:tabs>
          <w:tab w:val="clear" w:pos="720"/>
          <w:tab w:val="left" w:pos="10008" w:leader="none"/>
        </w:tabs>
        <w:rPr>
          <w:sz w:val="22"/>
        </w:rPr>
      </w:pPr>
      <w:r>
        <w:rPr>
          <w:sz w:val="22"/>
        </w:rPr>
        <w:t xml:space="preserve">Enron to furnish oil for unit. </w:t>
      </w:r>
    </w:p>
    <w:p>
      <w:pPr>
        <w:pStyle w:val="Normal"/>
        <w:numPr>
          <w:ilvl w:val="0"/>
          <w:numId w:val="13"/>
        </w:numPr>
        <w:tabs>
          <w:tab w:val="clear" w:pos="720"/>
          <w:tab w:val="left" w:pos="10008" w:leader="none"/>
        </w:tabs>
        <w:rPr>
          <w:sz w:val="22"/>
        </w:rPr>
      </w:pPr>
      <w:r>
        <w:rPr>
          <w:sz w:val="22"/>
        </w:rPr>
        <w:t>There will be Enron personnel available at all times while the contractor is on site for inspection of work done and for resolution of any problems encountered during the course of the work.</w:t>
      </w:r>
    </w:p>
    <w:p>
      <w:pPr>
        <w:pStyle w:val="Normal"/>
        <w:numPr>
          <w:ilvl w:val="0"/>
          <w:numId w:val="13"/>
        </w:numPr>
        <w:tabs>
          <w:tab w:val="clear" w:pos="720"/>
          <w:tab w:val="left" w:pos="10008" w:leader="none"/>
        </w:tabs>
        <w:rPr>
          <w:sz w:val="22"/>
        </w:rPr>
      </w:pPr>
      <w:r>
        <w:rPr>
          <w:sz w:val="22"/>
        </w:rPr>
        <w:t>The work will be performed using one 12 shift per day for 14 days unless otherwise agreed on by Enron and the contractor. The work will start on 4-1-2002 at 7:30 am. From that time on the shift will be from 6:00 to 6:00 unless otherwise approved by both parties.</w:t>
      </w:r>
    </w:p>
    <w:p>
      <w:pPr>
        <w:pStyle w:val="Normal"/>
        <w:numPr>
          <w:ilvl w:val="0"/>
          <w:numId w:val="13"/>
        </w:numPr>
        <w:tabs>
          <w:tab w:val="clear" w:pos="720"/>
          <w:tab w:val="left" w:pos="10008" w:leader="none"/>
        </w:tabs>
        <w:rPr>
          <w:sz w:val="22"/>
        </w:rPr>
      </w:pPr>
      <w:r>
        <w:rPr>
          <w:sz w:val="22"/>
        </w:rPr>
        <w:t>Parts storage space will be made available.</w:t>
      </w:r>
    </w:p>
    <w:p>
      <w:pPr>
        <w:pStyle w:val="Normal"/>
        <w:numPr>
          <w:ilvl w:val="0"/>
          <w:numId w:val="13"/>
        </w:numPr>
        <w:tabs>
          <w:tab w:val="clear" w:pos="720"/>
          <w:tab w:val="left" w:pos="10008" w:leader="none"/>
        </w:tabs>
        <w:rPr>
          <w:sz w:val="22"/>
        </w:rPr>
      </w:pPr>
      <w:r>
        <w:rPr>
          <w:sz w:val="22"/>
        </w:rPr>
        <w:t>Contractor will have access to plant facilities for cleaning, disassembly and reassembly of parts.</w:t>
      </w:r>
    </w:p>
    <w:p>
      <w:pPr>
        <w:pStyle w:val="Normal"/>
        <w:numPr>
          <w:ilvl w:val="0"/>
          <w:numId w:val="13"/>
        </w:numPr>
        <w:tabs>
          <w:tab w:val="clear" w:pos="720"/>
          <w:tab w:val="left" w:pos="10008" w:leader="none"/>
        </w:tabs>
        <w:rPr>
          <w:sz w:val="22"/>
        </w:rPr>
      </w:pPr>
      <w:r>
        <w:rPr>
          <w:sz w:val="22"/>
        </w:rPr>
        <w:t>Enron will supply forklift or tractor and pallets for moving parts.  The operator of the machine will be an Enron employee.</w:t>
      </w:r>
    </w:p>
    <w:p>
      <w:pPr>
        <w:pStyle w:val="Normal"/>
        <w:numPr>
          <w:ilvl w:val="0"/>
          <w:numId w:val="13"/>
        </w:numPr>
        <w:tabs>
          <w:tab w:val="clear" w:pos="720"/>
          <w:tab w:val="left" w:pos="10008" w:leader="none"/>
        </w:tabs>
        <w:rPr>
          <w:sz w:val="22"/>
        </w:rPr>
      </w:pPr>
      <w:r>
        <w:rPr>
          <w:sz w:val="22"/>
        </w:rPr>
        <w:t xml:space="preserve">Enron will supply plywood and cribbing materials needed for the overhaul. </w:t>
      </w:r>
    </w:p>
    <w:p>
      <w:pPr>
        <w:pStyle w:val="Normal"/>
        <w:numPr>
          <w:ilvl w:val="0"/>
          <w:numId w:val="13"/>
        </w:numPr>
        <w:tabs>
          <w:tab w:val="clear" w:pos="720"/>
          <w:tab w:val="left" w:pos="10008" w:leader="none"/>
        </w:tabs>
        <w:rPr>
          <w:sz w:val="22"/>
        </w:rPr>
      </w:pPr>
      <w:r>
        <w:rPr>
          <w:sz w:val="22"/>
        </w:rPr>
        <w:t>Enron will supply power and air, access to the overhead crane on immediate request and all necessary work permits. Enron will provide rag service and then dispose of it.  With the exception of disposable rags.</w:t>
      </w:r>
    </w:p>
    <w:p>
      <w:pPr>
        <w:pStyle w:val="Normal"/>
        <w:numPr>
          <w:ilvl w:val="0"/>
          <w:numId w:val="13"/>
        </w:numPr>
        <w:tabs>
          <w:tab w:val="clear" w:pos="720"/>
          <w:tab w:val="left" w:pos="10008" w:leader="none"/>
        </w:tabs>
        <w:rPr>
          <w:bCs/>
          <w:sz w:val="22"/>
        </w:rPr>
      </w:pPr>
      <w:r>
        <w:rPr>
          <w:bCs/>
          <w:sz w:val="22"/>
        </w:rPr>
        <w:t>Parts for the Project will be provided by: Enron</w:t>
      </w:r>
    </w:p>
    <w:p>
      <w:pPr>
        <w:pStyle w:val="Normal"/>
        <w:tabs>
          <w:tab w:val="clear" w:pos="720"/>
          <w:tab w:val="left" w:pos="10008" w:leader="none"/>
        </w:tabs>
        <w:ind w:start="446" w:end="0"/>
        <w:rPr>
          <w:bCs/>
          <w:sz w:val="22"/>
        </w:rPr>
      </w:pPr>
      <w:r>
        <w:rPr>
          <w:bCs/>
          <w:sz w:val="22"/>
        </w:rPr>
      </w:r>
      <w:r>
        <w:br w:type="page"/>
      </w:r>
    </w:p>
    <w:p>
      <w:pPr>
        <w:pStyle w:val="Normal"/>
        <w:rPr/>
      </w:pPr>
      <w:r>
        <w:rPr>
          <w:b/>
          <w:sz w:val="28"/>
        </w:rPr>
        <w:t>SCOPE OF WORK:</w:t>
      </w:r>
      <w:r>
        <w:rPr>
          <w:bCs/>
          <w:sz w:val="24"/>
        </w:rPr>
        <w:t xml:space="preserve">        </w:t>
      </w:r>
    </w:p>
    <w:p>
      <w:pPr>
        <w:pStyle w:val="Normal"/>
        <w:rPr/>
      </w:pPr>
      <w:r>
        <w:rPr>
          <w:bCs/>
          <w:sz w:val="24"/>
        </w:rPr>
        <w:t xml:space="preserve">                 </w:t>
      </w:r>
      <w:r>
        <w:rPr>
          <w:bCs/>
          <w:sz w:val="28"/>
        </w:rPr>
        <w:t xml:space="preserve">                       </w:t>
      </w:r>
    </w:p>
    <w:p>
      <w:pPr>
        <w:pStyle w:val="Normal"/>
        <w:numPr>
          <w:ilvl w:val="0"/>
          <w:numId w:val="6"/>
        </w:numPr>
        <w:rPr>
          <w:sz w:val="28"/>
        </w:rPr>
      </w:pPr>
      <w:r>
        <w:rPr>
          <w:sz w:val="28"/>
        </w:rPr>
        <w:t xml:space="preserve">MAIN BEARINGS: </w:t>
      </w:r>
    </w:p>
    <w:p>
      <w:pPr>
        <w:pStyle w:val="Normal"/>
        <w:ind w:start="360" w:end="0"/>
        <w:rPr/>
      </w:pPr>
      <w:r>
        <w:rPr>
          <w:sz w:val="28"/>
        </w:rPr>
        <w:t xml:space="preserve"> </w:t>
      </w:r>
      <w:r>
        <w:rPr>
          <w:b/>
          <w:bCs/>
          <w:sz w:val="24"/>
        </w:rPr>
        <w:t>Description of Work</w:t>
      </w:r>
    </w:p>
    <w:p>
      <w:pPr>
        <w:pStyle w:val="Normal"/>
        <w:numPr>
          <w:ilvl w:val="0"/>
          <w:numId w:val="21"/>
        </w:numPr>
        <w:rPr>
          <w:sz w:val="24"/>
        </w:rPr>
      </w:pPr>
      <w:r>
        <w:rPr>
          <w:sz w:val="24"/>
        </w:rPr>
        <w:t xml:space="preserve">Provide crankshaft web deflections and record readings. </w:t>
      </w:r>
    </w:p>
    <w:p>
      <w:pPr>
        <w:pStyle w:val="Normal"/>
        <w:numPr>
          <w:ilvl w:val="0"/>
          <w:numId w:val="21"/>
        </w:numPr>
        <w:rPr>
          <w:sz w:val="24"/>
        </w:rPr>
      </w:pPr>
      <w:r>
        <w:rPr>
          <w:sz w:val="24"/>
        </w:rPr>
        <w:t xml:space="preserve">Remove up to three main bearings, which will be identified when the job begins. </w:t>
      </w:r>
    </w:p>
    <w:p>
      <w:pPr>
        <w:pStyle w:val="Normal"/>
        <w:numPr>
          <w:ilvl w:val="0"/>
          <w:numId w:val="21"/>
        </w:numPr>
        <w:rPr>
          <w:sz w:val="24"/>
        </w:rPr>
      </w:pPr>
      <w:r>
        <w:rPr>
          <w:sz w:val="24"/>
        </w:rPr>
        <w:t>Install up to three custom built bearings.</w:t>
      </w:r>
    </w:p>
    <w:p>
      <w:pPr>
        <w:pStyle w:val="Normal"/>
        <w:numPr>
          <w:ilvl w:val="0"/>
          <w:numId w:val="21"/>
        </w:numPr>
        <w:rPr>
          <w:sz w:val="24"/>
        </w:rPr>
      </w:pPr>
      <w:r>
        <w:rPr>
          <w:sz w:val="24"/>
        </w:rPr>
        <w:t>Provide another set of crankshaft web deflection readings with new bearings installed.</w:t>
      </w:r>
    </w:p>
    <w:p>
      <w:pPr>
        <w:pStyle w:val="Normal"/>
        <w:numPr>
          <w:ilvl w:val="0"/>
          <w:numId w:val="21"/>
        </w:numPr>
        <w:rPr>
          <w:sz w:val="24"/>
        </w:rPr>
      </w:pPr>
      <w:r>
        <w:rPr>
          <w:sz w:val="24"/>
        </w:rPr>
        <w:t>All bearing that are changed will be fitted and checked for both crush and clearance. Torquing bolts to ½ rated torque, then releasing torque on one side of cap, then taking readings, will preform checking crush.</w:t>
      </w:r>
    </w:p>
    <w:p>
      <w:pPr>
        <w:pStyle w:val="Normal"/>
        <w:ind w:start="435" w:end="0"/>
        <w:rPr>
          <w:sz w:val="24"/>
        </w:rPr>
      </w:pPr>
      <w:r>
        <w:rPr>
          <w:sz w:val="24"/>
        </w:rPr>
      </w:r>
    </w:p>
    <w:p>
      <w:pPr>
        <w:pStyle w:val="Normal"/>
        <w:ind w:start="435" w:end="0"/>
        <w:rPr>
          <w:sz w:val="24"/>
        </w:rPr>
      </w:pPr>
      <w:r>
        <w:rPr>
          <w:sz w:val="24"/>
        </w:rPr>
      </w:r>
    </w:p>
    <w:p>
      <w:pPr>
        <w:pStyle w:val="Normal"/>
        <w:rPr>
          <w:b/>
          <w:sz w:val="24"/>
        </w:rPr>
      </w:pPr>
      <w:r>
        <w:rPr>
          <w:b/>
          <w:sz w:val="24"/>
        </w:rPr>
        <w:t>2.    POWER CYLINDER HEADS AND FUEL VALVES:</w:t>
      </w:r>
    </w:p>
    <w:p>
      <w:pPr>
        <w:pStyle w:val="Normal"/>
        <w:rPr>
          <w:b/>
          <w:sz w:val="24"/>
        </w:rPr>
      </w:pPr>
      <w:r>
        <w:rPr>
          <w:b/>
          <w:sz w:val="24"/>
        </w:rPr>
        <w:t xml:space="preserve">      </w:t>
      </w:r>
      <w:r>
        <w:rPr>
          <w:b/>
          <w:sz w:val="24"/>
        </w:rPr>
        <w:t>Description of Work</w:t>
      </w:r>
    </w:p>
    <w:p>
      <w:pPr>
        <w:pStyle w:val="Normal"/>
        <w:numPr>
          <w:ilvl w:val="0"/>
          <w:numId w:val="8"/>
        </w:numPr>
        <w:rPr>
          <w:sz w:val="24"/>
        </w:rPr>
      </w:pPr>
      <w:r>
        <w:rPr>
          <w:sz w:val="24"/>
        </w:rPr>
        <w:t xml:space="preserve">All fuel valves will removed sent to VMS for reconditioning. A new or reconditioned set will be installed. </w:t>
      </w:r>
    </w:p>
    <w:p>
      <w:pPr>
        <w:pStyle w:val="Normal"/>
        <w:numPr>
          <w:ilvl w:val="0"/>
          <w:numId w:val="8"/>
        </w:numPr>
        <w:rPr>
          <w:sz w:val="24"/>
        </w:rPr>
      </w:pPr>
      <w:r>
        <w:rPr>
          <w:sz w:val="24"/>
        </w:rPr>
        <w:t xml:space="preserve">All spark plugs will be removed and spark plug treads will be cleaned.  </w:t>
      </w:r>
    </w:p>
    <w:p>
      <w:pPr>
        <w:pStyle w:val="Normal"/>
        <w:numPr>
          <w:ilvl w:val="0"/>
          <w:numId w:val="8"/>
        </w:numPr>
        <w:rPr>
          <w:sz w:val="24"/>
        </w:rPr>
      </w:pPr>
      <w:r>
        <w:rPr>
          <w:sz w:val="24"/>
        </w:rPr>
        <w:t xml:space="preserve">Up to two power heads will be removed for piston and liner replacement. The two to be removed will be identified at the time the job starts.     </w:t>
      </w:r>
    </w:p>
    <w:p>
      <w:pPr>
        <w:pStyle w:val="Normal"/>
        <w:rPr>
          <w:b/>
          <w:sz w:val="24"/>
        </w:rPr>
      </w:pPr>
      <w:r>
        <w:rPr>
          <w:b/>
          <w:sz w:val="24"/>
        </w:rPr>
      </w:r>
    </w:p>
    <w:p>
      <w:pPr>
        <w:pStyle w:val="Normal"/>
        <w:rPr>
          <w:b/>
          <w:sz w:val="24"/>
        </w:rPr>
      </w:pPr>
      <w:r>
        <w:rPr>
          <w:b/>
          <w:sz w:val="24"/>
        </w:rPr>
        <w:t>3.   POWER PISTON AND CYLINDER ASSEMBLIES:</w:t>
      </w:r>
    </w:p>
    <w:p>
      <w:pPr>
        <w:pStyle w:val="Heading7"/>
        <w:rPr>
          <w:sz w:val="24"/>
        </w:rPr>
      </w:pPr>
      <w:r>
        <w:rPr/>
        <w:t>Description of Work</w:t>
        <w:tab/>
      </w:r>
    </w:p>
    <w:p>
      <w:pPr>
        <w:pStyle w:val="Normal"/>
        <w:numPr>
          <w:ilvl w:val="0"/>
          <w:numId w:val="3"/>
        </w:numPr>
        <w:rPr>
          <w:b/>
          <w:sz w:val="24"/>
        </w:rPr>
      </w:pPr>
      <w:r>
        <w:rPr>
          <w:sz w:val="24"/>
        </w:rPr>
        <w:t xml:space="preserve">Remove two power pistons, and cylinders. Provide measurements for all precession surfaces such as piston ring clearance, ring gaps, pin clearance, cylinder clearances, ext. </w:t>
      </w:r>
    </w:p>
    <w:p>
      <w:pPr>
        <w:pStyle w:val="Normal"/>
        <w:numPr>
          <w:ilvl w:val="0"/>
          <w:numId w:val="3"/>
        </w:numPr>
        <w:rPr>
          <w:b/>
          <w:sz w:val="24"/>
        </w:rPr>
      </w:pPr>
      <w:r>
        <w:rPr>
          <w:sz w:val="24"/>
        </w:rPr>
        <w:t xml:space="preserve">All power cylinders that are removed will be cleaned, inspected, and micrometer readings recorded. </w:t>
      </w:r>
    </w:p>
    <w:p>
      <w:pPr>
        <w:pStyle w:val="Normal"/>
        <w:numPr>
          <w:ilvl w:val="0"/>
          <w:numId w:val="3"/>
        </w:numPr>
        <w:rPr>
          <w:b/>
          <w:sz w:val="24"/>
        </w:rPr>
      </w:pPr>
      <w:r>
        <w:rPr>
          <w:sz w:val="24"/>
        </w:rPr>
        <w:t>Any power cylinder that is determined to be usable will be honed and reinstalled.</w:t>
      </w:r>
    </w:p>
    <w:p>
      <w:pPr>
        <w:pStyle w:val="Normal"/>
        <w:numPr>
          <w:ilvl w:val="0"/>
          <w:numId w:val="3"/>
        </w:numPr>
        <w:rPr>
          <w:b/>
          <w:sz w:val="24"/>
        </w:rPr>
      </w:pPr>
      <w:r>
        <w:rPr>
          <w:sz w:val="24"/>
        </w:rPr>
        <w:t xml:space="preserve">Any power piston that is determined to be usable will be properly cleaned and reinstalled. </w:t>
      </w:r>
    </w:p>
    <w:p>
      <w:pPr>
        <w:pStyle w:val="Normal"/>
        <w:numPr>
          <w:ilvl w:val="0"/>
          <w:numId w:val="3"/>
        </w:numPr>
        <w:rPr>
          <w:sz w:val="24"/>
        </w:rPr>
      </w:pPr>
      <w:r>
        <w:rPr>
          <w:sz w:val="24"/>
        </w:rPr>
        <w:t xml:space="preserve">All power piston rest pins and bushing will be inspected for wear, and replaced as needed.   </w:t>
      </w:r>
    </w:p>
    <w:p>
      <w:pPr>
        <w:pStyle w:val="Normal"/>
        <w:ind w:start="360" w:end="0"/>
        <w:rPr>
          <w:sz w:val="24"/>
        </w:rPr>
      </w:pPr>
      <w:r>
        <w:rPr>
          <w:sz w:val="24"/>
        </w:rPr>
      </w:r>
    </w:p>
    <w:p>
      <w:pPr>
        <w:pStyle w:val="Normal"/>
        <w:ind w:start="360" w:end="0"/>
        <w:rPr>
          <w:b/>
          <w:sz w:val="24"/>
        </w:rPr>
      </w:pPr>
      <w:r>
        <w:rPr>
          <w:b/>
          <w:sz w:val="24"/>
        </w:rPr>
        <w:t>4. CAMSHAFT:</w:t>
      </w:r>
    </w:p>
    <w:p>
      <w:pPr>
        <w:pStyle w:val="Heading8"/>
        <w:rPr>
          <w:sz w:val="22"/>
        </w:rPr>
      </w:pPr>
      <w:r>
        <w:rPr>
          <w:sz w:val="22"/>
        </w:rPr>
        <w:t>Description of Work</w:t>
      </w:r>
    </w:p>
    <w:p>
      <w:pPr>
        <w:pStyle w:val="Normal"/>
        <w:rPr>
          <w:sz w:val="22"/>
        </w:rPr>
      </w:pPr>
      <w:r>
        <w:rPr>
          <w:sz w:val="22"/>
        </w:rPr>
      </w:r>
    </w:p>
    <w:p>
      <w:pPr>
        <w:pStyle w:val="Normal"/>
        <w:numPr>
          <w:ilvl w:val="1"/>
          <w:numId w:val="23"/>
        </w:numPr>
        <w:rPr>
          <w:sz w:val="24"/>
        </w:rPr>
      </w:pPr>
      <w:r>
        <w:rPr>
          <w:sz w:val="24"/>
        </w:rPr>
        <w:t xml:space="preserve">No work planned at this time.   </w:t>
      </w:r>
    </w:p>
    <w:p>
      <w:pPr>
        <w:pStyle w:val="Normal"/>
        <w:numPr>
          <w:ilvl w:val="0"/>
          <w:numId w:val="0"/>
        </w:numPr>
        <w:ind w:hanging="0" w:start="0"/>
        <w:rPr>
          <w:b/>
          <w:sz w:val="24"/>
        </w:rPr>
      </w:pPr>
      <w:r>
        <w:rPr>
          <w:b/>
          <w:sz w:val="24"/>
        </w:rPr>
      </w:r>
    </w:p>
    <w:p>
      <w:pPr>
        <w:pStyle w:val="Normal"/>
        <w:numPr>
          <w:ilvl w:val="0"/>
          <w:numId w:val="12"/>
        </w:numPr>
        <w:rPr>
          <w:b/>
          <w:sz w:val="24"/>
        </w:rPr>
      </w:pPr>
      <w:r>
        <w:rPr>
          <w:b/>
          <w:sz w:val="24"/>
        </w:rPr>
        <w:t>COMPRESSOR VALVES AND UNLOADERS:</w:t>
      </w:r>
    </w:p>
    <w:p>
      <w:pPr>
        <w:pStyle w:val="Normal"/>
        <w:ind w:firstLine="360" w:end="0"/>
        <w:rPr>
          <w:b/>
          <w:sz w:val="24"/>
        </w:rPr>
      </w:pPr>
      <w:r>
        <w:rPr>
          <w:b/>
          <w:sz w:val="24"/>
        </w:rPr>
        <w:t>Description of Work</w:t>
        <w:tab/>
      </w:r>
    </w:p>
    <w:p>
      <w:pPr>
        <w:pStyle w:val="Normal"/>
        <w:numPr>
          <w:ilvl w:val="0"/>
          <w:numId w:val="11"/>
        </w:numPr>
        <w:tabs>
          <w:tab w:val="clear" w:pos="720"/>
          <w:tab w:val="left" w:pos="828" w:leader="none"/>
          <w:tab w:val="left" w:pos="6858" w:leader="none"/>
          <w:tab w:val="left" w:pos="8568" w:leader="none"/>
          <w:tab w:val="left" w:pos="10008" w:leader="none"/>
        </w:tabs>
        <w:rPr>
          <w:sz w:val="24"/>
        </w:rPr>
      </w:pPr>
      <w:r>
        <w:rPr>
          <w:sz w:val="24"/>
        </w:rPr>
        <w:t>All compressor valves will be removed and replaced with new compressor valves furnished by Enron.</w:t>
      </w:r>
    </w:p>
    <w:p>
      <w:pPr>
        <w:pStyle w:val="Normal"/>
        <w:numPr>
          <w:ilvl w:val="0"/>
          <w:numId w:val="11"/>
        </w:numPr>
        <w:tabs>
          <w:tab w:val="clear" w:pos="720"/>
          <w:tab w:val="left" w:pos="828" w:leader="none"/>
          <w:tab w:val="left" w:pos="6858" w:leader="none"/>
          <w:tab w:val="left" w:pos="8568" w:leader="none"/>
          <w:tab w:val="left" w:pos="10008" w:leader="none"/>
        </w:tabs>
        <w:rPr>
          <w:sz w:val="24"/>
        </w:rPr>
      </w:pPr>
      <w:r>
        <w:rPr>
          <w:sz w:val="24"/>
        </w:rPr>
        <w:t xml:space="preserve">All sealing surfaces will be inspected and cleaned.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All three-compressor pistons and rods will be removed shipped to VMS to be reconditioned.</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 xml:space="preserve">All three-compressor pressure-packing glands will be sent to VMS to be reconditioned.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 xml:space="preserve">Reconditioned glands will be reinstalled with new packing. Wiper packing will also be replaced.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New or reconditioned piston and rods will be reinstalled.</w:t>
      </w:r>
    </w:p>
    <w:p>
      <w:pPr>
        <w:pStyle w:val="Normal"/>
        <w:numPr>
          <w:ilvl w:val="0"/>
          <w:numId w:val="11"/>
        </w:numPr>
        <w:tabs>
          <w:tab w:val="clear" w:pos="720"/>
          <w:tab w:val="left" w:pos="828" w:leader="none"/>
          <w:tab w:val="left" w:pos="6858" w:leader="none"/>
          <w:tab w:val="left" w:pos="8568" w:leader="none"/>
          <w:tab w:val="left" w:pos="10008" w:leader="none"/>
        </w:tabs>
        <w:rPr>
          <w:sz w:val="22"/>
        </w:rPr>
      </w:pPr>
      <w:r>
        <w:rPr>
          <w:sz w:val="22"/>
        </w:rPr>
        <w:t xml:space="preserve">All compressors related clearances and measurements including crosshead, rod run outs, other components will be recorded. </w:t>
      </w:r>
    </w:p>
    <w:p>
      <w:pPr>
        <w:pStyle w:val="Normal"/>
        <w:numPr>
          <w:ilvl w:val="0"/>
          <w:numId w:val="11"/>
        </w:numPr>
        <w:tabs>
          <w:tab w:val="clear" w:pos="720"/>
          <w:tab w:val="left" w:pos="828" w:leader="none"/>
          <w:tab w:val="left" w:pos="6858" w:leader="none"/>
          <w:tab w:val="left" w:pos="8568" w:leader="none"/>
          <w:tab w:val="left" w:pos="10008" w:leader="none"/>
        </w:tabs>
        <w:rPr>
          <w:sz w:val="22"/>
        </w:rPr>
      </w:pPr>
      <w:r>
        <w:rPr>
          <w:sz w:val="22"/>
        </w:rPr>
        <w:t xml:space="preserve">All valve on loaders will be sent to VMS for reconditioning. </w:t>
      </w:r>
    </w:p>
    <w:p>
      <w:pPr>
        <w:pStyle w:val="Normal"/>
        <w:tabs>
          <w:tab w:val="clear" w:pos="720"/>
          <w:tab w:val="left" w:pos="828" w:leader="none"/>
          <w:tab w:val="left" w:pos="6858" w:leader="none"/>
          <w:tab w:val="left" w:pos="8568" w:leader="none"/>
          <w:tab w:val="left" w:pos="10008" w:leader="none"/>
        </w:tabs>
        <w:rPr>
          <w:sz w:val="22"/>
        </w:rPr>
      </w:pPr>
      <w:r>
        <w:rPr>
          <w:sz w:val="22"/>
        </w:rPr>
      </w:r>
    </w:p>
    <w:p>
      <w:pPr>
        <w:pStyle w:val="Normal"/>
        <w:numPr>
          <w:ilvl w:val="0"/>
          <w:numId w:val="12"/>
        </w:numPr>
        <w:tabs>
          <w:tab w:val="clear" w:pos="720"/>
          <w:tab w:val="left" w:pos="828" w:leader="none"/>
          <w:tab w:val="left" w:pos="6858" w:leader="none"/>
          <w:tab w:val="left" w:pos="8568" w:leader="none"/>
          <w:tab w:val="left" w:pos="10008" w:leader="none"/>
        </w:tabs>
        <w:rPr>
          <w:b/>
          <w:sz w:val="22"/>
        </w:rPr>
      </w:pPr>
      <w:r>
        <w:rPr>
          <w:b/>
          <w:sz w:val="22"/>
        </w:rPr>
        <w:t>TURBO COOLERS</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 xml:space="preserve">Remove left and Right Bank turbo coolers. </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Coolers will be sent to shop for reconditioning by Enron employee.</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Upon return contractor will reinstall coolers.</w:t>
      </w:r>
    </w:p>
    <w:p>
      <w:pPr>
        <w:pStyle w:val="Normal"/>
        <w:tabs>
          <w:tab w:val="clear" w:pos="720"/>
          <w:tab w:val="left" w:pos="828" w:leader="none"/>
          <w:tab w:val="left" w:pos="6858" w:leader="none"/>
          <w:tab w:val="left" w:pos="8568" w:leader="none"/>
          <w:tab w:val="left" w:pos="10008" w:leader="none"/>
        </w:tabs>
        <w:rPr>
          <w:sz w:val="22"/>
        </w:rPr>
      </w:pPr>
      <w:r>
        <w:rPr>
          <w:sz w:val="22"/>
        </w:rPr>
        <w:t xml:space="preserve"> </w:t>
      </w:r>
    </w:p>
    <w:p>
      <w:pPr>
        <w:pStyle w:val="Normal"/>
        <w:numPr>
          <w:ilvl w:val="0"/>
          <w:numId w:val="0"/>
        </w:numPr>
        <w:tabs>
          <w:tab w:val="clear" w:pos="720"/>
          <w:tab w:val="left" w:pos="828" w:leader="none"/>
          <w:tab w:val="left" w:pos="6858" w:leader="none"/>
          <w:tab w:val="left" w:pos="8568" w:leader="none"/>
          <w:tab w:val="left" w:pos="10008" w:leader="none"/>
        </w:tabs>
        <w:ind w:hanging="0" w:start="108" w:end="0"/>
        <w:rPr>
          <w:b/>
          <w:sz w:val="24"/>
        </w:rPr>
      </w:pPr>
      <w:r>
        <w:rPr>
          <w:sz w:val="22"/>
        </w:rPr>
        <w:tab/>
        <w:tab/>
      </w:r>
    </w:p>
    <w:p>
      <w:pPr>
        <w:pStyle w:val="Heading6"/>
        <w:rPr/>
      </w:pPr>
      <w:r>
        <w:rPr>
          <w:sz w:val="24"/>
          <w:u w:val="none"/>
        </w:rPr>
        <w:t xml:space="preserve">     </w:t>
      </w:r>
      <w:r>
        <w:rPr>
          <w:sz w:val="24"/>
        </w:rPr>
        <w:t>PROJECT COMMISSIONING</w:t>
      </w:r>
    </w:p>
    <w:p>
      <w:pPr>
        <w:pStyle w:val="Normal"/>
        <w:numPr>
          <w:ilvl w:val="0"/>
          <w:numId w:val="0"/>
        </w:numPr>
        <w:ind w:hanging="0" w:start="0"/>
        <w:rPr>
          <w:b/>
          <w:sz w:val="24"/>
        </w:rPr>
      </w:pPr>
      <w:r>
        <w:rPr>
          <w:b/>
          <w:sz w:val="24"/>
        </w:rPr>
        <w:t xml:space="preserve">     </w:t>
      </w:r>
      <w:r>
        <w:rPr>
          <w:b/>
          <w:sz w:val="24"/>
        </w:rPr>
        <w:t>POST ASSEMBLY / PRE-START CHECKS:</w:t>
      </w:r>
    </w:p>
    <w:p>
      <w:pPr>
        <w:pStyle w:val="BodyTextIndent3"/>
        <w:numPr>
          <w:ilvl w:val="0"/>
          <w:numId w:val="25"/>
        </w:numPr>
        <w:spacing w:before="240" w:after="0"/>
        <w:ind w:hanging="360" w:start="720" w:end="0"/>
        <w:rPr>
          <w:rFonts w:ascii="Times New Roman" w:hAnsi="Times New Roman" w:cs="Times New Roman"/>
          <w:sz w:val="22"/>
        </w:rPr>
      </w:pPr>
      <w:r>
        <w:rPr>
          <w:rFonts w:cs="Times New Roman" w:ascii="Times New Roman" w:hAnsi="Times New Roman"/>
          <w:sz w:val="22"/>
        </w:rPr>
        <w:t>Remove any debris and wipe completely clean the crankcase and oil filter canister. Replace the oil filters and refill with oil if needed.  Prior to starting oil pumps remove oil lines to main bearings and install white socks and run pre-lube pumps until socks run clean or a minimum of thirty minutes. Reinstall oil lines and prepare unit for pre-lube.</w:t>
      </w:r>
    </w:p>
    <w:p>
      <w:pPr>
        <w:pStyle w:val="Normal"/>
        <w:numPr>
          <w:ilvl w:val="0"/>
          <w:numId w:val="25"/>
        </w:numPr>
        <w:ind w:hanging="360" w:start="720" w:end="0"/>
        <w:rPr>
          <w:sz w:val="22"/>
        </w:rPr>
      </w:pPr>
      <w:r>
        <w:rPr>
          <w:sz w:val="22"/>
        </w:rPr>
        <w:t>Pre-lube unit with crankcase doors removed and verifies oil flow to all bearings, crossheads and valve train.  Once lubrications are verified, re-install crankcase doors.</w:t>
      </w:r>
    </w:p>
    <w:p>
      <w:pPr>
        <w:pStyle w:val="Normal"/>
        <w:numPr>
          <w:ilvl w:val="0"/>
          <w:numId w:val="25"/>
        </w:numPr>
        <w:ind w:hanging="360" w:start="720" w:end="0"/>
        <w:rPr>
          <w:sz w:val="22"/>
        </w:rPr>
      </w:pPr>
      <w:r>
        <w:rPr>
          <w:sz w:val="22"/>
        </w:rPr>
        <w:t>Roll unit with starting air:</w:t>
      </w:r>
    </w:p>
    <w:p>
      <w:pPr>
        <w:pStyle w:val="Normal"/>
        <w:numPr>
          <w:ilvl w:val="0"/>
          <w:numId w:val="2"/>
        </w:numPr>
        <w:ind w:hanging="360" w:start="1080" w:end="0"/>
        <w:rPr>
          <w:sz w:val="22"/>
        </w:rPr>
      </w:pPr>
      <w:r>
        <w:rPr>
          <w:sz w:val="22"/>
        </w:rPr>
        <w:t>Check starting air system for leaks and proper operation.</w:t>
      </w:r>
    </w:p>
    <w:p>
      <w:pPr>
        <w:pStyle w:val="Normal"/>
        <w:numPr>
          <w:ilvl w:val="0"/>
          <w:numId w:val="2"/>
        </w:numPr>
        <w:ind w:hanging="360" w:start="1080" w:end="0"/>
        <w:rPr>
          <w:sz w:val="22"/>
        </w:rPr>
      </w:pPr>
      <w:r>
        <w:rPr>
          <w:sz w:val="22"/>
        </w:rPr>
        <w:t>After rolling unit, remove crankcase doors and inspect crankcase.</w:t>
      </w:r>
    </w:p>
    <w:p>
      <w:pPr>
        <w:pStyle w:val="Normal"/>
        <w:numPr>
          <w:ilvl w:val="0"/>
          <w:numId w:val="2"/>
        </w:numPr>
        <w:ind w:hanging="360" w:start="1080" w:end="0"/>
        <w:rPr>
          <w:sz w:val="22"/>
        </w:rPr>
      </w:pPr>
      <w:r>
        <w:rPr>
          <w:sz w:val="22"/>
        </w:rPr>
        <w:t>If no problems are found, replace crankcase doors and prepare unit for start-up.</w:t>
      </w:r>
    </w:p>
    <w:p>
      <w:pPr>
        <w:pStyle w:val="BodyText"/>
        <w:numPr>
          <w:ilvl w:val="0"/>
          <w:numId w:val="25"/>
        </w:numPr>
        <w:ind w:hanging="360" w:start="720" w:end="0"/>
        <w:rPr/>
      </w:pPr>
      <w:r>
        <w:rPr/>
        <w:t>Purge compressors and check for:</w:t>
      </w:r>
    </w:p>
    <w:p>
      <w:pPr>
        <w:pStyle w:val="Normal"/>
        <w:numPr>
          <w:ilvl w:val="0"/>
          <w:numId w:val="16"/>
        </w:numPr>
        <w:ind w:hanging="360" w:start="1080" w:end="0"/>
        <w:rPr>
          <w:sz w:val="22"/>
        </w:rPr>
      </w:pPr>
      <w:r>
        <w:rPr>
          <w:sz w:val="22"/>
        </w:rPr>
        <w:t>Gas leaks on suction and discharge bottles</w:t>
      </w:r>
    </w:p>
    <w:p>
      <w:pPr>
        <w:pStyle w:val="Normal"/>
        <w:numPr>
          <w:ilvl w:val="0"/>
          <w:numId w:val="16"/>
        </w:numPr>
        <w:ind w:hanging="360" w:start="1080" w:end="0"/>
        <w:rPr>
          <w:sz w:val="22"/>
        </w:rPr>
      </w:pPr>
      <w:r>
        <w:rPr>
          <w:sz w:val="22"/>
        </w:rPr>
        <w:t>Gas leaks on compressor valve caps, unloaders, packing case gaskets and head gaskets.</w:t>
      </w:r>
    </w:p>
    <w:p>
      <w:pPr>
        <w:pStyle w:val="Normal"/>
        <w:numPr>
          <w:ilvl w:val="0"/>
          <w:numId w:val="25"/>
        </w:numPr>
        <w:ind w:hanging="360" w:start="720" w:end="0"/>
        <w:rPr>
          <w:sz w:val="22"/>
        </w:rPr>
      </w:pPr>
      <w:r>
        <w:rPr>
          <w:sz w:val="22"/>
        </w:rPr>
        <w:t>Start unit and idle for 5 minutes:</w:t>
      </w:r>
    </w:p>
    <w:p>
      <w:pPr>
        <w:pStyle w:val="Normal"/>
        <w:numPr>
          <w:ilvl w:val="0"/>
          <w:numId w:val="26"/>
        </w:numPr>
        <w:ind w:hanging="360" w:start="1080" w:end="0"/>
        <w:rPr>
          <w:sz w:val="22"/>
        </w:rPr>
      </w:pPr>
      <w:r>
        <w:rPr>
          <w:sz w:val="22"/>
        </w:rPr>
        <w:t>Check unit oils pressure.</w:t>
      </w:r>
    </w:p>
    <w:p>
      <w:pPr>
        <w:pStyle w:val="Normal"/>
        <w:numPr>
          <w:ilvl w:val="0"/>
          <w:numId w:val="26"/>
        </w:numPr>
        <w:ind w:hanging="360" w:start="1080" w:end="0"/>
        <w:rPr>
          <w:sz w:val="22"/>
        </w:rPr>
      </w:pPr>
      <w:r>
        <w:rPr>
          <w:sz w:val="22"/>
        </w:rPr>
        <w:t>Check units jacket water pressure.</w:t>
      </w:r>
    </w:p>
    <w:p>
      <w:pPr>
        <w:pStyle w:val="Normal"/>
        <w:numPr>
          <w:ilvl w:val="0"/>
          <w:numId w:val="26"/>
        </w:numPr>
        <w:ind w:hanging="360" w:start="1080" w:end="0"/>
        <w:rPr>
          <w:sz w:val="22"/>
        </w:rPr>
      </w:pPr>
      <w:r>
        <w:rPr>
          <w:sz w:val="22"/>
        </w:rPr>
        <w:t>Check and adjust ignition timing.</w:t>
      </w:r>
    </w:p>
    <w:p>
      <w:pPr>
        <w:pStyle w:val="Normal"/>
        <w:numPr>
          <w:ilvl w:val="0"/>
          <w:numId w:val="26"/>
        </w:numPr>
        <w:ind w:hanging="360" w:start="1080" w:end="0"/>
        <w:rPr>
          <w:sz w:val="22"/>
        </w:rPr>
      </w:pPr>
      <w:r>
        <w:rPr>
          <w:sz w:val="22"/>
        </w:rPr>
        <w:t>Verify operation of ignition system.</w:t>
      </w:r>
    </w:p>
    <w:p>
      <w:pPr>
        <w:pStyle w:val="Normal"/>
        <w:numPr>
          <w:ilvl w:val="0"/>
          <w:numId w:val="26"/>
        </w:numPr>
        <w:ind w:hanging="360" w:start="1080" w:end="0"/>
        <w:rPr>
          <w:sz w:val="22"/>
        </w:rPr>
      </w:pPr>
      <w:r>
        <w:rPr>
          <w:sz w:val="22"/>
        </w:rPr>
        <w:t>Verify operation of power cylinder, compressor cylinder and compressor packing lubricators</w:t>
      </w:r>
    </w:p>
    <w:p>
      <w:pPr>
        <w:pStyle w:val="Normal"/>
        <w:numPr>
          <w:ilvl w:val="0"/>
          <w:numId w:val="25"/>
        </w:numPr>
        <w:ind w:hanging="360" w:start="720" w:end="0"/>
        <w:rPr>
          <w:sz w:val="22"/>
        </w:rPr>
      </w:pPr>
      <w:r>
        <w:rPr>
          <w:sz w:val="22"/>
        </w:rPr>
        <w:t xml:space="preserve">Shut unit down and check </w:t>
      </w:r>
    </w:p>
    <w:p>
      <w:pPr>
        <w:pStyle w:val="Normal"/>
        <w:numPr>
          <w:ilvl w:val="0"/>
          <w:numId w:val="22"/>
        </w:numPr>
        <w:ind w:hanging="360" w:start="1080" w:end="0"/>
        <w:rPr>
          <w:sz w:val="22"/>
        </w:rPr>
      </w:pPr>
      <w:r>
        <w:rPr>
          <w:sz w:val="22"/>
        </w:rPr>
        <w:t>All compressor crossheads, main bearings and connecting rod bearings for overheating.</w:t>
      </w:r>
    </w:p>
    <w:p>
      <w:pPr>
        <w:pStyle w:val="Normal"/>
        <w:numPr>
          <w:ilvl w:val="0"/>
          <w:numId w:val="22"/>
        </w:numPr>
        <w:ind w:hanging="360" w:start="1080" w:end="0"/>
        <w:rPr>
          <w:sz w:val="22"/>
        </w:rPr>
      </w:pPr>
      <w:r>
        <w:rPr>
          <w:sz w:val="22"/>
        </w:rPr>
        <w:t>Cooling water / liner joint for leaks. (will require removal of doors)</w:t>
      </w:r>
    </w:p>
    <w:p>
      <w:pPr>
        <w:pStyle w:val="BodyText"/>
        <w:numPr>
          <w:ilvl w:val="0"/>
          <w:numId w:val="25"/>
        </w:numPr>
        <w:ind w:hanging="360" w:start="720" w:end="0"/>
        <w:rPr/>
      </w:pPr>
      <w:r>
        <w:rPr/>
        <w:t>Start unit and idle for 15 minutes:</w:t>
      </w:r>
    </w:p>
    <w:p>
      <w:pPr>
        <w:pStyle w:val="Normal"/>
        <w:numPr>
          <w:ilvl w:val="0"/>
          <w:numId w:val="26"/>
        </w:numPr>
        <w:ind w:hanging="360" w:start="1080" w:end="0"/>
        <w:rPr>
          <w:sz w:val="22"/>
        </w:rPr>
      </w:pPr>
      <w:r>
        <w:rPr>
          <w:sz w:val="22"/>
        </w:rPr>
        <w:t>Check units oil pressure.</w:t>
      </w:r>
    </w:p>
    <w:p>
      <w:pPr>
        <w:pStyle w:val="Normal"/>
        <w:numPr>
          <w:ilvl w:val="0"/>
          <w:numId w:val="26"/>
        </w:numPr>
        <w:ind w:hanging="360" w:start="1080" w:end="0"/>
        <w:rPr>
          <w:sz w:val="22"/>
        </w:rPr>
      </w:pPr>
      <w:r>
        <w:rPr>
          <w:sz w:val="22"/>
        </w:rPr>
        <w:t>Check units jacket water pressure.</w:t>
      </w:r>
    </w:p>
    <w:p>
      <w:pPr>
        <w:pStyle w:val="Normal"/>
        <w:numPr>
          <w:ilvl w:val="0"/>
          <w:numId w:val="26"/>
        </w:numPr>
        <w:ind w:hanging="360" w:start="1080" w:end="0"/>
        <w:rPr>
          <w:sz w:val="22"/>
        </w:rPr>
      </w:pPr>
      <w:r>
        <w:rPr>
          <w:sz w:val="22"/>
        </w:rPr>
        <w:t>Inspect unit for oil and coolant leaks.</w:t>
      </w:r>
    </w:p>
    <w:p>
      <w:pPr>
        <w:pStyle w:val="Normal"/>
        <w:numPr>
          <w:ilvl w:val="0"/>
          <w:numId w:val="26"/>
        </w:numPr>
        <w:ind w:hanging="360" w:start="1080" w:end="0"/>
        <w:rPr>
          <w:sz w:val="22"/>
        </w:rPr>
      </w:pPr>
      <w:r>
        <w:rPr>
          <w:sz w:val="22"/>
        </w:rPr>
        <w:t>Check valve train operation for proper valve lifter adjustment and correct as needed.</w:t>
      </w:r>
    </w:p>
    <w:p>
      <w:pPr>
        <w:pStyle w:val="Normal"/>
        <w:numPr>
          <w:ilvl w:val="0"/>
          <w:numId w:val="26"/>
        </w:numPr>
        <w:ind w:hanging="360" w:start="1080" w:end="0"/>
        <w:rPr>
          <w:sz w:val="22"/>
        </w:rPr>
      </w:pPr>
      <w:r>
        <w:rPr>
          <w:sz w:val="22"/>
        </w:rPr>
        <w:t>Verify operation of ignition system.</w:t>
      </w:r>
    </w:p>
    <w:p>
      <w:pPr>
        <w:pStyle w:val="Normal"/>
        <w:numPr>
          <w:ilvl w:val="0"/>
          <w:numId w:val="9"/>
        </w:numPr>
        <w:ind w:hanging="360" w:start="1080" w:end="0"/>
        <w:rPr>
          <w:b/>
        </w:rPr>
      </w:pPr>
      <w:r>
        <w:rPr/>
        <w:t xml:space="preserve">Insure that lubrication rates meet OEM or Enron specifications </w:t>
      </w:r>
      <w:r>
        <w:rPr>
          <w:b/>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(all unloader pockets open) run for 30 minutes.</w:t>
      </w:r>
    </w:p>
    <w:p>
      <w:pPr>
        <w:pStyle w:val="Normal"/>
        <w:numPr>
          <w:ilvl w:val="0"/>
          <w:numId w:val="26"/>
        </w:numPr>
        <w:ind w:hanging="360" w:start="1080" w:end="0"/>
        <w:rPr>
          <w:sz w:val="22"/>
        </w:rPr>
      </w:pPr>
      <w:r>
        <w:rPr>
          <w:sz w:val="22"/>
        </w:rPr>
        <w:t xml:space="preserve">Monitor power cylinder temperatures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Inspect unit for oil and coolant leaks.</w:t>
      </w:r>
    </w:p>
    <w:p>
      <w:pPr>
        <w:pStyle w:val="Normal"/>
        <w:numPr>
          <w:ilvl w:val="0"/>
          <w:numId w:val="26"/>
        </w:numPr>
        <w:ind w:hanging="360" w:start="1080" w:end="0"/>
        <w:rPr>
          <w:sz w:val="22"/>
        </w:rPr>
      </w:pPr>
      <w:r>
        <w:rPr>
          <w:sz w:val="22"/>
        </w:rPr>
        <w:t>Check compressors and compressor valves for leaks.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10"/>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(all unloaders open) run for 1 hour.</w:t>
      </w:r>
    </w:p>
    <w:p>
      <w:pPr>
        <w:pStyle w:val="Normal"/>
        <w:numPr>
          <w:ilvl w:val="0"/>
          <w:numId w:val="26"/>
        </w:numPr>
        <w:ind w:hanging="360" w:start="1080" w:end="0"/>
        <w:rPr>
          <w:sz w:val="22"/>
        </w:rPr>
      </w:pPr>
      <w:r>
        <w:rPr>
          <w:sz w:val="22"/>
        </w:rPr>
        <w:t>Monitor power cylinder temperatures.</w:t>
      </w:r>
    </w:p>
    <w:p>
      <w:pPr>
        <w:pStyle w:val="Normal"/>
        <w:numPr>
          <w:ilvl w:val="0"/>
          <w:numId w:val="26"/>
        </w:numPr>
        <w:ind w:hanging="360" w:start="1080" w:end="0"/>
        <w:rPr>
          <w:sz w:val="22"/>
        </w:rPr>
      </w:pPr>
      <w:r>
        <w:rPr>
          <w:sz w:val="22"/>
        </w:rPr>
        <w:t xml:space="preserve">Adjust balancing valves as needed, to control power cylinder temperatures.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1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(75% load) run for 2 hour.</w:t>
      </w:r>
    </w:p>
    <w:p>
      <w:pPr>
        <w:pStyle w:val="Normal"/>
        <w:numPr>
          <w:ilvl w:val="0"/>
          <w:numId w:val="26"/>
        </w:numPr>
        <w:ind w:hanging="360" w:start="1080" w:end="0"/>
        <w:rPr>
          <w:sz w:val="22"/>
        </w:rPr>
      </w:pPr>
      <w:r>
        <w:rPr>
          <w:sz w:val="22"/>
        </w:rPr>
        <w:t>Monitor power cylinder temperatures.</w:t>
      </w:r>
    </w:p>
    <w:p>
      <w:pPr>
        <w:pStyle w:val="Normal"/>
        <w:numPr>
          <w:ilvl w:val="0"/>
          <w:numId w:val="26"/>
        </w:numPr>
        <w:ind w:hanging="360" w:start="1080" w:end="0"/>
        <w:rPr>
          <w:sz w:val="22"/>
        </w:rPr>
      </w:pPr>
      <w:r>
        <w:rPr>
          <w:sz w:val="22"/>
        </w:rPr>
        <w:t xml:space="preserve">Conduct initial power cylinder balancing.  Adjust balancing valves as needed.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4"/>
        </w:numPr>
        <w:ind w:hanging="360" w:start="1080" w:end="0"/>
        <w:rPr>
          <w:sz w:val="22"/>
        </w:rPr>
      </w:pPr>
      <w:r>
        <w:rPr>
          <w:sz w:val="22"/>
        </w:rPr>
        <w:t>Check cooling water / liner joint for leaks. (will require removal of doors)</w:t>
      </w:r>
    </w:p>
    <w:p>
      <w:pPr>
        <w:pStyle w:val="Normal"/>
        <w:numPr>
          <w:ilvl w:val="0"/>
          <w:numId w:val="1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(80% load).  Run for 24 hours. Monitor power cylinder temperatures.</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Balance power cylinder peak pressures</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6"/>
        </w:numPr>
        <w:ind w:hanging="360" w:start="1080" w:end="0"/>
        <w:rPr>
          <w:sz w:val="22"/>
        </w:rPr>
      </w:pPr>
      <w:r>
        <w:rPr>
          <w:sz w:val="22"/>
        </w:rPr>
        <w:t>Verify that wedges under discharge bottles are properly positioned.</w:t>
      </w:r>
    </w:p>
    <w:p>
      <w:pPr>
        <w:pStyle w:val="Normal"/>
        <w:numPr>
          <w:ilvl w:val="0"/>
          <w:numId w:val="25"/>
        </w:numPr>
        <w:ind w:hanging="360" w:start="720" w:end="0"/>
        <w:rPr>
          <w:sz w:val="22"/>
        </w:rPr>
      </w:pPr>
      <w:r>
        <w:rPr>
          <w:sz w:val="22"/>
        </w:rPr>
        <w:t>Shut unit down:</w:t>
      </w:r>
    </w:p>
    <w:p>
      <w:pPr>
        <w:pStyle w:val="Normal"/>
        <w:numPr>
          <w:ilvl w:val="0"/>
          <w:numId w:val="4"/>
        </w:numPr>
        <w:ind w:hanging="360" w:start="1080" w:end="0"/>
        <w:rPr>
          <w:sz w:val="22"/>
        </w:rPr>
      </w:pPr>
      <w:r>
        <w:rPr>
          <w:sz w:val="22"/>
        </w:rPr>
        <w:t>Check compressor crossheads, main bearings and connecting rod bearings for overheating.</w:t>
      </w:r>
    </w:p>
    <w:p>
      <w:pPr>
        <w:pStyle w:val="Normal"/>
        <w:numPr>
          <w:ilvl w:val="0"/>
          <w:numId w:val="19"/>
        </w:numPr>
        <w:ind w:hanging="360" w:start="1080" w:end="0"/>
        <w:rPr>
          <w:sz w:val="22"/>
        </w:rPr>
      </w:pPr>
      <w:r>
        <w:rPr>
          <w:sz w:val="22"/>
        </w:rPr>
        <w:t>Inspect crankcase.</w:t>
      </w:r>
    </w:p>
    <w:p>
      <w:pPr>
        <w:pStyle w:val="Normal"/>
        <w:numPr>
          <w:ilvl w:val="0"/>
          <w:numId w:val="19"/>
        </w:numPr>
        <w:ind w:hanging="360" w:start="1080" w:end="0"/>
        <w:rPr>
          <w:sz w:val="22"/>
        </w:rPr>
      </w:pPr>
      <w:r>
        <w:rPr>
          <w:sz w:val="22"/>
        </w:rPr>
        <w:t>Check main bearing clearances (bottom, top and side)</w:t>
      </w:r>
    </w:p>
    <w:p>
      <w:pPr>
        <w:pStyle w:val="Normal"/>
        <w:numPr>
          <w:ilvl w:val="0"/>
          <w:numId w:val="24"/>
        </w:numPr>
        <w:ind w:hanging="360" w:start="1080" w:end="0"/>
        <w:rPr>
          <w:sz w:val="22"/>
        </w:rPr>
      </w:pPr>
      <w:r>
        <w:rPr>
          <w:sz w:val="22"/>
        </w:rPr>
        <w:t>Perform and record hot web deflection measurements on crankshaft.</w:t>
      </w:r>
    </w:p>
    <w:p>
      <w:pPr>
        <w:pStyle w:val="Normal"/>
        <w:numPr>
          <w:ilvl w:val="0"/>
          <w:numId w:val="24"/>
        </w:numPr>
        <w:ind w:hanging="360" w:start="1080" w:end="0"/>
        <w:rPr>
          <w:sz w:val="22"/>
        </w:rPr>
      </w:pPr>
      <w:r>
        <w:rPr>
          <w:sz w:val="22"/>
        </w:rPr>
        <w:t>Check &amp; adjust compressor vertical and horizontal rod run-out.</w:t>
      </w:r>
    </w:p>
    <w:p>
      <w:pPr>
        <w:pStyle w:val="Normal"/>
        <w:numPr>
          <w:ilvl w:val="0"/>
          <w:numId w:val="25"/>
        </w:numPr>
        <w:ind w:hanging="360" w:start="720" w:end="0"/>
        <w:rPr>
          <w:sz w:val="22"/>
        </w:rPr>
      </w:pPr>
      <w:r>
        <w:rPr>
          <w:sz w:val="22"/>
        </w:rPr>
        <w:t>If all initial operating checks meet expectations, Restart units and turn over to Enron Operations.  Operate unit on line (between 80% and 90% load) for 100 hours.  Insure that unit reaches normal operating temperatures and is thoroughly heat soaked, in preparation for hot web deflections.</w:t>
      </w:r>
    </w:p>
    <w:p>
      <w:pPr>
        <w:pStyle w:val="Normal"/>
        <w:numPr>
          <w:ilvl w:val="0"/>
          <w:numId w:val="20"/>
        </w:numPr>
        <w:ind w:hanging="360" w:start="1080" w:end="0"/>
        <w:rPr>
          <w:sz w:val="22"/>
        </w:rPr>
      </w:pPr>
      <w:r>
        <w:rPr>
          <w:sz w:val="22"/>
        </w:rPr>
        <w:t>Perform engine balancing and analysis to verify acceptable operation of unit at the beginning of the 100 hour run.</w:t>
      </w:r>
    </w:p>
    <w:p>
      <w:pPr>
        <w:pStyle w:val="Normal"/>
        <w:numPr>
          <w:ilvl w:val="0"/>
          <w:numId w:val="20"/>
        </w:numPr>
        <w:ind w:hanging="360" w:start="1080" w:end="0"/>
        <w:rPr>
          <w:sz w:val="22"/>
        </w:rPr>
      </w:pPr>
      <w:r>
        <w:rPr>
          <w:sz w:val="22"/>
        </w:rPr>
        <w:t>Check that all pipe supports, compressor cold supports, etc remain properly positioned as unit heats up.</w:t>
      </w:r>
    </w:p>
    <w:p>
      <w:pPr>
        <w:pStyle w:val="Normal"/>
        <w:ind w:start="360" w:end="0"/>
        <w:rPr>
          <w:sz w:val="22"/>
        </w:rPr>
      </w:pPr>
      <w:r>
        <w:rPr>
          <w:sz w:val="22"/>
        </w:rPr>
      </w:r>
    </w:p>
    <w:p>
      <w:pPr>
        <w:pStyle w:val="Normal"/>
        <w:numPr>
          <w:ilvl w:val="0"/>
          <w:numId w:val="25"/>
        </w:numPr>
        <w:ind w:hanging="360" w:start="720" w:end="0"/>
        <w:rPr>
          <w:sz w:val="22"/>
        </w:rPr>
      </w:pPr>
      <w:r>
        <w:rPr>
          <w:sz w:val="22"/>
        </w:rPr>
        <w:t>Shut unit down:</w:t>
      </w:r>
    </w:p>
    <w:p>
      <w:pPr>
        <w:pStyle w:val="Normal"/>
        <w:numPr>
          <w:ilvl w:val="0"/>
          <w:numId w:val="19"/>
        </w:numPr>
        <w:ind w:hanging="360" w:start="1080" w:end="0"/>
        <w:rPr>
          <w:sz w:val="22"/>
        </w:rPr>
      </w:pPr>
      <w:r>
        <w:rPr>
          <w:sz w:val="22"/>
        </w:rPr>
        <w:t>Inspect crankcase.</w:t>
      </w:r>
    </w:p>
    <w:p>
      <w:pPr>
        <w:pStyle w:val="Normal"/>
        <w:numPr>
          <w:ilvl w:val="0"/>
          <w:numId w:val="19"/>
        </w:numPr>
        <w:ind w:hanging="360" w:start="1080" w:end="0"/>
        <w:rPr>
          <w:sz w:val="22"/>
        </w:rPr>
      </w:pPr>
      <w:r>
        <w:rPr>
          <w:sz w:val="22"/>
        </w:rPr>
        <w:t>Check main bearing clearances (bottom, top and side)</w:t>
      </w:r>
    </w:p>
    <w:p>
      <w:pPr>
        <w:pStyle w:val="Normal"/>
        <w:numPr>
          <w:ilvl w:val="0"/>
          <w:numId w:val="24"/>
        </w:numPr>
        <w:ind w:hanging="360" w:start="1080" w:end="0"/>
        <w:rPr>
          <w:sz w:val="22"/>
        </w:rPr>
      </w:pPr>
      <w:r>
        <w:rPr>
          <w:sz w:val="22"/>
        </w:rPr>
        <w:t>Perform and record hot web deflection measurements on crankshaft.</w:t>
      </w:r>
    </w:p>
    <w:p>
      <w:pPr>
        <w:pStyle w:val="Normal"/>
        <w:numPr>
          <w:ilvl w:val="0"/>
          <w:numId w:val="24"/>
        </w:numPr>
        <w:ind w:hanging="360" w:start="1080" w:end="0"/>
        <w:rPr>
          <w:sz w:val="22"/>
        </w:rPr>
      </w:pPr>
      <w:r>
        <w:rPr>
          <w:sz w:val="22"/>
        </w:rPr>
        <w:t>Inspect compressor crossheads.</w:t>
      </w:r>
    </w:p>
    <w:p>
      <w:pPr>
        <w:pStyle w:val="Normal"/>
        <w:numPr>
          <w:ilvl w:val="0"/>
          <w:numId w:val="7"/>
        </w:numPr>
        <w:ind w:hanging="360" w:start="1080" w:end="0"/>
        <w:rPr>
          <w:sz w:val="22"/>
        </w:rPr>
      </w:pPr>
      <w:r>
        <w:rPr>
          <w:sz w:val="22"/>
        </w:rPr>
        <w:t>Check &amp; adjust compressor vertical and horizontal rod run-out.</w:t>
      </w:r>
    </w:p>
    <w:p>
      <w:pPr>
        <w:pStyle w:val="Normal"/>
        <w:numPr>
          <w:ilvl w:val="0"/>
          <w:numId w:val="25"/>
        </w:numPr>
        <w:ind w:hanging="360" w:start="720" w:end="0"/>
        <w:rPr>
          <w:sz w:val="22"/>
        </w:rPr>
      </w:pPr>
      <w:r>
        <w:rPr>
          <w:sz w:val="22"/>
        </w:rPr>
        <w:t>If all 100 hour operating checks meet expectations, Restart units and turn over to Enron Operations.</w:t>
      </w:r>
    </w:p>
    <w:p>
      <w:pPr>
        <w:pStyle w:val="Normal"/>
        <w:numPr>
          <w:ilvl w:val="0"/>
          <w:numId w:val="20"/>
        </w:numPr>
        <w:ind w:hanging="360" w:start="1080" w:end="0"/>
        <w:rPr>
          <w:sz w:val="22"/>
        </w:rPr>
      </w:pPr>
      <w:r>
        <w:rPr>
          <w:sz w:val="22"/>
        </w:rPr>
        <w:t>Operate unit on line (do not exceed 90% load) for 168 hours.</w:t>
      </w:r>
    </w:p>
    <w:p>
      <w:pPr>
        <w:pStyle w:val="Normal"/>
        <w:numPr>
          <w:ilvl w:val="0"/>
          <w:numId w:val="20"/>
        </w:numPr>
        <w:ind w:hanging="360" w:start="1080" w:end="0"/>
        <w:rPr>
          <w:sz w:val="22"/>
        </w:rPr>
      </w:pPr>
      <w:r>
        <w:rPr>
          <w:sz w:val="22"/>
        </w:rPr>
        <w:t>Perform engine balancing and analysis to verify acceptable operation of unit at the end of the 168-hour run.</w:t>
      </w:r>
    </w:p>
    <w:p>
      <w:pPr>
        <w:pStyle w:val="Normal"/>
        <w:numPr>
          <w:ilvl w:val="0"/>
          <w:numId w:val="25"/>
        </w:numPr>
        <w:ind w:hanging="360" w:start="720" w:end="0"/>
        <w:rPr>
          <w:sz w:val="22"/>
        </w:rPr>
      </w:pPr>
      <w:r>
        <w:rPr>
          <w:sz w:val="22"/>
        </w:rPr>
        <w:t>If all 168 hour operating checks meet expectations, Restart units and turn over to Enron Operations.</w:t>
      </w:r>
    </w:p>
    <w:p>
      <w:pPr>
        <w:pStyle w:val="Heading3"/>
        <w:ind w:hanging="0" w:start="0"/>
        <w:rPr>
          <w:rFonts w:ascii="Times New Roman" w:hAnsi="Times New Roman" w:cs="Times New Roman"/>
          <w:sz w:val="22"/>
        </w:rPr>
      </w:pPr>
      <w:r>
        <w:rPr>
          <w:rFonts w:cs="Times New Roman" w:ascii="Times New Roman" w:hAnsi="Times New Roman"/>
          <w:sz w:val="22"/>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t>General Contractor Requirements</w:t>
      </w:r>
    </w:p>
    <w:p>
      <w:pPr>
        <w:pStyle w:val="Normal"/>
        <w:rPr>
          <w:b/>
          <w:sz w:val="22"/>
        </w:rPr>
      </w:pPr>
      <w:r>
        <w:rPr>
          <w:b/>
          <w:sz w:val="22"/>
        </w:rPr>
        <w:t>Contractor Shall:</w:t>
      </w:r>
    </w:p>
    <w:p>
      <w:pPr>
        <w:pStyle w:val="Normal"/>
        <w:rPr>
          <w:b/>
          <w:sz w:val="22"/>
        </w:rPr>
      </w:pPr>
      <w:r>
        <w:rPr>
          <w:b/>
          <w:sz w:val="22"/>
        </w:rPr>
      </w:r>
    </w:p>
    <w:p>
      <w:pPr>
        <w:pStyle w:val="Normal"/>
        <w:numPr>
          <w:ilvl w:val="0"/>
          <w:numId w:val="15"/>
        </w:numPr>
        <w:tabs>
          <w:tab w:val="clear" w:pos="720"/>
          <w:tab w:val="left" w:pos="10008" w:leader="none"/>
        </w:tabs>
        <w:rPr>
          <w:sz w:val="22"/>
        </w:rPr>
      </w:pPr>
      <w:r>
        <w:rPr>
          <w:sz w:val="22"/>
        </w:rPr>
        <w:t>Supply their personnel safety equipment to meet regulatory and Enron requirements.</w:t>
      </w:r>
    </w:p>
    <w:p>
      <w:pPr>
        <w:pStyle w:val="Normal"/>
        <w:numPr>
          <w:ilvl w:val="0"/>
          <w:numId w:val="15"/>
        </w:numPr>
        <w:tabs>
          <w:tab w:val="clear" w:pos="720"/>
          <w:tab w:val="left" w:pos="10008" w:leader="none"/>
        </w:tabs>
        <w:rPr>
          <w:sz w:val="22"/>
        </w:rPr>
      </w:pPr>
      <w:r>
        <w:rPr>
          <w:sz w:val="22"/>
        </w:rPr>
        <w:t xml:space="preserve">Follow all Enron Safety Policies and Procedures.  </w:t>
      </w:r>
    </w:p>
    <w:p>
      <w:pPr>
        <w:pStyle w:val="Normal"/>
        <w:numPr>
          <w:ilvl w:val="0"/>
          <w:numId w:val="15"/>
        </w:numPr>
        <w:tabs>
          <w:tab w:val="clear" w:pos="720"/>
          <w:tab w:val="left" w:pos="10008" w:leader="none"/>
        </w:tabs>
        <w:rPr>
          <w:sz w:val="22"/>
        </w:rPr>
      </w:pPr>
      <w:r>
        <w:rPr>
          <w:sz w:val="22"/>
        </w:rPr>
        <w:t>Provide a detailed Gantt chart of work timelines for inspector prior to starting.</w:t>
      </w:r>
    </w:p>
    <w:p>
      <w:pPr>
        <w:pStyle w:val="Normal"/>
        <w:numPr>
          <w:ilvl w:val="0"/>
          <w:numId w:val="15"/>
        </w:numPr>
        <w:tabs>
          <w:tab w:val="clear" w:pos="720"/>
          <w:tab w:val="left" w:pos="10008" w:leader="none"/>
        </w:tabs>
        <w:rPr>
          <w:sz w:val="22"/>
        </w:rPr>
      </w:pPr>
      <w:r>
        <w:rPr>
          <w:sz w:val="22"/>
        </w:rPr>
        <w:t xml:space="preserve">Furnish overhaul report within 30 days of project completion. </w:t>
      </w:r>
    </w:p>
    <w:p>
      <w:pPr>
        <w:pStyle w:val="Normal"/>
        <w:numPr>
          <w:ilvl w:val="0"/>
          <w:numId w:val="15"/>
        </w:numPr>
        <w:tabs>
          <w:tab w:val="clear" w:pos="720"/>
          <w:tab w:val="left" w:pos="10008" w:leader="none"/>
        </w:tabs>
        <w:rPr>
          <w:sz w:val="22"/>
        </w:rPr>
      </w:pPr>
      <w:r>
        <w:rPr>
          <w:sz w:val="22"/>
        </w:rPr>
        <w:t>Provide personnel and portable equipment to monitor unit commissioning during start up and break in.</w:t>
      </w:r>
    </w:p>
    <w:p>
      <w:pPr>
        <w:pStyle w:val="Normal"/>
        <w:numPr>
          <w:ilvl w:val="0"/>
          <w:numId w:val="15"/>
        </w:numPr>
        <w:tabs>
          <w:tab w:val="clear" w:pos="720"/>
          <w:tab w:val="left" w:pos="10008" w:leader="none"/>
        </w:tabs>
        <w:rPr>
          <w:sz w:val="22"/>
        </w:rPr>
      </w:pPr>
      <w:r>
        <w:rPr>
          <w:sz w:val="22"/>
        </w:rPr>
        <w:t>Follow all OEM and Enron equipment specifications and assembly procedures; where there is conflict the most stringent will apply as determined by Enron.</w:t>
      </w:r>
    </w:p>
    <w:p>
      <w:pPr>
        <w:pStyle w:val="Normal"/>
        <w:numPr>
          <w:ilvl w:val="0"/>
          <w:numId w:val="15"/>
        </w:numPr>
        <w:tabs>
          <w:tab w:val="clear" w:pos="720"/>
          <w:tab w:val="left" w:pos="10008" w:leader="none"/>
        </w:tabs>
        <w:rPr>
          <w:sz w:val="22"/>
        </w:rPr>
      </w:pPr>
      <w:r>
        <w:rPr>
          <w:sz w:val="22"/>
        </w:rPr>
        <w:t>Provide all tools, and disposable materials needed to disassemble and reassemble engine and compressor equipment exclusive of specialty tools specific to the engine and compressor.</w:t>
      </w:r>
    </w:p>
    <w:p>
      <w:pPr>
        <w:pStyle w:val="Normal"/>
        <w:numPr>
          <w:ilvl w:val="0"/>
          <w:numId w:val="15"/>
        </w:numPr>
        <w:tabs>
          <w:tab w:val="clear" w:pos="720"/>
          <w:tab w:val="left" w:pos="10008" w:leader="none"/>
        </w:tabs>
        <w:rPr>
          <w:sz w:val="22"/>
        </w:rPr>
      </w:pPr>
      <w:r>
        <w:rPr>
          <w:sz w:val="22"/>
        </w:rPr>
        <w:t xml:space="preserve">Provide all procession tool including paragon levels or equivalent procession tools required to perform proper unit alignment and re-chock if applicable.  </w:t>
      </w:r>
    </w:p>
    <w:p>
      <w:pPr>
        <w:pStyle w:val="Normal"/>
        <w:numPr>
          <w:ilvl w:val="0"/>
          <w:numId w:val="15"/>
        </w:numPr>
        <w:tabs>
          <w:tab w:val="clear" w:pos="720"/>
          <w:tab w:val="left" w:pos="10008" w:leader="none"/>
        </w:tabs>
        <w:rPr>
          <w:sz w:val="22"/>
        </w:rPr>
      </w:pPr>
      <w:r>
        <w:rPr>
          <w:sz w:val="22"/>
        </w:rPr>
        <w:t>Contractor will provide all disposable or throwaway rags.</w:t>
      </w:r>
    </w:p>
    <w:p>
      <w:pPr>
        <w:pStyle w:val="Normal"/>
        <w:numPr>
          <w:ilvl w:val="0"/>
          <w:numId w:val="15"/>
        </w:numPr>
        <w:tabs>
          <w:tab w:val="clear" w:pos="720"/>
          <w:tab w:val="left" w:pos="10008" w:leader="none"/>
        </w:tabs>
        <w:rPr>
          <w:sz w:val="22"/>
        </w:rPr>
      </w:pPr>
      <w:r>
        <w:rPr>
          <w:sz w:val="22"/>
        </w:rPr>
        <w:t>Contractor to provide all cleaning agents and dispose of it.  A MSDS sheet for all supplies will be required to be on file during overhaul with Enron representative.</w:t>
      </w:r>
    </w:p>
    <w:p>
      <w:pPr>
        <w:pStyle w:val="Normal"/>
        <w:numPr>
          <w:ilvl w:val="0"/>
          <w:numId w:val="15"/>
        </w:numPr>
        <w:tabs>
          <w:tab w:val="clear" w:pos="720"/>
          <w:tab w:val="left" w:pos="10008" w:leader="none"/>
        </w:tabs>
        <w:rPr>
          <w:sz w:val="22"/>
        </w:rPr>
      </w:pPr>
      <w:r>
        <w:rPr>
          <w:sz w:val="22"/>
        </w:rPr>
        <w:t>Contractor shall provide consumables such as cleaning rags, gasket compounds, tape, wire, lubricants, etc.</w:t>
      </w:r>
    </w:p>
    <w:p>
      <w:pPr>
        <w:pStyle w:val="Normal"/>
        <w:numPr>
          <w:ilvl w:val="0"/>
          <w:numId w:val="15"/>
        </w:numPr>
        <w:tabs>
          <w:tab w:val="clear" w:pos="720"/>
          <w:tab w:val="left" w:pos="10008" w:leader="none"/>
        </w:tabs>
        <w:rPr>
          <w:sz w:val="22"/>
        </w:rPr>
      </w:pPr>
      <w:r>
        <w:rPr>
          <w:sz w:val="22"/>
        </w:rPr>
        <w:t>Clean work area to Enron satisfaction on completion of project.</w:t>
      </w:r>
    </w:p>
    <w:p>
      <w:pPr>
        <w:pStyle w:val="Normal"/>
        <w:numPr>
          <w:ilvl w:val="0"/>
          <w:numId w:val="15"/>
        </w:numPr>
        <w:tabs>
          <w:tab w:val="clear" w:pos="720"/>
          <w:tab w:val="left" w:pos="10008" w:leader="none"/>
        </w:tabs>
        <w:rPr>
          <w:sz w:val="22"/>
        </w:rPr>
      </w:pPr>
      <w:r>
        <w:rPr>
          <w:sz w:val="22"/>
        </w:rPr>
        <w:t xml:space="preserve">Enron inspector to witness all measurements according to his discretion. </w:t>
      </w:r>
    </w:p>
    <w:p>
      <w:pPr>
        <w:pStyle w:val="Normal"/>
        <w:numPr>
          <w:ilvl w:val="0"/>
          <w:numId w:val="15"/>
        </w:numPr>
        <w:tabs>
          <w:tab w:val="clear" w:pos="720"/>
          <w:tab w:val="left" w:pos="10008" w:leader="none"/>
        </w:tabs>
        <w:rPr>
          <w:sz w:val="22"/>
        </w:rPr>
      </w:pPr>
      <w:r>
        <w:rPr>
          <w:sz w:val="22"/>
        </w:rPr>
        <w:t>Company’s main office building will be off limits to all contractor employees with the exception of contractor site manager.</w:t>
      </w:r>
    </w:p>
    <w:p>
      <w:pPr>
        <w:pStyle w:val="Normal"/>
        <w:numPr>
          <w:ilvl w:val="0"/>
          <w:numId w:val="15"/>
        </w:numPr>
        <w:tabs>
          <w:tab w:val="clear" w:pos="720"/>
          <w:tab w:val="left" w:pos="10008" w:leader="none"/>
        </w:tabs>
        <w:rPr>
          <w:sz w:val="22"/>
        </w:rPr>
      </w:pPr>
      <w:r>
        <w:rPr>
          <w:sz w:val="22"/>
        </w:rPr>
        <w:t>In case of an emergency, all contractor employees will go directly to the emergency staging area.</w:t>
      </w:r>
    </w:p>
    <w:p>
      <w:pPr>
        <w:pStyle w:val="Normal"/>
        <w:numPr>
          <w:ilvl w:val="0"/>
          <w:numId w:val="15"/>
        </w:numPr>
        <w:rPr>
          <w:sz w:val="22"/>
        </w:rPr>
      </w:pPr>
      <w:r>
        <w:rPr>
          <w:sz w:val="22"/>
        </w:rPr>
        <w:t>Contractor shall be responsible for cleaning engine crankcase prior to engine assembly.</w:t>
      </w:r>
    </w:p>
    <w:p>
      <w:pPr>
        <w:pStyle w:val="Normal"/>
        <w:numPr>
          <w:ilvl w:val="0"/>
          <w:numId w:val="15"/>
        </w:numPr>
        <w:rPr>
          <w:sz w:val="22"/>
        </w:rPr>
      </w:pPr>
      <w:r>
        <w:rPr>
          <w:sz w:val="22"/>
        </w:rPr>
        <w:t xml:space="preserve">Company to inspect crankcase before adding fresh oil. </w:t>
      </w:r>
    </w:p>
    <w:p>
      <w:pPr>
        <w:pStyle w:val="Normal"/>
        <w:numPr>
          <w:ilvl w:val="0"/>
          <w:numId w:val="15"/>
        </w:numPr>
        <w:rPr>
          <w:sz w:val="22"/>
        </w:rPr>
      </w:pPr>
      <w:r>
        <w:rPr>
          <w:sz w:val="22"/>
        </w:rPr>
        <w:t>Changes to job scope and or added cost must have prior Company approval by the Overhaul Coordinator.</w:t>
      </w:r>
    </w:p>
    <w:p>
      <w:pPr>
        <w:pStyle w:val="Normal"/>
        <w:numPr>
          <w:ilvl w:val="0"/>
          <w:numId w:val="15"/>
        </w:numPr>
        <w:rPr>
          <w:sz w:val="22"/>
        </w:rPr>
      </w:pPr>
      <w:r>
        <w:rPr>
          <w:sz w:val="22"/>
        </w:rPr>
        <w:t xml:space="preserve">Contractor shall have a daily exit meeting with Company designated representative to discuss daily progress, concerns and make plans for the next workday. </w:t>
      </w:r>
    </w:p>
    <w:p>
      <w:pPr>
        <w:pStyle w:val="Normal"/>
        <w:numPr>
          <w:ilvl w:val="0"/>
          <w:numId w:val="15"/>
        </w:numPr>
        <w:rPr>
          <w:sz w:val="22"/>
        </w:rPr>
      </w:pPr>
      <w:r>
        <w:rPr>
          <w:sz w:val="22"/>
        </w:rPr>
        <w:t xml:space="preserve">Contractor will organize and clean work area at the end of each workday shift. </w:t>
      </w:r>
    </w:p>
    <w:p>
      <w:pPr>
        <w:pStyle w:val="Normal"/>
        <w:numPr>
          <w:ilvl w:val="0"/>
          <w:numId w:val="15"/>
        </w:numPr>
        <w:rPr>
          <w:sz w:val="22"/>
        </w:rPr>
      </w:pPr>
      <w:r>
        <w:rPr>
          <w:sz w:val="22"/>
        </w:rPr>
        <w:t>Company supports a smoke free work place; contractor employees will be allowed to smoke in designated area only.</w:t>
      </w:r>
    </w:p>
    <w:p>
      <w:pPr>
        <w:pStyle w:val="Normal"/>
        <w:ind w:start="446" w:end="0"/>
        <w:rPr>
          <w:sz w:val="22"/>
        </w:rPr>
      </w:pPr>
      <w:r>
        <w:rPr>
          <w:sz w:val="22"/>
        </w:rPr>
      </w:r>
    </w:p>
    <w:p>
      <w:pPr>
        <w:pStyle w:val="Normal"/>
        <w:ind w:start="446" w:end="0"/>
        <w:rPr>
          <w:sz w:val="22"/>
        </w:rPr>
      </w:pPr>
      <w:r>
        <w:rPr>
          <w:sz w:val="22"/>
        </w:rPr>
      </w:r>
    </w:p>
    <w:p>
      <w:pPr>
        <w:pStyle w:val="Normal"/>
        <w:ind w:start="-252" w:end="0"/>
        <w:rPr>
          <w:b/>
          <w:sz w:val="22"/>
        </w:rPr>
      </w:pPr>
      <w:r>
        <w:rPr>
          <w:b/>
          <w:sz w:val="22"/>
        </w:rPr>
      </w:r>
    </w:p>
    <w:p>
      <w:pPr>
        <w:pStyle w:val="Normal"/>
        <w:ind w:start="-252" w:end="0"/>
        <w:rPr>
          <w:b/>
          <w:sz w:val="22"/>
        </w:rPr>
      </w:pPr>
      <w:r>
        <w:rPr>
          <w:b/>
          <w:sz w:val="22"/>
        </w:rPr>
      </w:r>
    </w:p>
    <w:p>
      <w:pPr>
        <w:pStyle w:val="Normal"/>
        <w:ind w:start="-252" w:end="0"/>
        <w:rPr>
          <w:b/>
          <w:sz w:val="22"/>
        </w:rPr>
      </w:pPr>
      <w:r>
        <w:rPr>
          <w:b/>
          <w:sz w:val="22"/>
        </w:rPr>
      </w:r>
    </w:p>
    <w:p>
      <w:pPr>
        <w:pStyle w:val="Normal"/>
        <w:ind w:start="-252" w:end="0"/>
        <w:rPr>
          <w:b/>
          <w:sz w:val="22"/>
        </w:rPr>
      </w:pPr>
      <w:r>
        <w:rPr>
          <w:b/>
          <w:sz w:val="22"/>
        </w:rPr>
        <w:t xml:space="preserve">      </w:t>
      </w:r>
      <w:r>
        <w:rPr>
          <w:b/>
          <w:sz w:val="22"/>
        </w:rPr>
        <w:t>Company Responsibilities:</w:t>
      </w:r>
    </w:p>
    <w:p>
      <w:pPr>
        <w:pStyle w:val="Heading1"/>
        <w:keepNext w:val="false"/>
        <w:numPr>
          <w:ilvl w:val="0"/>
          <w:numId w:val="18"/>
        </w:numPr>
        <w:tabs>
          <w:tab w:val="clear" w:pos="720"/>
          <w:tab w:val="left" w:pos="795" w:leader="none"/>
        </w:tabs>
        <w:ind w:hanging="360" w:start="468" w:end="0"/>
        <w:jc w:val="start"/>
        <w:rPr>
          <w:rFonts w:ascii="Times New Roman" w:hAnsi="Times New Roman" w:cs="Times New Roman"/>
          <w:b w:val="false"/>
          <w:sz w:val="22"/>
        </w:rPr>
      </w:pPr>
      <w:r>
        <w:rPr>
          <w:rFonts w:cs="Times New Roman" w:ascii="Times New Roman" w:hAnsi="Times New Roman"/>
          <w:b w:val="false"/>
          <w:sz w:val="22"/>
        </w:rPr>
        <w:t>Provide daily safety work permits.</w:t>
      </w:r>
    </w:p>
    <w:p>
      <w:pPr>
        <w:pStyle w:val="Normal"/>
        <w:numPr>
          <w:ilvl w:val="0"/>
          <w:numId w:val="18"/>
        </w:numPr>
        <w:tabs>
          <w:tab w:val="clear" w:pos="720"/>
          <w:tab w:val="left" w:pos="795" w:leader="none"/>
        </w:tabs>
        <w:ind w:hanging="360" w:start="468" w:end="0"/>
        <w:rPr>
          <w:sz w:val="22"/>
        </w:rPr>
      </w:pPr>
      <w:r>
        <w:rPr>
          <w:sz w:val="22"/>
        </w:rPr>
        <w:t>Provide electrical power for power tools.</w:t>
      </w:r>
    </w:p>
    <w:p>
      <w:pPr>
        <w:pStyle w:val="Normal"/>
        <w:numPr>
          <w:ilvl w:val="0"/>
          <w:numId w:val="18"/>
        </w:numPr>
        <w:tabs>
          <w:tab w:val="clear" w:pos="720"/>
          <w:tab w:val="left" w:pos="795" w:leader="none"/>
        </w:tabs>
        <w:ind w:hanging="360" w:start="468" w:end="0"/>
        <w:rPr>
          <w:sz w:val="22"/>
        </w:rPr>
      </w:pPr>
      <w:r>
        <w:rPr>
          <w:sz w:val="22"/>
        </w:rPr>
        <w:t>Provide air to operate air tools.</w:t>
      </w:r>
    </w:p>
    <w:p>
      <w:pPr>
        <w:pStyle w:val="Normal"/>
        <w:numPr>
          <w:ilvl w:val="0"/>
          <w:numId w:val="18"/>
        </w:numPr>
        <w:tabs>
          <w:tab w:val="clear" w:pos="720"/>
          <w:tab w:val="left" w:pos="795" w:leader="none"/>
        </w:tabs>
        <w:ind w:hanging="360" w:start="468" w:end="0"/>
        <w:rPr>
          <w:sz w:val="22"/>
        </w:rPr>
      </w:pPr>
      <w:r>
        <w:rPr>
          <w:sz w:val="22"/>
        </w:rPr>
        <w:t>Contact person to approve replacement of engine parts or any changes to job scope.</w:t>
      </w:r>
    </w:p>
    <w:p>
      <w:pPr>
        <w:pStyle w:val="Normal"/>
        <w:numPr>
          <w:ilvl w:val="0"/>
          <w:numId w:val="18"/>
        </w:numPr>
        <w:tabs>
          <w:tab w:val="clear" w:pos="720"/>
          <w:tab w:val="left" w:pos="795" w:leader="none"/>
        </w:tabs>
        <w:ind w:hanging="360" w:start="468" w:end="0"/>
        <w:rPr>
          <w:sz w:val="22"/>
        </w:rPr>
      </w:pPr>
      <w:r>
        <w:rPr>
          <w:sz w:val="22"/>
        </w:rPr>
        <w:t>Representative to support contractor after normal working hours should contractor request to work over the normal eight-hour workday.</w:t>
      </w:r>
    </w:p>
    <w:p>
      <w:pPr>
        <w:pStyle w:val="Normal"/>
        <w:numPr>
          <w:ilvl w:val="0"/>
          <w:numId w:val="18"/>
        </w:numPr>
        <w:tabs>
          <w:tab w:val="clear" w:pos="720"/>
          <w:tab w:val="left" w:pos="795" w:leader="none"/>
        </w:tabs>
        <w:ind w:hanging="360" w:start="468" w:end="0"/>
        <w:rPr>
          <w:sz w:val="22"/>
        </w:rPr>
      </w:pPr>
      <w:r>
        <w:rPr>
          <w:sz w:val="22"/>
        </w:rPr>
        <w:t>Block and tag all gas lines to compressor and de-pressure gas compressors. Secure engine for overhaul.</w:t>
      </w:r>
    </w:p>
    <w:p>
      <w:pPr>
        <w:pStyle w:val="Normal"/>
        <w:numPr>
          <w:ilvl w:val="0"/>
          <w:numId w:val="18"/>
        </w:numPr>
        <w:tabs>
          <w:tab w:val="clear" w:pos="720"/>
          <w:tab w:val="left" w:pos="795" w:leader="none"/>
        </w:tabs>
        <w:ind w:hanging="360" w:start="468" w:end="0"/>
        <w:rPr>
          <w:sz w:val="22"/>
        </w:rPr>
      </w:pPr>
      <w:r>
        <w:rPr>
          <w:sz w:val="22"/>
        </w:rPr>
        <w:t>Drain water and oil from engine.</w:t>
      </w:r>
    </w:p>
    <w:p>
      <w:pPr>
        <w:pStyle w:val="Normal"/>
        <w:numPr>
          <w:ilvl w:val="0"/>
          <w:numId w:val="18"/>
        </w:numPr>
        <w:tabs>
          <w:tab w:val="clear" w:pos="720"/>
          <w:tab w:val="left" w:pos="795" w:leader="none"/>
        </w:tabs>
        <w:ind w:hanging="360" w:start="468" w:end="0"/>
        <w:rPr>
          <w:sz w:val="22"/>
        </w:rPr>
      </w:pPr>
      <w:r>
        <w:rPr>
          <w:sz w:val="22"/>
        </w:rPr>
        <w:t>Fill engine with water and fresh oil.</w:t>
      </w:r>
    </w:p>
    <w:p>
      <w:pPr>
        <w:pStyle w:val="Normal"/>
        <w:numPr>
          <w:ilvl w:val="0"/>
          <w:numId w:val="18"/>
        </w:numPr>
        <w:tabs>
          <w:tab w:val="clear" w:pos="720"/>
          <w:tab w:val="left" w:pos="795" w:leader="none"/>
        </w:tabs>
        <w:ind w:hanging="360" w:start="468" w:end="0"/>
        <w:rPr>
          <w:sz w:val="22"/>
        </w:rPr>
      </w:pPr>
      <w:r>
        <w:rPr>
          <w:sz w:val="22"/>
        </w:rPr>
        <w:t>Company will furnish overhead hoist to remove engine components.</w:t>
      </w:r>
    </w:p>
    <w:p>
      <w:pPr>
        <w:pStyle w:val="Normal"/>
        <w:ind w:start="446" w:end="0"/>
        <w:rPr>
          <w:sz w:val="22"/>
        </w:rPr>
      </w:pPr>
      <w:r>
        <w:rPr>
          <w:sz w:val="22"/>
        </w:rPr>
      </w:r>
    </w:p>
    <w:p>
      <w:pPr>
        <w:pStyle w:val="Normal"/>
        <w:tabs>
          <w:tab w:val="clear" w:pos="720"/>
          <w:tab w:val="left" w:pos="10008" w:leader="none"/>
        </w:tabs>
        <w:ind w:start="446" w:end="0"/>
        <w:rPr>
          <w:sz w:val="22"/>
        </w:rPr>
      </w:pPr>
      <w:r>
        <w:rPr>
          <w:sz w:val="22"/>
        </w:rPr>
        <w:t xml:space="preserve"> </w:t>
      </w:r>
    </w:p>
    <w:p>
      <w:pPr>
        <w:pStyle w:val="BodyTextIndent2"/>
        <w:ind w:start="0" w:end="0"/>
        <w:rPr>
          <w:rFonts w:ascii="Times New Roman" w:hAnsi="Times New Roman" w:cs="Times New Roman"/>
          <w:b/>
          <w:sz w:val="24"/>
        </w:rPr>
      </w:pPr>
      <w:r>
        <w:rPr>
          <w:rFonts w:cs="Times New Roman" w:ascii="Times New Roman" w:hAnsi="Times New Roman"/>
          <w:b/>
          <w:sz w:val="24"/>
        </w:rPr>
        <w:t>Overhaul Coordinator:</w:t>
      </w:r>
    </w:p>
    <w:p>
      <w:pPr>
        <w:pStyle w:val="BodyTextIndent2"/>
        <w:rPr>
          <w:rFonts w:ascii="Times New Roman" w:hAnsi="Times New Roman" w:cs="Times New Roman"/>
          <w:sz w:val="24"/>
        </w:rPr>
      </w:pPr>
      <w:r>
        <w:rPr>
          <w:rFonts w:cs="Times New Roman" w:ascii="Times New Roman" w:hAnsi="Times New Roman"/>
          <w:sz w:val="24"/>
        </w:rPr>
        <w:t>Ronnie Morse</w:t>
      </w:r>
    </w:p>
    <w:p>
      <w:pPr>
        <w:pStyle w:val="BodyTextIndent2"/>
        <w:rPr>
          <w:rFonts w:ascii="Times New Roman" w:hAnsi="Times New Roman" w:cs="Times New Roman"/>
          <w:sz w:val="24"/>
        </w:rPr>
      </w:pPr>
      <w:r>
        <w:rPr>
          <w:rFonts w:cs="Times New Roman" w:ascii="Times New Roman" w:hAnsi="Times New Roman"/>
          <w:sz w:val="24"/>
        </w:rPr>
        <w:t>4001 Indain School Rd.</w:t>
      </w:r>
    </w:p>
    <w:p>
      <w:pPr>
        <w:pStyle w:val="BodyTextIndent2"/>
        <w:rPr>
          <w:rFonts w:ascii="Times New Roman" w:hAnsi="Times New Roman" w:cs="Times New Roman"/>
          <w:sz w:val="24"/>
        </w:rPr>
      </w:pPr>
      <w:r>
        <w:rPr>
          <w:rFonts w:cs="Times New Roman" w:ascii="Times New Roman" w:hAnsi="Times New Roman"/>
          <w:sz w:val="24"/>
        </w:rPr>
        <w:t>Albuquerque NM, 87110</w:t>
      </w:r>
    </w:p>
    <w:p>
      <w:pPr>
        <w:pStyle w:val="BodyTextIndent2"/>
        <w:rPr>
          <w:rFonts w:ascii="Times New Roman" w:hAnsi="Times New Roman" w:cs="Times New Roman"/>
          <w:sz w:val="24"/>
        </w:rPr>
      </w:pPr>
      <w:r>
        <w:rPr>
          <w:rFonts w:cs="Times New Roman" w:ascii="Times New Roman" w:hAnsi="Times New Roman"/>
          <w:sz w:val="24"/>
        </w:rPr>
        <w:t>(505) 260-4025</w:t>
      </w:r>
    </w:p>
    <w:p>
      <w:pPr>
        <w:pStyle w:val="Normal"/>
        <w:rPr>
          <w:rFonts w:ascii="Times New Roman" w:hAnsi="Times New Roman" w:cs="Times New Roman"/>
          <w:b/>
          <w:sz w:val="22"/>
        </w:rPr>
      </w:pPr>
      <w:r>
        <w:rPr>
          <w:rFonts w:cs="Times New Roman"/>
          <w:b/>
          <w:sz w:val="22"/>
        </w:rPr>
      </w:r>
    </w:p>
    <w:p>
      <w:pPr>
        <w:pStyle w:val="BodyTextIndent2"/>
        <w:ind w:start="0" w:end="0"/>
        <w:rPr>
          <w:rFonts w:ascii="Times New Roman" w:hAnsi="Times New Roman" w:cs="Times New Roman"/>
          <w:b/>
          <w:sz w:val="24"/>
        </w:rPr>
      </w:pPr>
      <w:r>
        <w:rPr>
          <w:rFonts w:cs="Times New Roman" w:ascii="Times New Roman" w:hAnsi="Times New Roman"/>
          <w:b/>
          <w:sz w:val="24"/>
        </w:rPr>
        <w:t>Overhaul Inspector:</w:t>
      </w:r>
    </w:p>
    <w:p>
      <w:pPr>
        <w:pStyle w:val="BodyTextIndent2"/>
        <w:ind w:start="0" w:end="0"/>
        <w:rPr>
          <w:rFonts w:ascii="Times New Roman" w:hAnsi="Times New Roman" w:cs="Times New Roman"/>
          <w:sz w:val="24"/>
        </w:rPr>
      </w:pPr>
      <w:r>
        <w:rPr>
          <w:rFonts w:cs="Times New Roman" w:ascii="Times New Roman" w:hAnsi="Times New Roman"/>
          <w:b/>
          <w:sz w:val="24"/>
        </w:rPr>
        <w:tab/>
        <w:t>Has not been determined yet.</w:t>
      </w:r>
    </w:p>
    <w:p>
      <w:pPr>
        <w:pStyle w:val="Normal"/>
        <w:rPr>
          <w:rFonts w:ascii="Times New Roman" w:hAnsi="Times New Roman" w:cs="Times New Roman"/>
          <w:b/>
          <w:sz w:val="22"/>
        </w:rPr>
      </w:pPr>
      <w:r>
        <w:rPr>
          <w:rFonts w:cs="Times New Roman"/>
          <w:b/>
          <w:sz w:val="22"/>
        </w:rPr>
      </w:r>
    </w:p>
    <w:p>
      <w:pPr>
        <w:pStyle w:val="Normal"/>
        <w:rPr>
          <w:b/>
          <w:sz w:val="22"/>
        </w:rPr>
      </w:pPr>
      <w:r>
        <w:rPr>
          <w:b/>
          <w:sz w:val="22"/>
        </w:rPr>
      </w:r>
    </w:p>
    <w:p>
      <w:pPr>
        <w:pStyle w:val="Normal"/>
        <w:rPr>
          <w:b/>
          <w:sz w:val="24"/>
        </w:rPr>
      </w:pPr>
      <w:r>
        <w:rPr>
          <w:b/>
          <w:sz w:val="24"/>
        </w:rPr>
        <w:t>Compressor Station Contacts:</w:t>
      </w:r>
    </w:p>
    <w:p>
      <w:pPr>
        <w:pStyle w:val="Normal"/>
        <w:rPr>
          <w:bCs/>
          <w:sz w:val="24"/>
        </w:rPr>
      </w:pPr>
      <w:r>
        <w:rPr>
          <w:bCs/>
          <w:sz w:val="24"/>
        </w:rPr>
        <w:t>928-871-4266 or 3038</w:t>
      </w:r>
    </w:p>
    <w:p>
      <w:pPr>
        <w:pStyle w:val="Normal"/>
        <w:rPr>
          <w:bCs/>
          <w:sz w:val="24"/>
        </w:rPr>
      </w:pPr>
      <w:r>
        <w:rPr>
          <w:bCs/>
          <w:sz w:val="24"/>
        </w:rPr>
      </w:r>
    </w:p>
    <w:p>
      <w:pPr>
        <w:pStyle w:val="Normal"/>
        <w:rPr>
          <w:b/>
          <w:sz w:val="24"/>
        </w:rPr>
      </w:pPr>
      <w:r>
        <w:rPr>
          <w:b/>
          <w:sz w:val="24"/>
        </w:rPr>
        <w:t>Attachment “A”</w:t>
      </w:r>
    </w:p>
    <w:p>
      <w:pPr>
        <w:pStyle w:val="Normal"/>
        <w:rPr>
          <w:sz w:val="22"/>
        </w:rPr>
      </w:pPr>
      <w:r>
        <w:rPr>
          <w:sz w:val="22"/>
        </w:rPr>
        <w:t xml:space="preserve">  </w:t>
      </w:r>
      <w:r>
        <w:rPr>
          <w:sz w:val="22"/>
        </w:rPr>
        <w:t xml:space="preserve">Any Additional Work that is to be preformed in addition to or outside of the scope of work that has been described will require an Additional Work Authorization Form, which will be completed and signed by both parties. No additional invoices will be paid that exceeds the contractor’s bid quote with out confirmation and completion from the above form. </w:t>
      </w:r>
    </w:p>
    <w:p>
      <w:pPr>
        <w:pStyle w:val="Normal"/>
        <w:rPr>
          <w:sz w:val="22"/>
        </w:rPr>
      </w:pPr>
      <w:r>
        <w:rPr>
          <w:sz w:val="22"/>
        </w:rPr>
        <w:t xml:space="preserve">  </w:t>
      </w:r>
      <w:r>
        <w:rPr>
          <w:sz w:val="22"/>
        </w:rPr>
        <w:t>Below are additional items that may accrue which might result in additional cost. Please provide line item quotes for the task listed below.</w:t>
      </w:r>
    </w:p>
    <w:p>
      <w:pPr>
        <w:pStyle w:val="Normal"/>
        <w:rPr>
          <w:sz w:val="22"/>
        </w:rPr>
      </w:pPr>
      <w:r>
        <w:rPr>
          <w:sz w:val="22"/>
        </w:rPr>
      </w:r>
    </w:p>
    <w:p>
      <w:pPr>
        <w:pStyle w:val="Normal"/>
        <w:numPr>
          <w:ilvl w:val="0"/>
          <w:numId w:val="17"/>
        </w:numPr>
        <w:rPr>
          <w:b/>
          <w:bCs/>
          <w:sz w:val="22"/>
        </w:rPr>
      </w:pPr>
      <w:r>
        <w:rPr>
          <w:b/>
          <w:bCs/>
          <w:sz w:val="22"/>
        </w:rPr>
        <w:t>Removal and installation of one power head.                                       _____________</w:t>
      </w:r>
    </w:p>
    <w:p>
      <w:pPr>
        <w:pStyle w:val="Normal"/>
        <w:ind w:start="360" w:end="0"/>
        <w:rPr>
          <w:b/>
          <w:bCs/>
          <w:sz w:val="22"/>
        </w:rPr>
      </w:pPr>
      <w:r>
        <w:rPr>
          <w:b/>
          <w:bCs/>
          <w:sz w:val="22"/>
        </w:rPr>
      </w:r>
    </w:p>
    <w:p>
      <w:pPr>
        <w:pStyle w:val="Normal"/>
        <w:ind w:start="360" w:end="0"/>
        <w:rPr/>
      </w:pPr>
      <w:r>
        <w:rPr>
          <w:b/>
          <w:bCs/>
          <w:sz w:val="22"/>
        </w:rPr>
        <w:t>2.   Removal and installation of one piston and liner.                                 _____________</w:t>
      </w:r>
      <w:r>
        <w:rPr>
          <w:sz w:val="22"/>
        </w:rPr>
        <w:t xml:space="preserve">  </w:t>
      </w:r>
    </w:p>
    <w:p>
      <w:pPr>
        <w:pStyle w:val="Normal"/>
        <w:ind w:start="360" w:end="0"/>
        <w:rPr>
          <w:sz w:val="22"/>
        </w:rPr>
      </w:pPr>
      <w:r>
        <w:rPr>
          <w:sz w:val="22"/>
        </w:rPr>
      </w:r>
    </w:p>
    <w:p>
      <w:pPr>
        <w:pStyle w:val="Normal"/>
        <w:ind w:start="360" w:end="0"/>
        <w:rPr/>
      </w:pPr>
      <w:r>
        <w:rPr>
          <w:b/>
          <w:bCs/>
          <w:sz w:val="22"/>
        </w:rPr>
        <w:t xml:space="preserve">3.   Removal and installation of one main bearing.                        </w:t>
      </w:r>
      <w:r>
        <w:rPr>
          <w:sz w:val="22"/>
        </w:rPr>
        <w:t xml:space="preserve">             _____________</w:t>
      </w:r>
    </w:p>
    <w:p>
      <w:pPr>
        <w:pStyle w:val="Normal"/>
        <w:ind w:start="360" w:end="0"/>
        <w:rPr>
          <w:sz w:val="22"/>
        </w:rPr>
      </w:pPr>
      <w:r>
        <w:rPr>
          <w:sz w:val="22"/>
        </w:rPr>
      </w:r>
    </w:p>
    <w:p>
      <w:pPr>
        <w:pStyle w:val="Normal"/>
        <w:ind w:start="360" w:end="0"/>
        <w:rPr>
          <w:b/>
          <w:bCs/>
          <w:sz w:val="22"/>
        </w:rPr>
      </w:pPr>
      <w:r>
        <w:rPr>
          <w:b/>
          <w:bCs/>
          <w:sz w:val="22"/>
        </w:rPr>
        <w:t>4.   Removal and installation of one rod bearing.                                       _____________</w:t>
      </w:r>
    </w:p>
    <w:p>
      <w:pPr>
        <w:pStyle w:val="Normal"/>
        <w:ind w:start="360" w:end="0"/>
        <w:rPr>
          <w:b/>
          <w:bCs/>
          <w:sz w:val="22"/>
        </w:rPr>
      </w:pPr>
      <w:r>
        <w:rPr>
          <w:b/>
          <w:bCs/>
          <w:sz w:val="22"/>
        </w:rPr>
      </w:r>
    </w:p>
    <w:p>
      <w:pPr>
        <w:pStyle w:val="Normal"/>
        <w:ind w:start="360" w:end="0"/>
        <w:rPr>
          <w:b/>
          <w:bCs/>
          <w:sz w:val="22"/>
        </w:rPr>
      </w:pPr>
      <w:r>
        <w:rPr>
          <w:b/>
          <w:bCs/>
          <w:sz w:val="22"/>
        </w:rPr>
        <w:t>5.   Removal and installation of one turbo charger.                                   ______________</w:t>
      </w:r>
    </w:p>
    <w:p>
      <w:pPr>
        <w:pStyle w:val="Normal"/>
        <w:ind w:start="360" w:end="0"/>
        <w:rPr>
          <w:b/>
          <w:bCs/>
          <w:sz w:val="22"/>
        </w:rPr>
      </w:pPr>
      <w:r>
        <w:rPr>
          <w:b/>
          <w:bCs/>
          <w:sz w:val="22"/>
        </w:rPr>
      </w:r>
    </w:p>
    <w:p>
      <w:pPr>
        <w:pStyle w:val="Normal"/>
        <w:ind w:start="360" w:end="0"/>
        <w:rPr>
          <w:b/>
          <w:bCs/>
          <w:sz w:val="22"/>
        </w:rPr>
      </w:pPr>
      <w:r>
        <w:rPr>
          <w:b/>
          <w:bCs/>
          <w:sz w:val="22"/>
        </w:rPr>
      </w:r>
    </w:p>
    <w:p>
      <w:pPr>
        <w:pStyle w:val="Normal"/>
        <w:rPr>
          <w:bCs/>
          <w:sz w:val="22"/>
        </w:rPr>
      </w:pPr>
      <w:r>
        <w:rPr>
          <w:sz w:val="22"/>
        </w:rPr>
        <w:t xml:space="preserve"> </w:t>
      </w:r>
    </w:p>
    <w:p>
      <w:pPr>
        <w:pStyle w:val="Normal"/>
        <w:tabs>
          <w:tab w:val="clear" w:pos="720"/>
          <w:tab w:val="left" w:pos="558" w:leader="none"/>
          <w:tab w:val="left" w:pos="3708" w:leader="none"/>
        </w:tabs>
        <w:ind w:start="108" w:end="0"/>
        <w:rPr>
          <w:b/>
          <w:sz w:val="22"/>
        </w:rPr>
      </w:pPr>
      <w:r>
        <w:rPr>
          <w:b/>
          <w:sz w:val="22"/>
        </w:rPr>
        <w:tab/>
      </w:r>
    </w:p>
    <w:p>
      <w:pPr>
        <w:pStyle w:val="Normal"/>
        <w:rPr>
          <w:b/>
          <w:sz w:val="22"/>
        </w:rPr>
      </w:pPr>
      <w:r>
        <w:rPr>
          <w:b/>
          <w:sz w:val="22"/>
        </w:rPr>
      </w:r>
    </w:p>
    <w:p>
      <w:pPr>
        <w:pStyle w:val="Normal"/>
        <w:rPr>
          <w:sz w:val="22"/>
        </w:rPr>
      </w:pPr>
      <w:r>
        <w:rPr>
          <w:sz w:val="22"/>
        </w:rPr>
      </w:r>
    </w:p>
    <w:sectPr>
      <w:footerReference w:type="default" r:id="rId2"/>
      <w:type w:val="nextPage"/>
      <w:pgSz w:w="12240" w:h="15840"/>
      <w:pgMar w:left="1170" w:right="1152"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0.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840"/>
        </w:tabs>
        <w:ind w:start="840" w:hanging="480"/>
      </w:pPr>
      <w:rPr>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decimal"/>
      <w:lvlText w:val="%1."/>
      <w:lvlJc w:val="start"/>
      <w:pPr>
        <w:tabs>
          <w:tab w:val="num" w:pos="795"/>
        </w:tabs>
        <w:ind w:start="795" w:hanging="435"/>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lowerLetter"/>
      <w:lvlText w:val="%1)"/>
      <w:lvlJc w:val="start"/>
      <w:pPr>
        <w:tabs>
          <w:tab w:val="num" w:pos="778"/>
        </w:tabs>
        <w:ind w:start="778"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360"/>
        </w:tabs>
        <w:ind w:start="360" w:hanging="360"/>
      </w:pPr>
    </w:lvl>
  </w:abstractNum>
  <w:abstractNum w:abstractNumId="12">
    <w:lvl w:ilvl="0">
      <w:start w:val="5"/>
      <w:numFmt w:val="decimal"/>
      <w:lvlText w:val="%1."/>
      <w:lvlJc w:val="start"/>
      <w:pPr>
        <w:tabs>
          <w:tab w:val="num" w:pos="720"/>
        </w:tabs>
        <w:ind w:start="720" w:hanging="360"/>
      </w:pPr>
      <w:rPr/>
    </w:lvl>
  </w:abstractNum>
  <w:abstractNum w:abstractNumId="13">
    <w:lvl w:ilvl="0">
      <w:start w:val="1"/>
      <w:numFmt w:val="lowerLetter"/>
      <w:lvlText w:val="%1)"/>
      <w:lvlJc w:val="start"/>
      <w:pPr>
        <w:tabs>
          <w:tab w:val="num" w:pos="806"/>
        </w:tabs>
        <w:ind w:start="806"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806"/>
        </w:tabs>
        <w:ind w:start="806"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lowerLetter"/>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lowerLetter"/>
      <w:lvlText w:val="%1)"/>
      <w:lvlJc w:val="start"/>
      <w:pPr>
        <w:tabs>
          <w:tab w:val="num" w:pos="810"/>
        </w:tabs>
        <w:ind w:start="810" w:hanging="375"/>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6"/>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lowerLetter"/>
      <w:lvlText w:val="%1)"/>
      <w:lvlJc w:val="start"/>
      <w:pPr>
        <w:tabs>
          <w:tab w:val="num" w:pos="360"/>
        </w:tabs>
        <w:ind w:start="360" w:hanging="360"/>
      </w:pPr>
    </w:lvl>
  </w:abstractNum>
  <w:abstractNum w:abstractNumId="2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16"/>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jc w:val="end"/>
      <w:outlineLvl w:val="3"/>
    </w:pPr>
    <w:rPr>
      <w:b/>
      <w:sz w:val="22"/>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ind w:hanging="0" w:start="0" w:end="0"/>
      <w:outlineLvl w:val="5"/>
    </w:pPr>
    <w:rPr>
      <w:b/>
      <w:sz w:val="28"/>
      <w:u w:val="single"/>
    </w:rPr>
  </w:style>
  <w:style w:type="paragraph" w:styleId="Heading7">
    <w:name w:val="heading 7"/>
    <w:basedOn w:val="Normal"/>
    <w:next w:val="Normal"/>
    <w:qFormat/>
    <w:pPr>
      <w:keepNext w:val="true"/>
      <w:numPr>
        <w:ilvl w:val="6"/>
        <w:numId w:val="1"/>
      </w:numPr>
      <w:ind w:firstLine="360" w:start="0" w:end="0"/>
      <w:outlineLvl w:val="6"/>
    </w:pPr>
    <w:rPr>
      <w:b/>
      <w:sz w:val="22"/>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numPr>
        <w:ilvl w:val="8"/>
        <w:numId w:val="1"/>
      </w:numPr>
      <w:ind w:hanging="0" w:start="360" w:end="0"/>
      <w:outlineLvl w:val="8"/>
    </w:pPr>
    <w:rPr>
      <w:b/>
      <w:sz w:val="22"/>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cs="Symbol"/>
    </w:rPr>
  </w:style>
  <w:style w:type="character" w:styleId="WW8Num7z0">
    <w:name w:val="WW8Num7z0"/>
    <w:qFormat/>
    <w:rPr/>
  </w:style>
  <w:style w:type="character" w:styleId="WW8Num10z0">
    <w:name w:val="WW8Num10z0"/>
    <w:qFormat/>
    <w:rPr>
      <w:b w:val="false"/>
      <w:sz w:val="22"/>
    </w:rPr>
  </w:style>
  <w:style w:type="character" w:styleId="WW8Num11z0">
    <w:name w:val="WW8Num11z0"/>
    <w:qFormat/>
    <w:rPr/>
  </w:style>
  <w:style w:type="character" w:styleId="WW8Num12z0">
    <w:name w:val="WW8Num12z0"/>
    <w:qFormat/>
    <w:rPr/>
  </w:style>
  <w:style w:type="character" w:styleId="WW8Num14z0">
    <w:name w:val="WW8Num14z0"/>
    <w:qFormat/>
    <w:rPr>
      <w:b w:val="false"/>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30z0">
    <w:name w:val="WW8Num30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b/>
    </w:rPr>
  </w:style>
  <w:style w:type="character" w:styleId="WW8Num77z1">
    <w:name w:val="WW8Num77z1"/>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rFonts w:ascii="Symbol" w:hAnsi="Symbol" w:cs="Symbol"/>
    </w:rPr>
  </w:style>
  <w:style w:type="character" w:styleId="WW8Num91z0">
    <w:name w:val="WW8Num91z0"/>
    <w:qFormat/>
    <w:rPr/>
  </w:style>
  <w:style w:type="character" w:styleId="WW8Num92z0">
    <w:name w:val="WW8Num92z0"/>
    <w:qFormat/>
    <w:rPr/>
  </w:style>
  <w:style w:type="character" w:styleId="WW8Num96z0">
    <w:name w:val="WW8Num96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20z0">
    <w:name w:val="WW8Num12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pBdr>
        <w:left w:val="single" w:sz="18" w:space="1" w:color="000000"/>
      </w:pBdr>
    </w:pPr>
    <w:rPr>
      <w:rFonts w:ascii="Arial" w:hAnsi="Arial" w:cs="Arial"/>
    </w:rPr>
  </w:style>
  <w:style w:type="paragraph" w:styleId="Print-ReverseHeader">
    <w:name w:val="Print- Reverse Header"/>
    <w:basedOn w:val="Normal"/>
    <w:next w:val="Print-FromToSubjectDate"/>
    <w:qFormat/>
    <w:pPr>
      <w:pBdr>
        <w:left w:val="single" w:sz="18" w:space="1" w:color="000000"/>
      </w:pBdr>
      <w:shd w:fill="DFDFDF" w:val="clear"/>
    </w:pPr>
    <w:rPr>
      <w:rFonts w:ascii="Arial" w:hAnsi="Arial" w:cs="Arial"/>
      <w:b/>
      <w:sz w:val="22"/>
    </w:rPr>
  </w:style>
  <w:style w:type="paragraph" w:styleId="ReplyForwardHeaders">
    <w:name w:val="Reply/Forward Headers"/>
    <w:basedOn w:val="Normal"/>
    <w:next w:val="ReplyForwardToFromDate"/>
    <w:qFormat/>
    <w:pPr>
      <w:pBdr>
        <w:left w:val="single" w:sz="18" w:space="1" w:color="000000"/>
      </w:pBdr>
      <w:shd w:fill="E5E5E5" w:val="clear"/>
    </w:pPr>
    <w:rPr>
      <w:rFonts w:ascii="Arial" w:hAnsi="Arial" w:cs="Arial"/>
      <w:b/>
      <w:lang w:val="en-CA" w:eastAsia="en-CA"/>
    </w:rPr>
  </w:style>
  <w:style w:type="paragraph" w:styleId="ReplyForwardToFromDate">
    <w:name w:val="Reply/Forward To: From: Date:"/>
    <w:basedOn w:val="Normal"/>
    <w:qFormat/>
    <w:pPr>
      <w:pBdr>
        <w:left w:val="single" w:sz="18" w:space="1" w:color="000000"/>
      </w:pBdr>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sz w:val="22"/>
    </w:rPr>
  </w:style>
  <w:style w:type="paragraph" w:styleId="BodyTextIndent3">
    <w:name w:val="Body Text Indent 3"/>
    <w:basedOn w:val="Normal"/>
    <w:qFormat/>
    <w:pPr>
      <w:ind w:hanging="0" w:start="360" w:end="0"/>
    </w:pPr>
    <w:rPr>
      <w:rFonts w:ascii="Arial" w:hAnsi="Arial" w:cs="Arial"/>
    </w:rPr>
  </w:style>
  <w:style w:type="paragraph" w:styleId="Subtitle">
    <w:name w:val="Subtitle"/>
    <w:basedOn w:val="Normal"/>
    <w:next w:val="BodyText"/>
    <w:qFormat/>
    <w:pPr>
      <w:jc w:val="center"/>
    </w:pPr>
    <w:rPr>
      <w:b/>
      <w:color w:val="FF0000"/>
      <w:u w:val="single"/>
    </w:rPr>
  </w:style>
  <w:style w:type="paragraph" w:styleId="BodyTextIndent2">
    <w:name w:val="Body Text Indent 2"/>
    <w:basedOn w:val="Normal"/>
    <w:qFormat/>
    <w:pPr>
      <w:ind w:hanging="0" w:start="72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2002-01-08T18:40:00Z</dcterms:created>
  <dc:creator>ET&amp;S Field Support</dc:creator>
  <dc:description/>
  <dc:language>en-CA</dc:language>
  <cp:lastModifiedBy>rmorse</cp:lastModifiedBy>
  <cp:lastPrinted>2002-01-04T15:12:00Z</cp:lastPrinted>
  <dcterms:modified xsi:type="dcterms:W3CDTF">2002-01-08T20:15:00Z</dcterms:modified>
  <cp:revision>6</cp:revision>
  <dc:subject/>
  <dc:title>SCOPE OF WORK FOR UNIT OVERHAUL</dc:title>
</cp:coreProperties>
</file>