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January 24, 2001</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Mr. Duncan Stewart</w:t>
      </w:r>
    </w:p>
    <w:p>
      <w:pPr>
        <w:pStyle w:val="Normal"/>
        <w:rPr>
          <w:sz w:val="24"/>
        </w:rPr>
      </w:pPr>
      <w:r>
        <w:rPr>
          <w:sz w:val="24"/>
        </w:rPr>
        <w:t>New Source Permits Section, MC-162</w:t>
      </w:r>
    </w:p>
    <w:p>
      <w:pPr>
        <w:pStyle w:val="Normal"/>
        <w:rPr>
          <w:sz w:val="24"/>
        </w:rPr>
      </w:pPr>
      <w:r>
        <w:rPr>
          <w:sz w:val="24"/>
        </w:rPr>
        <w:t>TNRCC</w:t>
      </w:r>
    </w:p>
    <w:p>
      <w:pPr>
        <w:pStyle w:val="Normal"/>
        <w:rPr>
          <w:sz w:val="24"/>
        </w:rPr>
      </w:pPr>
      <w:r>
        <w:rPr>
          <w:sz w:val="24"/>
        </w:rPr>
        <w:t>P.O. Box 13087</w:t>
      </w:r>
    </w:p>
    <w:p>
      <w:pPr>
        <w:pStyle w:val="Normal"/>
        <w:rPr>
          <w:sz w:val="24"/>
        </w:rPr>
      </w:pPr>
      <w:r>
        <w:rPr>
          <w:sz w:val="24"/>
        </w:rPr>
        <w:t>Austin, Texas 78711-3087</w:t>
      </w:r>
    </w:p>
    <w:p>
      <w:pPr>
        <w:pStyle w:val="Normal"/>
        <w:rPr>
          <w:sz w:val="24"/>
        </w:rPr>
      </w:pPr>
      <w:r>
        <w:rPr>
          <w:sz w:val="24"/>
        </w:rPr>
      </w:r>
    </w:p>
    <w:p>
      <w:pPr>
        <w:pStyle w:val="Normal"/>
        <w:ind w:hanging="720" w:start="720" w:end="0"/>
        <w:rPr>
          <w:sz w:val="24"/>
        </w:rPr>
      </w:pPr>
      <w:r>
        <w:rPr>
          <w:sz w:val="24"/>
        </w:rPr>
        <w:t>Re:</w:t>
        <w:tab/>
        <w:t>Emissions Testing Results, Engine Upgrade Project, Northern Natural Gas Company, Spraberry Compressor Station, Account No. ML-0022-W</w:t>
      </w:r>
    </w:p>
    <w:p>
      <w:pPr>
        <w:pStyle w:val="Normal"/>
        <w:rPr>
          <w:sz w:val="24"/>
        </w:rPr>
      </w:pPr>
      <w:r>
        <w:rPr>
          <w:sz w:val="24"/>
        </w:rPr>
      </w:r>
    </w:p>
    <w:p>
      <w:pPr>
        <w:pStyle w:val="Normal"/>
        <w:rPr>
          <w:sz w:val="24"/>
        </w:rPr>
      </w:pPr>
      <w:r>
        <w:rPr>
          <w:sz w:val="24"/>
        </w:rPr>
        <w:t>Mr. Stewart:</w:t>
      </w:r>
    </w:p>
    <w:p>
      <w:pPr>
        <w:pStyle w:val="Normal"/>
        <w:rPr>
          <w:sz w:val="24"/>
        </w:rPr>
      </w:pPr>
      <w:r>
        <w:rPr>
          <w:sz w:val="24"/>
        </w:rPr>
      </w:r>
    </w:p>
    <w:p>
      <w:pPr>
        <w:pStyle w:val="Normal"/>
        <w:rPr>
          <w:sz w:val="24"/>
        </w:rPr>
      </w:pPr>
      <w:r>
        <w:rPr>
          <w:sz w:val="24"/>
        </w:rPr>
        <w:t>On September 1, 2000, Enron Transportation and Storage Company (ETS), operator for Northern Natural Gas Company (NNG), notified the TNRCC of a maintenance activity (see attached letter) which involved replacement of the existing fuel valves with carburetors on the five 1,254-hp Ingersoll-Rand 412KVG gas compressor engines.  These units were originally installed in 1953 and with the exception of this replacement activity have never been modified.</w:t>
      </w:r>
    </w:p>
    <w:p>
      <w:pPr>
        <w:pStyle w:val="Normal"/>
        <w:rPr>
          <w:sz w:val="24"/>
        </w:rPr>
      </w:pPr>
      <w:r>
        <w:rPr>
          <w:sz w:val="24"/>
        </w:rPr>
      </w:r>
    </w:p>
    <w:p>
      <w:pPr>
        <w:pStyle w:val="Normal"/>
        <w:rPr>
          <w:sz w:val="24"/>
        </w:rPr>
      </w:pPr>
      <w:r>
        <w:rPr>
          <w:sz w:val="24"/>
        </w:rPr>
        <w:t>Prior to this replacement, ETS received an email from you to Jon Fields of Argent Consulting Services on August 31, 2000 (also attached) requesting that an emissions test be performed with a portable analyzer to verify that emissions from the replacement activity would not increase as a result of the activity.  Presented with this letter is the results of the test, incorporating the state of New Mexico protocol and QA/QC for portable analyzers.  A review of the data will show that not only was there fuel use savings with the installation of the carburetors but there was also a significant reduction in the emissions of nitrogen oxides and carbon monoxide.</w:t>
      </w:r>
    </w:p>
    <w:p>
      <w:pPr>
        <w:pStyle w:val="Normal"/>
        <w:rPr>
          <w:sz w:val="24"/>
        </w:rPr>
      </w:pPr>
      <w:r>
        <w:rPr>
          <w:sz w:val="24"/>
        </w:rPr>
      </w:r>
    </w:p>
    <w:p>
      <w:pPr>
        <w:pStyle w:val="Normal"/>
        <w:rPr>
          <w:sz w:val="24"/>
        </w:rPr>
      </w:pPr>
      <w:r>
        <w:rPr>
          <w:sz w:val="24"/>
        </w:rPr>
        <w:t>As this project will result in a considerable fuel savings and reduction in emissions, ETS requests at your earliest convenience, written approval to permanently install the carburetors on the units at the Spraberry Compressor Station and to confirm that this activity is considered a non modification project and will not require an amendment to the existing grandfather status or facility’s Title V operating permit..</w:t>
      </w:r>
    </w:p>
    <w:p>
      <w:pPr>
        <w:pStyle w:val="Normal"/>
        <w:rPr>
          <w:sz w:val="24"/>
        </w:rPr>
      </w:pPr>
      <w:r>
        <w:rPr>
          <w:sz w:val="24"/>
        </w:rPr>
      </w:r>
    </w:p>
    <w:p>
      <w:pPr>
        <w:pStyle w:val="Normal"/>
        <w:rPr>
          <w:sz w:val="24"/>
        </w:rPr>
      </w:pPr>
      <w:r>
        <w:rPr>
          <w:sz w:val="24"/>
        </w:rPr>
      </w:r>
    </w:p>
    <w:p>
      <w:pPr>
        <w:pStyle w:val="Normal"/>
        <w:rPr>
          <w:sz w:val="24"/>
        </w:rPr>
      </w:pPr>
      <w:r>
        <w:rPr>
          <w:sz w:val="24"/>
        </w:rPr>
        <w:t>If you have any questions regarding this project and written request, please contact the undersigned at our Roswell Technical Operation office at (505) 625-8022.</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Larry Campbell</w:t>
      </w:r>
    </w:p>
    <w:p>
      <w:pPr>
        <w:pStyle w:val="Normal"/>
        <w:rPr>
          <w:sz w:val="24"/>
        </w:rPr>
      </w:pPr>
      <w:r>
        <w:rPr>
          <w:sz w:val="24"/>
        </w:rPr>
        <w:t>Division Environmental Specialist</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xc:</w:t>
        <w:tab/>
        <w:t>James Lawrence</w:t>
      </w:r>
    </w:p>
    <w:p>
      <w:pPr>
        <w:pStyle w:val="Normal"/>
        <w:rPr>
          <w:sz w:val="24"/>
        </w:rPr>
      </w:pPr>
      <w:r>
        <w:rPr>
          <w:sz w:val="24"/>
        </w:rPr>
        <w:tab/>
        <w:t>Spraberry Team</w:t>
      </w:r>
    </w:p>
    <w:p>
      <w:pPr>
        <w:pStyle w:val="Normal"/>
        <w:rPr>
          <w:sz w:val="24"/>
        </w:rPr>
      </w:pPr>
      <w:r>
        <w:rPr>
          <w:sz w:val="24"/>
        </w:rPr>
        <w:tab/>
        <w:t>file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2001-01-24T15:11:00Z</dcterms:created>
  <dc:creator>Jon Fields</dc:creator>
  <dc:description/>
  <dc:language>en-CA</dc:language>
  <cp:lastModifiedBy>ET&amp;S</cp:lastModifiedBy>
  <cp:lastPrinted>2001-01-24T10:41:00Z</cp:lastPrinted>
  <dcterms:modified xsi:type="dcterms:W3CDTF">2001-01-24T15:51:00Z</dcterms:modified>
  <cp:revision>3</cp:revision>
  <dc:subject/>
  <dc:title>August 30, 2000</dc:title>
</cp:coreProperties>
</file>