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Spot Gas Cover Letter</w:t>
      </w:r>
    </w:p>
    <w:p>
      <w:pPr>
        <w:pStyle w:val="Normal"/>
        <w:rPr>
          <w:sz w:val="24"/>
        </w:rPr>
      </w:pPr>
      <w:r>
        <w:rPr>
          <w:sz w:val="24"/>
        </w:rPr>
      </w:r>
    </w:p>
    <w:p>
      <w:pPr>
        <w:pStyle w:val="Heading2"/>
        <w:ind w:hanging="0" w:start="0"/>
        <w:rPr/>
      </w:pPr>
      <w:r>
        <w:rPr/>
        <w:t>Dear Potential Spot Gas Supplier</w:t>
      </w:r>
    </w:p>
    <w:p>
      <w:pPr>
        <w:pStyle w:val="Normal"/>
        <w:rPr>
          <w:sz w:val="24"/>
        </w:rPr>
      </w:pPr>
      <w:r>
        <w:rPr>
          <w:sz w:val="24"/>
        </w:rPr>
      </w:r>
    </w:p>
    <w:p>
      <w:pPr>
        <w:pStyle w:val="Normal"/>
        <w:rPr>
          <w:sz w:val="24"/>
        </w:rPr>
      </w:pPr>
      <w:r>
        <w:rPr>
          <w:sz w:val="24"/>
        </w:rPr>
      </w:r>
    </w:p>
    <w:p>
      <w:pPr>
        <w:pStyle w:val="BodyText"/>
        <w:rPr/>
      </w:pPr>
      <w:r>
        <w:rPr/>
        <w:t xml:space="preserve">The Department of Water and Power currently uses a pro forma spot gas supply agreement to supply natural gas on a monthly spot basis.  The authority delegated to our Gas Group to use these pro formas will expire on December 31, 2001.  </w:t>
      </w:r>
    </w:p>
    <w:p>
      <w:pPr>
        <w:pStyle w:val="Normal"/>
        <w:rPr>
          <w:sz w:val="24"/>
        </w:rPr>
      </w:pPr>
      <w:r>
        <w:rPr>
          <w:sz w:val="24"/>
        </w:rPr>
      </w:r>
    </w:p>
    <w:p>
      <w:pPr>
        <w:pStyle w:val="Normal"/>
        <w:rPr>
          <w:sz w:val="24"/>
        </w:rPr>
      </w:pPr>
      <w:r>
        <w:rPr>
          <w:sz w:val="24"/>
        </w:rPr>
        <w:t xml:space="preserve">In place of the existing agreement and delegation of authority, the Natural Gas Supply Group is endeavoring to provide for continued gas procurement using pre-approved executed gas supply contracts that are requirements contracts in nature.  When the Department requires an order of gas, Electronic Bid requests will be sent to Vendors.  Requested gas will be delivered to an appropriate receipt point on designated pipelines.  An award will be made to the vendor submitting the lowest bid who meets the delivery time and other specifications.  All quotes related to bids by any vendor will be valid for a period specified in the request and may vary from one-hour to 10 minutes or less depending on market conditions.  Being a vendor under this Agreement does not guarantee any vendor that gas will be purchased by the Department.  Additionally, Vendors are not required to bid on all or any of the Department’s Electronic bids.  By being a designated vendor to the Agreement, each vendor will be given an opportunity to participate in the Electronic bids.  By using this process, the Department anticipates buying at current market prices for gas supply.  </w:t>
      </w:r>
    </w:p>
    <w:p>
      <w:pPr>
        <w:pStyle w:val="Normal"/>
        <w:rPr>
          <w:sz w:val="24"/>
        </w:rPr>
      </w:pPr>
      <w:r>
        <w:rPr>
          <w:sz w:val="24"/>
        </w:rPr>
      </w:r>
    </w:p>
    <w:p>
      <w:pPr>
        <w:pStyle w:val="Normal"/>
        <w:rPr>
          <w:sz w:val="24"/>
        </w:rPr>
      </w:pPr>
      <w:r>
        <w:rPr>
          <w:sz w:val="24"/>
        </w:rPr>
        <w:t>For those of you already supplying gas to the Department, all commitments under the existing spot contract will be honored, although new purchases will not be made after December 31, 2001.  The new contract is substantially similar to the soon to be expired existing contract, including the boilerplate requirements.  The essential change for  the LADWP between the old and the new is that our Board will approve the new spot agreements with names on them instead of delegating its authority for the Gas Group to execute each agreement as it is signed by a supplier, using a blank agreement  approved previously by the Board.  A recent change to the Los City Charter requires this procedure.</w:t>
      </w:r>
    </w:p>
    <w:p>
      <w:pPr>
        <w:pStyle w:val="Normal"/>
        <w:rPr>
          <w:sz w:val="24"/>
        </w:rPr>
      </w:pPr>
      <w:r>
        <w:rPr>
          <w:sz w:val="24"/>
        </w:rPr>
      </w:r>
    </w:p>
    <w:p>
      <w:pPr>
        <w:pStyle w:val="Normal"/>
        <w:rPr>
          <w:sz w:val="24"/>
        </w:rPr>
      </w:pPr>
      <w:r>
        <w:rPr>
          <w:sz w:val="24"/>
        </w:rPr>
        <w:t>If you desire to be part of the program, please execute one copy of the enclosed agreement, and return it to:</w:t>
      </w:r>
    </w:p>
    <w:p>
      <w:pPr>
        <w:pStyle w:val="Normal"/>
        <w:rPr>
          <w:sz w:val="24"/>
        </w:rPr>
      </w:pPr>
      <w:r>
        <w:rPr>
          <w:sz w:val="24"/>
        </w:rPr>
      </w:r>
    </w:p>
    <w:p>
      <w:pPr>
        <w:pStyle w:val="Normal"/>
        <w:rPr>
          <w:sz w:val="24"/>
        </w:rPr>
      </w:pPr>
      <w:r>
        <w:rPr>
          <w:sz w:val="24"/>
        </w:rPr>
      </w:r>
    </w:p>
    <w:p>
      <w:pPr>
        <w:pStyle w:val="Normal"/>
        <w:rPr>
          <w:sz w:val="24"/>
        </w:rPr>
      </w:pPr>
      <w:r>
        <w:rPr>
          <w:sz w:val="24"/>
        </w:rPr>
        <w:t>Natural Gas Supply, LADWP</w:t>
      </w:r>
    </w:p>
    <w:p>
      <w:pPr>
        <w:pStyle w:val="Normal"/>
        <w:rPr>
          <w:sz w:val="24"/>
        </w:rPr>
      </w:pPr>
      <w:r>
        <w:rPr>
          <w:sz w:val="24"/>
        </w:rPr>
        <w:t>111 North Hope St.  Room 1148</w:t>
      </w:r>
    </w:p>
    <w:p>
      <w:pPr>
        <w:pStyle w:val="Normal"/>
        <w:rPr>
          <w:sz w:val="24"/>
        </w:rPr>
      </w:pPr>
      <w:r>
        <w:rPr>
          <w:sz w:val="24"/>
        </w:rPr>
        <w:t>Los Angeles, CA 90012</w:t>
      </w:r>
    </w:p>
    <w:p>
      <w:pPr>
        <w:pStyle w:val="Normal"/>
        <w:rPr>
          <w:sz w:val="24"/>
        </w:rPr>
      </w:pPr>
      <w:r>
        <w:rPr>
          <w:sz w:val="24"/>
        </w:rPr>
      </w:r>
    </w:p>
    <w:p>
      <w:pPr>
        <w:pStyle w:val="Normal"/>
        <w:rPr>
          <w:sz w:val="24"/>
          <w:vertAlign w:val="subscript"/>
        </w:rPr>
      </w:pPr>
      <w:r>
        <w:rPr>
          <w:sz w:val="24"/>
        </w:rPr>
        <w:t>When approved by the Board of Water and Power Commissioners, a fully executed agreement will be returned to you.</w:t>
      </w:r>
    </w:p>
    <w:p>
      <w:pPr>
        <w:pStyle w:val="Normal"/>
        <w:rPr>
          <w:sz w:val="24"/>
          <w:vertAlign w:val="subscript"/>
        </w:rPr>
      </w:pPr>
      <w:r>
        <w:rPr>
          <w:sz w:val="24"/>
          <w:vertAlign w:val="subscript"/>
        </w:rPr>
      </w:r>
    </w:p>
    <w:p>
      <w:pPr>
        <w:pStyle w:val="Normal"/>
        <w:rPr>
          <w:sz w:val="24"/>
        </w:rPr>
      </w:pPr>
      <w:r>
        <w:rPr>
          <w:sz w:val="24"/>
        </w:rPr>
        <w:t>Thank you.</w:t>
      </w:r>
    </w:p>
    <w:p>
      <w:pPr>
        <w:pStyle w:val="Normal"/>
        <w:rPr>
          <w:sz w:val="24"/>
        </w:rPr>
      </w:pPr>
      <w:r>
        <w:rPr>
          <w:sz w:val="24"/>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i/>
      <w:sz w:val="24"/>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2001-10-25T15:45:00Z</dcterms:created>
  <dc:creator>Department of Water and Power</dc:creator>
  <dc:description/>
  <dc:language>en-CA</dc:language>
  <cp:lastModifiedBy>kward</cp:lastModifiedBy>
  <cp:lastPrinted>2001-10-10T08:39:00Z</cp:lastPrinted>
  <dcterms:modified xsi:type="dcterms:W3CDTF">2001-10-25T15:45:00Z</dcterms:modified>
  <cp:revision>2</cp:revision>
  <dc:subject/>
  <dc:title>Spot Gas Cover Letter</dc:title>
</cp:coreProperties>
</file>