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rFonts w:ascii="Times New Roman" w:hAnsi="Times New Roman" w:cs="Times New Roman"/>
        </w:rPr>
      </w:pPr>
      <w:r>
        <w:rPr>
          <w:rFonts w:cs="Times New Roman" w:ascii="Times New Roman" w:hAnsi="Times New Roman"/>
        </w:rPr>
        <w:drawing>
          <wp:inline distT="0" distB="0" distL="0" distR="0">
            <wp:extent cx="1124585" cy="6883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26" r="-16" b="-26"/>
                    <a:stretch>
                      <a:fillRect/>
                    </a:stretch>
                  </pic:blipFill>
                  <pic:spPr bwMode="auto">
                    <a:xfrm>
                      <a:off x="0" y="0"/>
                      <a:ext cx="1124585" cy="688340"/>
                    </a:xfrm>
                    <a:prstGeom prst="rect">
                      <a:avLst/>
                    </a:prstGeom>
                    <a:noFill/>
                  </pic:spPr>
                </pic:pic>
              </a:graphicData>
            </a:graphic>
          </wp:inline>
        </w:drawing>
      </w:r>
      <w:r>
        <w:rPr>
          <w:rFonts w:cs="Times New Roman" w:ascii="Times New Roman" w:hAnsi="Times New Roman"/>
        </w:rPr>
        <w:tab/>
        <w:tab/>
        <w:tab/>
        <w:tab/>
        <w:tab/>
        <w:tab/>
        <w:tab/>
        <w:tab/>
      </w:r>
      <w:r>
        <w:rPr>
          <w:rFonts w:cs="Times New Roman" w:ascii="Times New Roman" w:hAnsi="Times New Roman"/>
        </w:rPr>
        <w:drawing>
          <wp:inline distT="0" distB="0" distL="0" distR="0">
            <wp:extent cx="687070" cy="6496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41" r="-39" b="-41"/>
                    <a:stretch>
                      <a:fillRect/>
                    </a:stretch>
                  </pic:blipFill>
                  <pic:spPr bwMode="auto">
                    <a:xfrm>
                      <a:off x="0" y="0"/>
                      <a:ext cx="687070" cy="649605"/>
                    </a:xfrm>
                    <a:prstGeom prst="rect">
                      <a:avLst/>
                    </a:prstGeom>
                    <a:noFill/>
                  </pic:spPr>
                </pic:pic>
              </a:graphicData>
            </a:graphic>
          </wp:inline>
        </w:drawing>
      </w:r>
    </w:p>
    <w:p>
      <w:pPr>
        <w:pStyle w:val="MessageHeaderFirst"/>
        <w:rPr/>
      </w:pPr>
      <w:r>
        <w:rPr>
          <w:rStyle w:val="MessageHeaderLabel"/>
          <w:rFonts w:cs="Times New Roman" w:ascii="Times New Roman" w:hAnsi="Times New Roman"/>
          <w:sz w:val="22"/>
        </w:rPr>
        <w:t>to:</w:t>
      </w:r>
      <w:r>
        <w:rPr>
          <w:rFonts w:cs="Times New Roman" w:ascii="Times New Roman" w:hAnsi="Times New Roman"/>
          <w:sz w:val="22"/>
        </w:rPr>
        <w:tab/>
        <w:tab/>
        <w:t>Mr. Billy LemMons</w:t>
      </w:r>
    </w:p>
    <w:p>
      <w:pPr>
        <w:pStyle w:val="MessageHeader"/>
        <w:rPr/>
      </w:pPr>
      <w:r>
        <w:rPr>
          <w:rStyle w:val="MessageHeaderLabel"/>
          <w:rFonts w:cs="Times New Roman" w:ascii="Times New Roman" w:hAnsi="Times New Roman"/>
          <w:sz w:val="22"/>
        </w:rPr>
        <w:t>from:</w:t>
      </w:r>
      <w:r>
        <w:rPr>
          <w:rFonts w:cs="Times New Roman" w:ascii="Times New Roman" w:hAnsi="Times New Roman"/>
          <w:sz w:val="22"/>
        </w:rPr>
        <w:tab/>
        <w:t>Sloan Leadership Conference Marketing Team</w:t>
      </w:r>
    </w:p>
    <w:p>
      <w:pPr>
        <w:pStyle w:val="MessageHeader"/>
        <w:rPr/>
      </w:pPr>
      <w:r>
        <w:rPr>
          <w:rStyle w:val="MessageHeaderLabel"/>
          <w:rFonts w:cs="Times New Roman" w:ascii="Times New Roman" w:hAnsi="Times New Roman"/>
          <w:sz w:val="22"/>
        </w:rPr>
        <w:t>subject:</w:t>
      </w:r>
      <w:r>
        <w:rPr>
          <w:rFonts w:cs="Times New Roman" w:ascii="Times New Roman" w:hAnsi="Times New Roman"/>
          <w:sz w:val="22"/>
        </w:rPr>
        <w:tab/>
        <w:t>Sloan Leadership Conference 2001</w:t>
      </w:r>
    </w:p>
    <w:p>
      <w:pPr>
        <w:pStyle w:val="MessageHeader"/>
        <w:rPr>
          <w:rFonts w:ascii="Times New Roman" w:hAnsi="Times New Roman" w:cs="Times New Roman"/>
          <w:sz w:val="22"/>
        </w:rPr>
      </w:pPr>
      <w:r>
        <w:rPr>
          <w:rStyle w:val="MessageHeaderLabel"/>
          <w:rFonts w:cs="Times New Roman" w:ascii="Times New Roman" w:hAnsi="Times New Roman"/>
          <w:sz w:val="22"/>
        </w:rPr>
        <w:t>date:</w:t>
      </w:r>
      <w:r>
        <w:rPr>
          <w:rFonts w:cs="Times New Roman" w:ascii="Times New Roman" w:hAnsi="Times New Roman"/>
          <w:sz w:val="22"/>
        </w:rPr>
        <w:tab/>
        <w:tab/>
      </w:r>
      <w:r>
        <w:rPr>
          <w:rFonts w:cs="Times New Roman" w:ascii="Times New Roman" w:hAnsi="Times New Roman"/>
          <w:sz w:val="22"/>
        </w:rPr>
        <w:fldChar w:fldCharType="begin"/>
      </w:r>
      <w:r>
        <w:rPr>
          <w:sz w:val="22"/>
          <w:rFonts w:cs="Times New Roman" w:ascii="Times New Roman" w:hAnsi="Times New Roman"/>
        </w:rPr>
        <w:instrText xml:space="preserve"> DATE \@"M/d/yyyy" </w:instrText>
      </w:r>
      <w:r>
        <w:rPr>
          <w:sz w:val="22"/>
          <w:rFonts w:cs="Times New Roman" w:ascii="Times New Roman" w:hAnsi="Times New Roman"/>
        </w:rPr>
        <w:fldChar w:fldCharType="separate"/>
      </w:r>
      <w:r>
        <w:rPr>
          <w:sz w:val="22"/>
          <w:rFonts w:cs="Times New Roman" w:ascii="Times New Roman" w:hAnsi="Times New Roman"/>
        </w:rPr>
        <w:t>9/28/2025</w:t>
      </w:r>
      <w:r>
        <w:rPr>
          <w:sz w:val="22"/>
          <w:rFonts w:cs="Times New Roman" w:ascii="Times New Roman" w:hAnsi="Times New Roman"/>
        </w:rPr>
        <w:fldChar w:fldCharType="end"/>
      </w:r>
    </w:p>
    <w:p>
      <w:pPr>
        <w:pStyle w:val="MessageHeaderLast"/>
        <w:pBdr>
          <w:bottom w:val="single" w:sz="6" w:space="0" w:color="808080"/>
        </w:pBdr>
        <w:rPr>
          <w:rFonts w:ascii="Times New Roman" w:hAnsi="Times New Roman" w:cs="Times New Roman"/>
          <w:sz w:val="22"/>
        </w:rPr>
      </w:pPr>
      <w:r>
        <w:rPr>
          <w:rFonts w:cs="Times New Roman" w:ascii="Times New Roman" w:hAnsi="Times New Roman"/>
          <w:sz w:val="22"/>
        </w:rPr>
      </w:r>
    </w:p>
    <w:p>
      <w:pPr>
        <w:pStyle w:val="BodyText"/>
        <w:rPr/>
      </w:pPr>
      <w:r>
        <w:rPr/>
        <w:t>Dear Mr. Lemmons:</w:t>
      </w:r>
    </w:p>
    <w:p>
      <w:pPr>
        <w:pStyle w:val="BodyText"/>
        <w:rPr/>
      </w:pPr>
      <w:r>
        <w:rPr/>
        <w:t>Thank you for your interest as a sponsor of the 3</w:t>
      </w:r>
      <w:r>
        <w:rPr>
          <w:vertAlign w:val="superscript"/>
        </w:rPr>
        <w:t>rd</w:t>
      </w:r>
      <w:r>
        <w:rPr/>
        <w:t xml:space="preserve"> annual MIT Sloan Leadership Conference!  We encourage you to familiarize yourself with the details below including the forum’s history, this year’s conference theme, and the levels of sponsorship available.</w:t>
      </w:r>
    </w:p>
    <w:p>
      <w:pPr>
        <w:pStyle w:val="BodyText"/>
        <w:rPr/>
      </w:pPr>
      <w:r>
        <w:rPr/>
        <w:t>Last year’s sponsor companies included The Boston Consulting Group, Deloitte Consulting, Diamond Technology Partners, EMC Corporation, Lehman Brothers, PG&amp;E, Putnam Investments, and Sprint Corporation.  With their support, we brought together a group of top leaders from across the country to join us in a successful one-day conference for students and members of the business and academic communities.  Again, we welcome your interest and look forward to involving you in the Sloan Leadership Conference 2001.</w:t>
      </w:r>
    </w:p>
    <w:p>
      <w:pPr>
        <w:pStyle w:val="Normal"/>
        <w:rPr/>
      </w:pPr>
      <w:r>
        <w:rPr/>
      </w:r>
    </w:p>
    <w:p>
      <w:pPr>
        <w:pStyle w:val="Heading2"/>
        <w:spacing w:lineRule="auto" w:line="240"/>
        <w:ind w:hanging="0" w:start="0"/>
        <w:rPr>
          <w:rFonts w:ascii="Times New Roman" w:hAnsi="Times New Roman" w:cs="Times New Roman"/>
          <w:b/>
          <w:i/>
          <w:i/>
        </w:rPr>
      </w:pPr>
      <w:r>
        <w:rPr>
          <w:rFonts w:cs="Times New Roman" w:ascii="Times New Roman" w:hAnsi="Times New Roman"/>
          <w:b/>
          <w:i/>
        </w:rPr>
        <w:t>About the Sloan Leadership Forum</w:t>
      </w:r>
    </w:p>
    <w:p>
      <w:pPr>
        <w:pStyle w:val="BodyText"/>
        <w:rPr/>
      </w:pPr>
      <w:r>
        <w:rPr/>
        <w:t>The Sloan Leadership Forum was founded in September 1998 to prepare its members and the MIT Sloan community for leadership in the 21</w:t>
      </w:r>
      <w:r>
        <w:rPr>
          <w:vertAlign w:val="superscript"/>
        </w:rPr>
        <w:t>st</w:t>
      </w:r>
      <w:r>
        <w:rPr/>
        <w:t xml:space="preserve"> century.  The first speakers who visited the forum included </w:t>
      </w:r>
      <w:r>
        <w:rPr>
          <w:b/>
        </w:rPr>
        <w:t>Peter Senge</w:t>
      </w:r>
      <w:r>
        <w:rPr/>
        <w:t xml:space="preserve"> and </w:t>
      </w:r>
      <w:r>
        <w:rPr>
          <w:b/>
        </w:rPr>
        <w:t>Stephen Covey</w:t>
      </w:r>
      <w:r>
        <w:rPr/>
        <w:t>.  These forums consisted of an interactive discussion between an academic or a business leader and students about both the theoretical and practical aspects of leadership.   The group very quickly sensed that students needed a more focused opportunity to interact with leaders as well as a wider array of leadership examples.</w:t>
      </w:r>
    </w:p>
    <w:p>
      <w:pPr>
        <w:pStyle w:val="BodyText"/>
        <w:rPr/>
      </w:pPr>
      <w:r>
        <w:rPr/>
        <w:t xml:space="preserve">Thus, in the fall of 1999, the Sloan Leadership Forum (known then as S2K) held the inaugural Sloan Leadership Conference.  At this conference they hosted </w:t>
      </w:r>
      <w:r>
        <w:rPr>
          <w:b/>
        </w:rPr>
        <w:t>Howard Gardner</w:t>
      </w:r>
      <w:r>
        <w:rPr/>
        <w:t xml:space="preserve">, author of the best-selling </w:t>
      </w:r>
      <w:r>
        <w:rPr>
          <w:i/>
        </w:rPr>
        <w:t>Leading Minds</w:t>
      </w:r>
      <w:r>
        <w:rPr/>
        <w:t xml:space="preserve">, </w:t>
      </w:r>
      <w:r>
        <w:rPr>
          <w:b/>
        </w:rPr>
        <w:t>Duane Ackerman</w:t>
      </w:r>
      <w:r>
        <w:rPr/>
        <w:t>, CEO of BellSouth, and a wide array of business, military, academic and non-profit leaders.  Building upon the success of the first conference, the 2</w:t>
      </w:r>
      <w:r>
        <w:rPr>
          <w:vertAlign w:val="superscript"/>
        </w:rPr>
        <w:t>nd</w:t>
      </w:r>
      <w:r>
        <w:rPr/>
        <w:t xml:space="preserve"> Annual Sloan Leadership Conference was held in the fall of 2000, hosting dynamic speakers including </w:t>
      </w:r>
      <w:r>
        <w:rPr>
          <w:b/>
        </w:rPr>
        <w:t>Warren Bennis</w:t>
      </w:r>
      <w:r>
        <w:rPr/>
        <w:t xml:space="preserve">, Chair of the Leadership Institute at the Marshall School of Business; </w:t>
      </w:r>
      <w:r>
        <w:rPr>
          <w:b/>
        </w:rPr>
        <w:t>Dana Mead</w:t>
      </w:r>
      <w:r>
        <w:rPr/>
        <w:t xml:space="preserve">, former CEO and Chairman of Tenneco; and </w:t>
      </w:r>
      <w:r>
        <w:rPr>
          <w:b/>
        </w:rPr>
        <w:t>Tania Zouikin</w:t>
      </w:r>
      <w:r>
        <w:rPr/>
        <w:t>, CEO of Battery March.  Our conference this year will continue to attract a variety of strong leaders including the Chairpersons, CEOs, and VP’s from across hi-tech, financial services, consulting, manufacturing, and health care firms.</w:t>
      </w:r>
    </w:p>
    <w:p>
      <w:pPr>
        <w:pStyle w:val="Heading2"/>
        <w:ind w:hanging="0" w:start="0"/>
        <w:rPr>
          <w:rFonts w:ascii="Times New Roman" w:hAnsi="Times New Roman" w:cs="Times New Roman"/>
          <w:b/>
          <w:i/>
          <w:i/>
        </w:rPr>
      </w:pPr>
      <w:r>
        <w:rPr>
          <w:rFonts w:cs="Times New Roman" w:ascii="Times New Roman" w:hAnsi="Times New Roman"/>
          <w:b/>
          <w:i/>
        </w:rPr>
        <w:t>2001 Conference Theme</w:t>
      </w:r>
    </w:p>
    <w:p>
      <w:pPr>
        <w:pStyle w:val="BodyText"/>
        <w:rPr/>
      </w:pPr>
      <w:r>
        <w:rPr/>
        <w:t>This year’s Conference, “</w:t>
      </w:r>
      <w:r>
        <w:rPr>
          <w:u w:val="single"/>
        </w:rPr>
        <w:t>Critical Choices: Defining Moments of Leadership,</w:t>
      </w:r>
      <w:r>
        <w:rPr/>
        <w:t>” addresses the difficult decisions that leaders face in an evolving environment, and the development of organizational leadership to successfully manage these decisions.  The conference will be hosted on October 27</w:t>
      </w:r>
      <w:r>
        <w:rPr>
          <w:vertAlign w:val="superscript"/>
        </w:rPr>
        <w:t>th</w:t>
      </w:r>
      <w:r>
        <w:rPr/>
        <w:t xml:space="preserve">, 2001 where leaders and participants will discuss questions such as: </w:t>
      </w:r>
    </w:p>
    <w:p>
      <w:pPr>
        <w:pStyle w:val="Normal"/>
        <w:numPr>
          <w:ilvl w:val="0"/>
          <w:numId w:val="2"/>
        </w:numPr>
        <w:rPr/>
      </w:pPr>
      <w:r>
        <w:rPr/>
        <w:t>Leaders guide others through adversity, but what guides a leader in his/her actions when faced with a defining moment?</w:t>
      </w:r>
    </w:p>
    <w:p>
      <w:pPr>
        <w:pStyle w:val="Normal"/>
        <w:numPr>
          <w:ilvl w:val="0"/>
          <w:numId w:val="2"/>
        </w:numPr>
        <w:rPr/>
      </w:pPr>
      <w:r>
        <w:rPr/>
        <w:t>How do you develop and inspire leadership within your organization?</w:t>
      </w:r>
    </w:p>
    <w:p>
      <w:pPr>
        <w:pStyle w:val="Normal"/>
        <w:numPr>
          <w:ilvl w:val="0"/>
          <w:numId w:val="2"/>
        </w:numPr>
        <w:rPr/>
      </w:pPr>
      <w:r>
        <w:rPr/>
        <w:t>How has the globalization of the economy and the various cultural issues involved affected business decision-making?  Are there differences in how these situations are handled in various industry contexts?</w:t>
      </w:r>
    </w:p>
    <w:p>
      <w:pPr>
        <w:pStyle w:val="Normal"/>
        <w:numPr>
          <w:ilvl w:val="0"/>
          <w:numId w:val="2"/>
        </w:numPr>
        <w:rPr/>
      </w:pPr>
      <w:r>
        <w:rPr/>
        <w:t>What are the key leadership capabilities that emerge as successful?</w:t>
      </w:r>
    </w:p>
    <w:p>
      <w:pPr>
        <w:pStyle w:val="Closing"/>
        <w:spacing w:lineRule="auto" w:line="240"/>
        <w:rPr/>
      </w:pPr>
      <w:r>
        <w:rPr/>
      </w:r>
    </w:p>
    <w:p>
      <w:pPr>
        <w:pStyle w:val="Normal"/>
        <w:rPr/>
      </w:pPr>
      <w:r>
        <w:rPr/>
      </w:r>
    </w:p>
    <w:p>
      <w:pPr>
        <w:pStyle w:val="Heading2"/>
        <w:spacing w:lineRule="auto" w:line="240"/>
        <w:ind w:hanging="0" w:start="0"/>
        <w:rPr>
          <w:rFonts w:ascii="Times New Roman" w:hAnsi="Times New Roman" w:cs="Times New Roman"/>
          <w:b/>
          <w:i/>
          <w:i/>
        </w:rPr>
      </w:pPr>
      <w:r>
        <w:rPr>
          <w:rFonts w:cs="Times New Roman" w:ascii="Times New Roman" w:hAnsi="Times New Roman"/>
          <w:b/>
          <w:i/>
        </w:rPr>
        <w:t>Levels of sponsorShip</w:t>
      </w:r>
    </w:p>
    <w:p>
      <w:pPr>
        <w:pStyle w:val="BodyText"/>
        <w:rPr/>
      </w:pPr>
      <w:r>
        <w:rPr/>
        <w:t>The levels of sponsorship scheme will remain the same as last year. We offer the following four different levels for companies to choose from:</w:t>
      </w:r>
    </w:p>
    <w:p>
      <w:pPr>
        <w:pStyle w:val="Normal"/>
        <w:jc w:val="both"/>
        <w:rPr>
          <w:vanish/>
          <w:color w:val="000000"/>
        </w:rPr>
      </w:pPr>
      <w:r>
        <w:rPr>
          <w:b/>
          <w:color w:val="000000"/>
        </w:rPr>
        <w:t>Platinum Club ($7,000), entitles the sponsoring company to:</w:t>
      </w:r>
    </w:p>
    <w:p>
      <w:pPr>
        <w:pStyle w:val="Normal"/>
        <w:jc w:val="both"/>
        <w:rPr>
          <w:vanish/>
          <w:color w:val="FF0000"/>
        </w:rPr>
      </w:pPr>
      <w:r>
        <w:rPr>
          <w:vanish/>
          <w:color w:val="FF0000"/>
        </w:rPr>
      </w:r>
    </w:p>
    <w:p>
      <w:pPr>
        <w:pStyle w:val="Normal"/>
        <w:jc w:val="both"/>
        <w:rPr>
          <w:color w:val="000000"/>
        </w:rPr>
      </w:pPr>
      <w:r>
        <w:rPr>
          <w:color w:val="000000"/>
        </w:rPr>
        <w:t>Table at Leadership Conference</w:t>
      </w:r>
    </w:p>
    <w:p>
      <w:pPr>
        <w:pStyle w:val="Normal"/>
        <w:jc w:val="both"/>
        <w:rPr>
          <w:color w:val="000000"/>
        </w:rPr>
      </w:pPr>
      <w:r>
        <w:rPr>
          <w:color w:val="000000"/>
        </w:rPr>
        <w:t>Sponsor recognition at SLF events for '01-02</w:t>
      </w:r>
    </w:p>
    <w:p>
      <w:pPr>
        <w:pStyle w:val="Normal"/>
        <w:jc w:val="both"/>
        <w:rPr>
          <w:color w:val="000000"/>
        </w:rPr>
      </w:pPr>
      <w:r>
        <w:rPr>
          <w:color w:val="000000"/>
        </w:rPr>
        <w:t>Prominent place and link on SLF web site for '01-'02</w:t>
      </w:r>
    </w:p>
    <w:p>
      <w:pPr>
        <w:pStyle w:val="Normal"/>
        <w:jc w:val="both"/>
        <w:rPr>
          <w:color w:val="000000"/>
        </w:rPr>
      </w:pPr>
      <w:r>
        <w:rPr>
          <w:color w:val="000000"/>
        </w:rPr>
        <w:t>Prominent acknowledgement as one of 2 Platinum Level sponsors on all banners and flyers</w:t>
      </w:r>
    </w:p>
    <w:p>
      <w:pPr>
        <w:pStyle w:val="Normal"/>
        <w:jc w:val="both"/>
        <w:rPr>
          <w:color w:val="000000"/>
        </w:rPr>
      </w:pPr>
      <w:r>
        <w:rPr>
          <w:color w:val="000000"/>
        </w:rPr>
        <w:t>Free access to member resumes</w:t>
      </w:r>
    </w:p>
    <w:p>
      <w:pPr>
        <w:pStyle w:val="Normal"/>
        <w:jc w:val="both"/>
        <w:rPr>
          <w:color w:val="000000"/>
        </w:rPr>
      </w:pPr>
      <w:r>
        <w:rPr>
          <w:color w:val="000000"/>
        </w:rPr>
        <w:t>Ability to distribute job opportunities to member mailing list</w:t>
      </w:r>
    </w:p>
    <w:p>
      <w:pPr>
        <w:pStyle w:val="Normal"/>
        <w:rPr>
          <w:rFonts w:eastAsia="Arial Unicode MS"/>
          <w:color w:val="000000"/>
        </w:rPr>
      </w:pPr>
      <w:r>
        <w:rPr>
          <w:rFonts w:eastAsia="Arial Unicode MS"/>
          <w:color w:val="000000"/>
        </w:rPr>
      </w:r>
    </w:p>
    <w:p>
      <w:pPr>
        <w:pStyle w:val="Normal"/>
        <w:jc w:val="both"/>
        <w:rPr>
          <w:vanish/>
          <w:color w:val="000000"/>
        </w:rPr>
      </w:pPr>
      <w:r>
        <w:rPr>
          <w:b/>
          <w:color w:val="000000"/>
        </w:rPr>
        <w:t>Gold Club ($5,000), entitles the sponsoring company to:</w:t>
      </w:r>
    </w:p>
    <w:p>
      <w:pPr>
        <w:pStyle w:val="Normal"/>
        <w:jc w:val="both"/>
        <w:rPr>
          <w:vanish/>
          <w:color w:val="000000"/>
        </w:rPr>
      </w:pPr>
      <w:r>
        <w:rPr>
          <w:vanish/>
          <w:color w:val="000000"/>
        </w:rPr>
      </w:r>
    </w:p>
    <w:p>
      <w:pPr>
        <w:pStyle w:val="Normal"/>
        <w:jc w:val="both"/>
        <w:rPr>
          <w:vanish/>
          <w:color w:val="FF0000"/>
        </w:rPr>
      </w:pPr>
      <w:r>
        <w:rPr>
          <w:vanish/>
          <w:color w:val="FF0000"/>
        </w:rPr>
      </w:r>
    </w:p>
    <w:p>
      <w:pPr>
        <w:pStyle w:val="Normal"/>
        <w:jc w:val="both"/>
        <w:rPr>
          <w:color w:val="000000"/>
          <w:sz w:val="24"/>
        </w:rPr>
      </w:pPr>
      <w:r>
        <w:rPr>
          <w:color w:val="000000"/>
        </w:rPr>
        <w:t>Table at Leadership Conference</w:t>
      </w:r>
    </w:p>
    <w:p>
      <w:pPr>
        <w:pStyle w:val="Normal"/>
        <w:jc w:val="both"/>
        <w:rPr>
          <w:color w:val="000000"/>
        </w:rPr>
      </w:pPr>
      <w:r>
        <w:rPr>
          <w:color w:val="000000"/>
        </w:rPr>
        <w:t>Sponsor recognition at SLF events for '01-02</w:t>
      </w:r>
    </w:p>
    <w:p>
      <w:pPr>
        <w:pStyle w:val="Normal"/>
        <w:jc w:val="both"/>
        <w:rPr>
          <w:color w:val="000000"/>
        </w:rPr>
      </w:pPr>
      <w:r>
        <w:rPr>
          <w:color w:val="000000"/>
        </w:rPr>
        <w:t>Prominent place and link on SLF web site for '01-'02</w:t>
      </w:r>
    </w:p>
    <w:p>
      <w:pPr>
        <w:pStyle w:val="Normal"/>
        <w:rPr>
          <w:color w:val="000000"/>
        </w:rPr>
      </w:pPr>
      <w:r>
        <w:rPr>
          <w:color w:val="000000"/>
        </w:rPr>
        <w:t>Free access to member resumes</w:t>
      </w:r>
    </w:p>
    <w:p>
      <w:pPr>
        <w:pStyle w:val="Normal"/>
        <w:jc w:val="both"/>
        <w:rPr>
          <w:color w:val="000000"/>
        </w:rPr>
      </w:pPr>
      <w:r>
        <w:rPr>
          <w:color w:val="000000"/>
        </w:rPr>
        <w:t>Ability to distribute job opportunities to member mailing list</w:t>
      </w:r>
    </w:p>
    <w:p>
      <w:pPr>
        <w:pStyle w:val="Normal"/>
        <w:jc w:val="both"/>
        <w:rPr>
          <w:color w:val="000000"/>
        </w:rPr>
      </w:pPr>
      <w:r>
        <w:rPr>
          <w:color w:val="000000"/>
        </w:rPr>
      </w:r>
    </w:p>
    <w:p>
      <w:pPr>
        <w:pStyle w:val="Normal"/>
        <w:jc w:val="both"/>
        <w:rPr/>
      </w:pPr>
      <w:r>
        <w:rPr>
          <w:b/>
          <w:color w:val="000000"/>
        </w:rPr>
        <w:t>Silver Club ($3,000</w:t>
      </w:r>
      <w:r>
        <w:rPr>
          <w:color w:val="000000"/>
        </w:rPr>
        <w:t>)</w:t>
      </w:r>
    </w:p>
    <w:p>
      <w:pPr>
        <w:pStyle w:val="Normal"/>
        <w:jc w:val="both"/>
        <w:rPr>
          <w:color w:val="000000"/>
        </w:rPr>
      </w:pPr>
      <w:r>
        <w:rPr>
          <w:color w:val="000000"/>
        </w:rPr>
        <w:t>Sponsor recognition at SLF events for 6 months</w:t>
      </w:r>
    </w:p>
    <w:p>
      <w:pPr>
        <w:pStyle w:val="Normal"/>
        <w:jc w:val="both"/>
        <w:rPr>
          <w:color w:val="000000"/>
        </w:rPr>
      </w:pPr>
      <w:r>
        <w:rPr>
          <w:color w:val="000000"/>
        </w:rPr>
        <w:t>Sponsor recognition and link on SLF web site for '01-'02</w:t>
      </w:r>
    </w:p>
    <w:p>
      <w:pPr>
        <w:pStyle w:val="Normal"/>
        <w:jc w:val="both"/>
        <w:rPr>
          <w:color w:val="000000"/>
        </w:rPr>
      </w:pPr>
      <w:r>
        <w:rPr>
          <w:color w:val="000000"/>
        </w:rPr>
        <w:t>Sponsor recognition at Leadership Conference</w:t>
      </w:r>
    </w:p>
    <w:p>
      <w:pPr>
        <w:pStyle w:val="Normal"/>
        <w:rPr>
          <w:rFonts w:eastAsia="Arial Unicode MS"/>
          <w:vanish/>
          <w:color w:val="000000"/>
        </w:rPr>
      </w:pPr>
      <w:r>
        <w:rPr>
          <w:rFonts w:eastAsia="Arial Unicode MS"/>
          <w:vanish/>
          <w:color w:val="000000"/>
        </w:rPr>
      </w:r>
    </w:p>
    <w:p>
      <w:pPr>
        <w:pStyle w:val="Normal"/>
        <w:jc w:val="both"/>
        <w:rPr>
          <w:rFonts w:eastAsia="Arial Unicode MS"/>
          <w:vanish/>
          <w:color w:val="000000"/>
        </w:rPr>
      </w:pPr>
      <w:r>
        <w:rPr>
          <w:rFonts w:eastAsia="Arial Unicode MS"/>
          <w:vanish/>
          <w:color w:val="000000"/>
        </w:rPr>
      </w:r>
    </w:p>
    <w:p>
      <w:pPr>
        <w:pStyle w:val="Normal"/>
        <w:jc w:val="both"/>
        <w:rPr>
          <w:vanish/>
          <w:color w:val="000000"/>
        </w:rPr>
      </w:pPr>
      <w:r>
        <w:rPr>
          <w:b/>
          <w:color w:val="000000"/>
        </w:rPr>
        <w:t>Bronze Club ($2,000)</w:t>
      </w:r>
    </w:p>
    <w:p>
      <w:pPr>
        <w:pStyle w:val="Normal"/>
        <w:jc w:val="both"/>
        <w:rPr>
          <w:vanish/>
          <w:color w:val="FF0000"/>
        </w:rPr>
      </w:pPr>
      <w:r>
        <w:rPr>
          <w:vanish/>
          <w:color w:val="FF0000"/>
        </w:rPr>
      </w:r>
    </w:p>
    <w:p>
      <w:pPr>
        <w:pStyle w:val="Normal"/>
        <w:jc w:val="both"/>
        <w:rPr>
          <w:color w:val="000000"/>
        </w:rPr>
      </w:pPr>
      <w:r>
        <w:rPr>
          <w:color w:val="000000"/>
        </w:rPr>
        <w:t>Sponsor recognition and link on SLF web site for '00-'01</w:t>
      </w:r>
    </w:p>
    <w:p>
      <w:pPr>
        <w:pStyle w:val="Heading2"/>
        <w:spacing w:lineRule="auto" w:line="240"/>
        <w:ind w:hanging="0" w:start="0"/>
        <w:rPr>
          <w:caps w:val="false"/>
          <w:smallCaps w:val="false"/>
          <w:color w:val="000000"/>
        </w:rPr>
      </w:pPr>
      <w:r>
        <w:rPr>
          <w:caps w:val="false"/>
          <w:smallCaps w:val="false"/>
          <w:color w:val="000000"/>
        </w:rPr>
        <w:t>Sponsor recognition at Leadership Conference</w:t>
      </w:r>
    </w:p>
    <w:p>
      <w:pPr>
        <w:pStyle w:val="Normal"/>
        <w:rPr>
          <w:caps/>
          <w:color w:val="000000"/>
        </w:rPr>
      </w:pPr>
      <w:r>
        <w:rPr>
          <w:caps/>
          <w:color w:val="000000"/>
        </w:rPr>
      </w:r>
    </w:p>
    <w:p>
      <w:pPr>
        <w:pStyle w:val="Heading2"/>
        <w:spacing w:lineRule="auto" w:line="240"/>
        <w:ind w:hanging="0" w:start="0"/>
        <w:rPr>
          <w:rFonts w:ascii="Times New Roman" w:hAnsi="Times New Roman" w:cs="Times New Roman"/>
          <w:b/>
          <w:i/>
          <w:i/>
        </w:rPr>
      </w:pPr>
      <w:r>
        <w:rPr>
          <w:rFonts w:cs="Times New Roman" w:ascii="Times New Roman" w:hAnsi="Times New Roman"/>
          <w:b/>
          <w:i/>
        </w:rPr>
        <w:t>adding value to companies</w:t>
      </w:r>
    </w:p>
    <w:p>
      <w:pPr>
        <w:pStyle w:val="Normal"/>
        <w:ind w:firstLine="360" w:end="0"/>
        <w:rPr>
          <w:rFonts w:eastAsia="Arial Unicode MS"/>
          <w:vanish/>
          <w:color w:val="000000"/>
        </w:rPr>
      </w:pPr>
      <w:r>
        <w:rPr>
          <w:rFonts w:eastAsia="Arial Unicode MS"/>
          <w:color w:val="000000"/>
        </w:rPr>
        <w:t>Since its creation, the Sloan Leadership Forum has achieved special recognition from the</w:t>
      </w:r>
    </w:p>
    <w:p>
      <w:pPr>
        <w:pStyle w:val="Normal"/>
        <w:rPr>
          <w:rFonts w:eastAsia="Arial Unicode MS"/>
          <w:vanish/>
          <w:color w:val="000000"/>
        </w:rPr>
      </w:pPr>
      <w:r>
        <w:rPr>
          <w:rFonts w:eastAsia="Arial Unicode MS"/>
          <w:vanish/>
          <w:color w:val="000000"/>
        </w:rPr>
      </w:r>
    </w:p>
    <w:p>
      <w:pPr>
        <w:pStyle w:val="Normal"/>
        <w:rPr>
          <w:rFonts w:eastAsia="Arial Unicode MS"/>
          <w:vanish/>
          <w:color w:val="000000"/>
        </w:rPr>
      </w:pPr>
      <w:r>
        <w:rPr>
          <w:rFonts w:eastAsia="Arial Unicode MS"/>
          <w:vanish/>
          <w:color w:val="000000"/>
        </w:rPr>
      </w:r>
    </w:p>
    <w:p>
      <w:pPr>
        <w:pStyle w:val="BodyText"/>
        <w:rPr/>
      </w:pPr>
      <w:r>
        <w:rPr>
          <w:rFonts w:eastAsia="Garamond"/>
        </w:rPr>
        <w:t xml:space="preserve"> </w:t>
      </w:r>
      <w:r>
        <w:rPr/>
        <w:t xml:space="preserve">Sloan community and beyond. This has been possible thanks to our annual conference, which has delivered top leaders who have influenced the way challenging business decisions are made. Backed by the support of Dean Richard </w:t>
      </w:r>
      <w:r>
        <w:rPr>
          <w:rStyle w:val="Strong"/>
          <w:b w:val="false"/>
        </w:rPr>
        <w:t>Schmalensee</w:t>
      </w:r>
      <w:r>
        <w:rPr/>
        <w:t>, the Sloan Leadership Conference has had a very robust response and attendance in past years, displaying the Sloan community's strong interest in leadership.</w:t>
      </w:r>
    </w:p>
    <w:p>
      <w:pPr>
        <w:pStyle w:val="BodyText"/>
        <w:rPr/>
      </w:pPr>
      <w:r>
        <w:rPr/>
        <w:t>Companies who are interested in being associated with leadership, brand name recognition, and a strong presence and influence in their industry, should be involved with the Sloan Leadership Forum's Annual Conference. The Conference comes as a great opportunity for companies to be exposed to students and alumni who are concerned about leadership, and to let them know that the company seeks or has a leading position in its field. Our event provides participating companies with an early exposure for recruiting, and matches leading students with leading roles.</w:t>
      </w:r>
    </w:p>
    <w:p>
      <w:pPr>
        <w:pStyle w:val="Normal"/>
        <w:rPr/>
      </w:pPr>
      <w:r>
        <w:rPr/>
      </w:r>
    </w:p>
    <w:p>
      <w:pPr>
        <w:pStyle w:val="Heading2"/>
        <w:spacing w:lineRule="auto" w:line="240"/>
        <w:ind w:hanging="0" w:start="0"/>
        <w:rPr>
          <w:rFonts w:ascii="Times New Roman" w:hAnsi="Times New Roman" w:cs="Times New Roman"/>
          <w:b/>
          <w:i/>
          <w:i/>
        </w:rPr>
      </w:pPr>
      <w:r>
        <w:rPr>
          <w:rFonts w:cs="Times New Roman" w:ascii="Times New Roman" w:hAnsi="Times New Roman"/>
          <w:b/>
          <w:i/>
        </w:rPr>
        <w:t>About the MIT Sloan School of Management</w:t>
      </w:r>
    </w:p>
    <w:p>
      <w:pPr>
        <w:pStyle w:val="BodyText"/>
        <w:rPr/>
      </w:pPr>
      <w:r>
        <w:rPr/>
        <w:t xml:space="preserve">Based in Cambridge, Massachusetts, the MIT Sloan School of Management is one of the world’s leading business schools – conducting cutting-edge research and providing management education to top students from over 60 countries. </w:t>
      </w:r>
    </w:p>
    <w:p>
      <w:pPr>
        <w:pStyle w:val="BodyText"/>
        <w:rPr/>
      </w:pPr>
      <w:r>
        <w:rPr/>
        <w:t>For more information regarding sponsorship, please contact the Sloan Leadership Treasurer, Juan Garcia.  For information regarding marketing and PR related efforts, please contact either Leslie Koenigs or Priscilla Sato:</w:t>
      </w:r>
    </w:p>
    <w:p>
      <w:pPr>
        <w:pStyle w:val="Normal"/>
        <w:tabs>
          <w:tab w:val="clear" w:pos="720"/>
          <w:tab w:val="left" w:pos="3240" w:leader="none"/>
        </w:tabs>
        <w:rPr/>
      </w:pPr>
      <w:r>
        <w:rPr/>
      </w:r>
    </w:p>
    <w:p>
      <w:pPr>
        <w:pStyle w:val="Normal"/>
        <w:tabs>
          <w:tab w:val="clear" w:pos="720"/>
          <w:tab w:val="left" w:pos="3240" w:leader="none"/>
        </w:tabs>
        <w:rPr/>
      </w:pPr>
      <w:r>
        <w:rPr/>
        <w:t>Juan Garcia</w:t>
        <w:tab/>
        <w:t>Leslie Koenigs</w:t>
        <w:tab/>
        <w:tab/>
        <w:tab/>
        <w:t>Priscilla Sato</w:t>
      </w:r>
    </w:p>
    <w:p>
      <w:pPr>
        <w:pStyle w:val="Closing"/>
        <w:tabs>
          <w:tab w:val="clear" w:pos="720"/>
          <w:tab w:val="left" w:pos="3240" w:leader="none"/>
        </w:tabs>
        <w:spacing w:lineRule="auto" w:line="240"/>
        <w:rPr/>
      </w:pPr>
      <w:r>
        <w:rPr/>
        <w:t>Treasurer</w:t>
        <w:tab/>
        <w:t>Marketing/PR</w:t>
        <w:tab/>
        <w:tab/>
        <w:tab/>
        <w:t>Marketing/PR</w:t>
      </w:r>
    </w:p>
    <w:p>
      <w:pPr>
        <w:pStyle w:val="Closing"/>
        <w:tabs>
          <w:tab w:val="clear" w:pos="720"/>
          <w:tab w:val="left" w:pos="3240" w:leader="none"/>
        </w:tabs>
        <w:spacing w:lineRule="auto" w:line="240"/>
        <w:rPr/>
      </w:pPr>
      <w:r>
        <w:rPr/>
        <w:t>(203) 969-8700 (Summer)</w:t>
        <w:tab/>
        <w:t>(410) 666-2805</w:t>
        <w:tab/>
        <w:tab/>
        <w:tab/>
        <w:t>(617) 794-6968</w:t>
      </w:r>
    </w:p>
    <w:p>
      <w:pPr>
        <w:pStyle w:val="Normal"/>
        <w:tabs>
          <w:tab w:val="clear" w:pos="720"/>
          <w:tab w:val="left" w:pos="3240" w:leader="none"/>
        </w:tabs>
        <w:rPr/>
      </w:pPr>
      <w:r>
        <w:rPr/>
        <w:t>(617) 577-5773</w:t>
        <w:tab/>
        <w:t>lesliek@sloan.mit.edu</w:t>
        <w:tab/>
        <w:tab/>
        <w:t xml:space="preserve">psato@sloan.mit.edu </w:t>
      </w:r>
    </w:p>
    <w:p>
      <w:pPr>
        <w:pStyle w:val="Normal"/>
        <w:tabs>
          <w:tab w:val="clear" w:pos="720"/>
          <w:tab w:val="left" w:pos="3240" w:leader="none"/>
        </w:tabs>
        <w:rPr/>
      </w:pPr>
      <w:r>
        <w:rPr/>
        <w:t>jgayou@sloan.mit.edu</w:t>
      </w:r>
    </w:p>
    <w:p>
      <w:pPr>
        <w:pStyle w:val="Normal"/>
        <w:tabs>
          <w:tab w:val="clear" w:pos="720"/>
          <w:tab w:val="left" w:pos="3240" w:leader="none"/>
        </w:tabs>
        <w:rPr/>
      </w:pPr>
      <w:hyperlink r:id="rId4">
        <w:r>
          <w:rPr/>
        </w:r>
      </w:hyperlink>
    </w:p>
    <w:sectPr>
      <w:footerReference w:type="default" r:id="rId5"/>
      <w:footerReference w:type="first" r:id="rId6"/>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2" w:color="000000"/>
      </w:pBdr>
      <w:spacing w:before="600" w:after="0"/>
      <w:ind w:start="4080" w:end="4080"/>
      <w:rPr>
        <w:rFonts w:ascii="Times New Roman" w:hAnsi="Times New Roman" w:cs="Times New Roman"/>
      </w:rPr>
    </w:pPr>
    <w:r>
      <w:rPr>
        <w:rFonts w:cs="Times New Roman" w:ascii="Times New Roman" w:hAnsi="Times New Roma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0" w:end="-24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000000"/>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eastAsia="zh-CN" w:bidi="hi-IN"/>
    </w:rPr>
  </w:style>
  <w:style w:type="paragraph" w:styleId="Heading1">
    <w:name w:val="heading 1"/>
    <w:basedOn w:val="Normal"/>
    <w:next w:val="BodyText"/>
    <w:qFormat/>
    <w:pPr>
      <w:keepNext w:val="true"/>
      <w:keepLines/>
      <w:numPr>
        <w:ilvl w:val="0"/>
        <w:numId w:val="1"/>
      </w:numPr>
      <w:spacing w:lineRule="atLeast" w:line="240" w:before="0" w:after="180"/>
      <w:jc w:val="center"/>
      <w:outlineLvl w:val="0"/>
    </w:pPr>
    <w:rPr>
      <w:caps/>
      <w:spacing w:val="20"/>
      <w:kern w:val="2"/>
      <w:sz w:val="18"/>
    </w:rPr>
  </w:style>
  <w:style w:type="paragraph" w:styleId="Heading2">
    <w:name w:val="heading 2"/>
    <w:basedOn w:val="Normal"/>
    <w:next w:val="BodyText"/>
    <w:qFormat/>
    <w:pPr>
      <w:keepNext w:val="true"/>
      <w:keepLines/>
      <w:numPr>
        <w:ilvl w:val="1"/>
        <w:numId w:val="1"/>
      </w:numPr>
      <w:spacing w:lineRule="atLeast" w:line="240" w:before="0" w:after="170"/>
      <w:outlineLvl w:val="1"/>
    </w:pPr>
    <w:rPr>
      <w:rFonts w:ascii="Garamond" w:hAnsi="Garamond" w:cs="Garamond"/>
      <w:caps/>
      <w:kern w:val="2"/>
      <w:sz w:val="22"/>
    </w:rPr>
  </w:style>
  <w:style w:type="paragraph" w:styleId="Heading3">
    <w:name w:val="heading 3"/>
    <w:basedOn w:val="Normal"/>
    <w:next w:val="BodyText"/>
    <w:qFormat/>
    <w:pPr>
      <w:keepNext w:val="true"/>
      <w:keepLines/>
      <w:numPr>
        <w:ilvl w:val="2"/>
        <w:numId w:val="1"/>
      </w:numPr>
      <w:spacing w:lineRule="atLeast" w:line="240" w:before="0" w:after="240"/>
      <w:outlineLvl w:val="2"/>
    </w:pPr>
    <w:rPr>
      <w:rFonts w:ascii="Garamond" w:hAnsi="Garamond" w:cs="Garamond"/>
      <w:i/>
      <w:kern w:val="2"/>
      <w:sz w:val="22"/>
    </w:rPr>
  </w:style>
  <w:style w:type="paragraph" w:styleId="Heading4">
    <w:name w:val="heading 4"/>
    <w:basedOn w:val="Normal"/>
    <w:next w:val="BodyText"/>
    <w:qFormat/>
    <w:pPr>
      <w:keepNext w:val="true"/>
      <w:keepLines/>
      <w:numPr>
        <w:ilvl w:val="3"/>
        <w:numId w:val="1"/>
      </w:numPr>
      <w:spacing w:lineRule="atLeast" w:line="240"/>
      <w:outlineLvl w:val="3"/>
    </w:pPr>
    <w:rPr>
      <w:caps/>
      <w:kern w:val="2"/>
      <w:sz w:val="18"/>
    </w:rPr>
  </w:style>
  <w:style w:type="paragraph" w:styleId="Heading5">
    <w:name w:val="heading 5"/>
    <w:basedOn w:val="Normal"/>
    <w:next w:val="BodyText"/>
    <w:qFormat/>
    <w:pPr>
      <w:keepNext w:val="true"/>
      <w:keepLines/>
      <w:numPr>
        <w:ilvl w:val="4"/>
        <w:numId w:val="1"/>
      </w:numPr>
      <w:spacing w:lineRule="atLeast" w:line="240"/>
      <w:outlineLvl w:val="4"/>
    </w:pPr>
    <w:rPr>
      <w:rFonts w:ascii="Garamond" w:hAnsi="Garamond" w:cs="Garamond"/>
      <w:kern w:val="2"/>
      <w:sz w:val="22"/>
    </w:rPr>
  </w:style>
  <w:style w:type="character" w:styleId="WW8Num1z0">
    <w:name w:val="WW8Num1z0"/>
    <w:qFormat/>
    <w:rPr>
      <w:rFonts w:ascii="Symbol" w:hAnsi="Symbol" w:cs="Symbol"/>
      <w:color w:val="000000"/>
      <w:sz w:val="1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MessageHeaderLabel">
    <w:name w:val="Message Header Label"/>
    <w:qFormat/>
    <w:rPr>
      <w:b/>
      <w:sz w:val="18"/>
    </w:rPr>
  </w:style>
  <w:style w:type="character" w:styleId="PageNumber">
    <w:name w:val="page number"/>
    <w:rPr/>
  </w:style>
  <w:style w:type="character" w:styleId="Slogan">
    <w:name w:val="Slogan"/>
    <w:basedOn w:val="DefaultParagraphFont"/>
    <w:qFormat/>
    <w:rPr>
      <w:i/>
      <w:spacing w:val="70"/>
      <w:sz w:val="21"/>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Normal"/>
    <w:qFormat/>
    <w:pPr>
      <w:spacing w:lineRule="atLeast" w:line="220"/>
    </w:pPr>
    <w:rPr>
      <w:rFonts w:ascii="Garamond" w:hAnsi="Garamond" w:cs="Garamond"/>
      <w:sz w:val="22"/>
    </w:rPr>
  </w:style>
  <w:style w:type="paragraph" w:styleId="CompanyName">
    <w:name w:val="Company Name"/>
    <w:basedOn w:val="BodyText"/>
    <w:qFormat/>
    <w:pPr>
      <w:keepLines/>
      <w:spacing w:before="0" w:after="40"/>
      <w:ind w:hanging="0" w:start="0" w:end="0"/>
      <w:jc w:val="center"/>
    </w:pPr>
    <w:rPr>
      <w:caps/>
      <w:spacing w:val="75"/>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Enclosure">
    <w:name w:val="Enclosure"/>
    <w:basedOn w:val="BodyText"/>
    <w:next w:val="Normal"/>
    <w:qFormat/>
    <w:pPr>
      <w:keepLines/>
      <w:spacing w:before="220" w:after="240"/>
      <w:ind w:hanging="0" w:start="0" w:end="0"/>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Header">
    <w:name w:val="header"/>
    <w:basedOn w:val="HeaderBase"/>
    <w:pPr>
      <w:spacing w:before="0" w:after="660"/>
      <w:ind w:hanging="0" w:start="0" w:end="0"/>
      <w:jc w:val="center"/>
    </w:pPr>
    <w:rPr>
      <w:caps/>
      <w:kern w:val="2"/>
      <w:sz w:val="18"/>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MessageHeader">
    <w:name w:val="Message Header"/>
    <w:basedOn w:val="BodyText"/>
    <w:qFormat/>
    <w:pPr>
      <w:keepLines/>
      <w:spacing w:before="0" w:after="120"/>
      <w:ind w:hanging="1080" w:start="1080" w:end="0"/>
      <w:jc w:val="start"/>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NormalIndent">
    <w:name w:val="Normal Indent"/>
    <w:basedOn w:val="Normal"/>
    <w:qFormat/>
    <w:pPr>
      <w:ind w:hanging="0" w:start="720" w:end="0"/>
    </w:pPr>
    <w:rPr/>
  </w:style>
  <w:style w:type="paragraph" w:styleId="ReturnAddress">
    <w:name w:val="Return Address"/>
    <w:qFormat/>
    <w:pPr>
      <w:widowControl/>
      <w:bidi w:val="0"/>
      <w:spacing w:lineRule="atLeast" w:line="240"/>
      <w:ind w:hanging="0" w:start="0" w:end="-240"/>
      <w:jc w:val="center"/>
    </w:pPr>
    <w:rPr>
      <w:rFonts w:ascii="Garamond" w:hAnsi="Garamond" w:eastAsia="Times New Roman" w:cs="Garamond"/>
      <w:caps/>
      <w:color w:val="auto"/>
      <w:spacing w:val="30"/>
      <w:sz w:val="15"/>
      <w:szCs w:val="20"/>
      <w:lang w:val="en-US" w:bidi="ar-SA" w:eastAsia="zh-CN"/>
    </w:rPr>
  </w:style>
  <w:style w:type="paragraph" w:styleId="Signature">
    <w:name w:val="Signature"/>
    <w:basedOn w:val="BodyText"/>
    <w:next w:val="Normal"/>
    <w:pPr>
      <w:keepNext w:val="true"/>
      <w:keepLines/>
      <w:spacing w:before="660" w:after="0"/>
    </w:pPr>
    <w:rPr/>
  </w:style>
  <w:style w:type="paragraph" w:styleId="SignatureJobTitle">
    <w:name w:val="Signature Job Title"/>
    <w:basedOn w:val="Signature"/>
    <w:next w:val="Normal"/>
    <w:qFormat/>
    <w:pPr>
      <w:spacing w:before="0" w:after="0"/>
      <w:ind w:hanging="0" w:start="0" w:end="0"/>
    </w:pPr>
    <w:rPr/>
  </w:style>
  <w:style w:type="paragraph" w:styleId="SignatureName">
    <w:name w:val="Signature Name"/>
    <w:basedOn w:val="Signature"/>
    <w:next w:val="SignatureJobTitle"/>
    <w:qFormat/>
    <w:pPr>
      <w:ind w:hanging="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psato@mit.edu"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Memo.dot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2001-06-18T23:25:00Z</dcterms:created>
  <dc:creator>Leslie E. Koenigs</dc:creator>
  <dc:description/>
  <dc:language>en-CA</dc:language>
  <cp:lastModifiedBy>kpatel2</cp:lastModifiedBy>
  <dcterms:modified xsi:type="dcterms:W3CDTF">2001-08-15T19:52:00Z</dcterms:modified>
  <cp:revision>5</cp:revision>
  <dc:subject/>
  <dc:title>Elegant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