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t>Draft</w:t>
      </w:r>
    </w:p>
    <w:p>
      <w:pPr>
        <w:pStyle w:val="Normal"/>
        <w:widowControl w:val="false"/>
        <w:tabs>
          <w:tab w:val="clear" w:pos="720"/>
          <w:tab w:val="right" w:pos="10800" w:leader="none"/>
        </w:tabs>
        <w:rPr/>
      </w:pPr>
      <w:r>
        <w:rPr/>
        <w:t xml:space="preserve">This Base Contract is entered into as of the following date: </w:t>
      </w:r>
      <w:r>
        <w:rPr>
          <w:u w:val="single"/>
        </w:rPr>
        <w:t>August 9,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HOUSTON PIPE LINE COMPANY</w:t>
      </w:r>
      <w:r>
        <w:rPr>
          <w:u w:val="single"/>
        </w:rPr>
        <w:tab/>
      </w:r>
      <w:r>
        <w:rPr/>
        <w:tab/>
        <w:t>and</w:t>
        <w:tab/>
      </w:r>
      <w:r>
        <w:rPr>
          <w:b/>
          <w:bCs/>
          <w:u w:val="single"/>
        </w:rPr>
        <w:t>SOUTHWESTERN ELECTRIC POWER COMPANY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76-0157152</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#3750494141 Nations Bank, Dallas Tx.</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 Houston Pipe Line Company</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bCs/>
          <w:u w:val="single"/>
        </w:rPr>
        <w:t>HOUSTON PIPE LINE COMPANY</w:t>
      </w:r>
      <w:r>
        <w:rPr>
          <w:u w:val="single"/>
        </w:rPr>
        <w:tab/>
      </w:r>
      <w:r>
        <w:rPr/>
        <w:tab/>
        <w:tab/>
      </w:r>
      <w:r>
        <w:rPr>
          <w:b/>
          <w:bCs/>
          <w:u w:val="single"/>
        </w:rPr>
        <w:t>SOUTHWESTERN ELECTRIC POWER COMPANY</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w:t>
      </w:r>
    </w:p>
    <w:p>
      <w:pPr>
        <w:pStyle w:val="BodyText"/>
        <w:rPr/>
      </w:pPr>
      <w:r>
        <w:rPr/>
        <w:t>"If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t>Section 8.5 is added as a new section under Section 8 -Title, Warranty and Indemnity, as follows:</w:t>
      </w:r>
    </w:p>
    <w:p>
      <w:pPr>
        <w:pStyle w:val="Normal"/>
        <w:rPr/>
      </w:pPr>
      <w:r>
        <w:rPr/>
      </w:r>
    </w:p>
    <w:p>
      <w:pPr>
        <w:pStyle w:val="Normal"/>
        <w:ind w:start="360" w:end="0"/>
        <w:jc w:val="both"/>
        <w:rPr/>
      </w:pPr>
      <w:r>
        <w:rPr/>
        <w:t>“</w:t>
      </w:r>
      <w:r>
        <w:rPr/>
        <w:t xml:space="preserve">8.5  (i)  </w:t>
      </w:r>
      <w:r>
        <w:rPr>
          <w:u w:val="single"/>
        </w:rPr>
        <w:t>Intrastate Warranted Gas</w:t>
      </w:r>
      <w:r>
        <w:rPr/>
        <w:t xml:space="preserve">.  If the Delivery Point(s) for the Transaction are intrastate interconnections, (a) Seller represents and warrants to Buyer that all Gas will have been produced within the State of Texas and will not have been commingled by Seller with other Gas prior to the Delivery Point(s) which is or may be sold, consumed, transported or otherwise utilized in interstate commerce in such manner which would subject Buyer’s Transporter’s pipeline to the jurisdiction of the Federal Energy Regulatory Commission or an successor authority under the Natural Gas Act of 1938 and (b) Buyer represents and warrants to Seller that none of the Gas will be sold, consumed, transported or otherwise utilized outside the State of Texas or delivered to another party which will subsequently sell, consume, transport or otherwise use the Gas outside the State of Texas where such event would subject Buyer’s Transporter’s pipeline, Seller’s pipeline, or any portion of such pipelines to the jurisdiction of the Federal Energy Regulatory Commission or any successor authority under the Natural Gas Act of 1938.  </w:t>
      </w:r>
    </w:p>
    <w:p>
      <w:pPr>
        <w:pStyle w:val="Normal"/>
        <w:rPr/>
      </w:pPr>
      <w:r>
        <w:rPr/>
      </w:r>
    </w:p>
    <w:p>
      <w:pPr>
        <w:pStyle w:val="BodyTextIndent2"/>
        <w:ind w:firstLine="360" w:end="0"/>
        <w:jc w:val="both"/>
        <w:rPr>
          <w:sz w:val="20"/>
        </w:rPr>
      </w:pPr>
      <w:r>
        <w:rPr>
          <w:sz w:val="20"/>
        </w:rPr>
        <w:t>(ii)  Each Party agrees to indemnify and hold harmless the other Party from and against any and all suits, actions, damages, costs, losses and expenses sustained by a Party relative to any breach by the other Party of the covenants hereinabove expressed..”</w:t>
      </w:r>
    </w:p>
    <w:p>
      <w:pPr>
        <w:pStyle w:val="Normal"/>
        <w:rPr>
          <w:sz w:val="20"/>
        </w:rPr>
      </w:pPr>
      <w:r>
        <w:rPr>
          <w:sz w:val="20"/>
        </w:rPr>
      </w:r>
    </w:p>
    <w:p>
      <w:pPr>
        <w:pStyle w:val="Normal"/>
        <w:ind w:start="360" w:end="0"/>
        <w:jc w:val="both"/>
        <w:rPr>
          <w:sz w:val="22"/>
        </w:rPr>
      </w:pPr>
      <w:r>
        <w:rPr>
          <w:sz w:val="22"/>
        </w:rPr>
      </w:r>
    </w:p>
    <w:p>
      <w:pPr>
        <w:pStyle w:val="Normal"/>
        <w:ind w:start="360" w:end="0"/>
        <w:jc w:val="both"/>
        <w:rPr>
          <w:sz w:val="22"/>
        </w:rPr>
      </w:pPr>
      <w:r>
        <w:rPr>
          <w:sz w:val="22"/>
        </w:rPr>
      </w:r>
    </w:p>
    <w:p>
      <w:pPr>
        <w:pStyle w:val="Normal"/>
        <w:widowControl w:val="false"/>
        <w:tabs>
          <w:tab w:val="clear" w:pos="720"/>
          <w:tab w:val="left" w:pos="0" w:leader="none"/>
          <w:tab w:val="right" w:pos="5202" w:leader="none"/>
        </w:tabs>
        <w:rPr>
          <w:sz w:val="22"/>
        </w:rPr>
      </w:pPr>
      <w:r>
        <w:rPr>
          <w:sz w:val="22"/>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1747238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82290726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BodyTextIndent2">
    <w:name w:val="Body Text Indent 2"/>
    <w:basedOn w:val="Normal"/>
    <w:qFormat/>
    <w:pPr>
      <w:ind w:hanging="0" w:start="36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2000-08-09T16:45:00Z</dcterms:created>
  <dc:creator>EPNG</dc:creator>
  <dc:description/>
  <dc:language>en-CA</dc:language>
  <cp:lastModifiedBy>dperlin</cp:lastModifiedBy>
  <cp:lastPrinted>2000-08-09T11:07:00Z</cp:lastPrinted>
  <dcterms:modified xsi:type="dcterms:W3CDTF">2000-08-09T16:45:00Z</dcterms:modified>
  <cp:revision>2</cp:revision>
  <dc:subject/>
  <dc:title>BASE CONTRACT FOR SHORT-TERM</dc:title>
</cp:coreProperties>
</file>