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Carolyn Gilley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Gerald Nemec</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North America –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Southern Transmission – Lockhart Interconnect Agreement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 xml:space="preserve">Attached is the original executed Agreement to Interconnect and Operate Natural Gas Pipeline Facilities dated effective March 31, 2000, between Southern Transmission Company and Houston Pipe Line Company for your file.  </w:t>
      </w:r>
    </w:p>
    <w:p>
      <w:pPr>
        <w:pStyle w:val="Body"/>
        <w:rPr/>
      </w:pPr>
      <w:r>
        <w:rPr/>
      </w:r>
    </w:p>
    <w:p>
      <w:pPr>
        <w:pStyle w:val="Body"/>
        <w:rPr/>
      </w:pPr>
      <w:r>
        <w:rPr/>
        <w:t>Please call me if you need additional information.</w:t>
      </w:r>
    </w:p>
    <w:p>
      <w:pPr>
        <w:pStyle w:val="Body"/>
        <w:rPr/>
      </w:pPr>
      <w:r>
        <w:rPr/>
      </w:r>
    </w:p>
    <w:p>
      <w:pPr>
        <w:pStyle w:val="Body"/>
        <w:rPr/>
      </w:pPr>
      <w:r>
        <w:rPr/>
      </w:r>
    </w:p>
    <w:p>
      <w:pPr>
        <w:pStyle w:val="Body"/>
        <w:rPr/>
      </w:pPr>
      <w:r>
        <w:rPr/>
      </w:r>
    </w:p>
    <w:p>
      <w:pPr>
        <w:pStyle w:val="Body"/>
        <w:rPr/>
      </w:pPr>
      <w:r>
        <w:rPr/>
        <w:t>GRN/par</w:t>
      </w:r>
    </w:p>
    <w:p>
      <w:pPr>
        <w:pStyle w:val="Body"/>
        <w:rPr/>
      </w:pPr>
      <w:r>
        <w:rPr/>
        <w:t>Attachment</w:t>
      </w:r>
    </w:p>
    <w:p>
      <w:pPr>
        <w:pStyle w:val="Body"/>
        <w:rPr/>
      </w:pPr>
      <w:r>
        <w:rPr/>
      </w:r>
    </w:p>
    <w:p>
      <w:pPr>
        <w:pStyle w:val="Body"/>
        <w:rPr/>
      </w:pPr>
      <w:r>
        <w:rPr/>
        <w:t>cc:</w:t>
        <w:tab/>
        <w:t>Janet Wallis (w/attachment)</w:t>
      </w:r>
    </w:p>
    <w:p>
      <w:pPr>
        <w:pStyle w:val="Body"/>
        <w:rPr/>
      </w:pPr>
      <w:r>
        <w:rPr/>
        <w:tab/>
        <w:t>Ken Kaase (w/attachment)</w:t>
      </w:r>
    </w:p>
    <w:p>
      <w:pPr>
        <w:pStyle w:val="Body"/>
        <w:rPr/>
      </w:pPr>
      <w:r>
        <w:rPr/>
        <w:tab/>
        <w:t>Candy Bywaters (w/attachment)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8"/>
      </w:rPr>
    </w:pPr>
    <w:r>
      <w:rPr>
        <w:sz w:val="8"/>
      </w:rPr>
    </w:r>
  </w:p>
  <w:p>
    <w:pPr>
      <w:pStyle w:val="Footer"/>
      <w:tabs>
        <w:tab w:val="clear" w:pos="4320"/>
        <w:tab w:val="left" w:pos="3780" w:leader="none"/>
        <w:tab w:val="center" w:pos="7560" w:leader="none"/>
        <w:tab w:val="right" w:pos="8640" w:leader="none"/>
        <w:tab w:val="right" w:pos="10800" w:leader="none"/>
      </w:tabs>
      <w:rPr>
        <w:sz w:val="8"/>
      </w:rPr>
    </w:pPr>
    <w:r>
      <w:rPr>
        <w:sz w:val="8"/>
      </w:rPr>
      <w:fldChar w:fldCharType="begin"/>
    </w:r>
    <w:r>
      <w:rPr>
        <w:sz w:val="8"/>
      </w:rPr>
      <w:instrText xml:space="preserve"> FILENAME \p </w:instrText>
    </w:r>
    <w:r>
      <w:rPr>
        <w:sz w:val="8"/>
      </w:rPr>
      <w:fldChar w:fldCharType="separate"/>
    </w:r>
    <w:r>
      <w:rPr>
        <w:sz w:val="8"/>
      </w:rPr>
      <w:t>/mnt/main-storage/datasets/enron-docs/doc/Southern_Union_Memo1.doc</w:t>
    </w:r>
    <w:r>
      <w:rPr>
        <w:sz w:val="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2000-05-01T16:45:00Z</dcterms:created>
  <dc:creator>Pat Radford</dc:creator>
  <dc:description/>
  <dc:language>en-CA</dc:language>
  <cp:lastModifiedBy>Pat Radford</cp:lastModifiedBy>
  <cp:lastPrinted>2000-05-01T14:15:00Z</cp:lastPrinted>
  <dcterms:modified xsi:type="dcterms:W3CDTF">2000-05-01T16:45:00Z</dcterms:modified>
  <cp:revision>3</cp:revision>
  <dc:subject/>
  <dc:title> </dc:title>
</cp:coreProperties>
</file>