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SoCal Ed Vice Pres Urges FERC To Consider Cost-Based Cap</w:t>
      </w:r>
      <w:r>
        <w:rPr/>
        <w:br/>
        <w:t>By Jessica Berthold</w:t>
        <w:br/>
        <w:t xml:space="preserve">  </w:t>
        <w:br/>
        <w:t xml:space="preserve">11/09/2000 </w:t>
        <w:br/>
        <w:t xml:space="preserve">Dow Jones Energy Service </w:t>
        <w:br/>
        <w:t xml:space="preserve">(Copyright (c) 2000, Dow Jones &amp; Company, Inc.) </w:t>
      </w:r>
    </w:p>
    <w:p>
      <w:pPr>
        <w:pStyle w:val="NormalWeb"/>
        <w:rPr/>
      </w:pPr>
      <w:r>
        <w:rPr/>
        <w:t xml:space="preserve">OF DOW JONES NEWSWIRES </w:t>
      </w:r>
    </w:p>
    <w:p>
      <w:pPr>
        <w:pStyle w:val="NormalWeb"/>
        <w:rPr/>
      </w:pPr>
      <w:r>
        <w:rPr/>
        <w:t xml:space="preserve">LOS ANGELES -(Dow Jones)- The senior vice president of Southern California Edison Company (EIX) urged the Federal Energy Regulatory Commission Thursday to consider ordering a cost-based bid cap on wholesale power prices. </w:t>
      </w:r>
    </w:p>
    <w:p>
      <w:pPr>
        <w:pStyle w:val="NormalWeb"/>
        <w:rPr/>
      </w:pPr>
      <w:r>
        <w:rPr/>
        <w:t xml:space="preserve">FERC issued a report Nov. 1 on California's electricity woes in which it proposed a $150 "soft" price cap on the market clearing price - the price paid to all bidders into the state's power auctions. Individual bidders could still obtain higher prices under the FERC order, but would have to explain why it was necessary to FERC. </w:t>
      </w:r>
    </w:p>
    <w:p>
      <w:pPr>
        <w:pStyle w:val="NormalWeb"/>
        <w:rPr/>
      </w:pPr>
      <w:r>
        <w:rPr/>
        <w:t xml:space="preserve">SoCal Ed Vice President John Fielder said the soft cap wouldn't produce reasonable prices. </w:t>
      </w:r>
    </w:p>
    <w:p>
      <w:pPr>
        <w:pStyle w:val="NormalWeb"/>
        <w:rPr/>
      </w:pPr>
      <w:r>
        <w:rPr/>
        <w:t xml:space="preserve">"In California's dysfunctional market, any capping mechanism that does not require each seller to bid or sell at cost simply permits the exercise of market power up to an arbitrary price level," Fielder said. </w:t>
      </w:r>
    </w:p>
    <w:p>
      <w:pPr>
        <w:pStyle w:val="NormalWeb"/>
        <w:rPr/>
      </w:pPr>
      <w:r>
        <w:rPr/>
        <w:t xml:space="preserve">Fielder said FERC should consider the load-differentiated price cap proposal passed by the California Independent System Operator two weeks ago. </w:t>
      </w:r>
    </w:p>
    <w:p>
      <w:pPr>
        <w:pStyle w:val="NormalWeb"/>
        <w:rPr/>
      </w:pPr>
      <w:r>
        <w:rPr/>
        <w:t xml:space="preserve">The ISO proposal, which was struck down by FERC's report before it could be implemented, would set hourly price caps each month based on forecasted load, natural gas prices, and unit efficiency. </w:t>
      </w:r>
    </w:p>
    <w:p>
      <w:pPr>
        <w:pStyle w:val="NormalWeb"/>
        <w:rPr/>
      </w:pPr>
      <w:r>
        <w:rPr/>
        <w:t xml:space="preserve">Fielder also said the commission should consider adopting a hard cap that bases bids or prices on each seller's costs. He stressed that SoCal Ed didn't, however, advocate a return to traditional cost-of-service ratemaking at this time. </w:t>
      </w:r>
    </w:p>
    <w:p>
      <w:pPr>
        <w:pStyle w:val="NormalWeb"/>
        <w:rPr/>
      </w:pPr>
      <w:r>
        <w:rPr/>
        <w:t xml:space="preserve">Fielder faulted FERC for not providing buyers relief from the high prices it deemed "unjust and unreasonable". </w:t>
      </w:r>
    </w:p>
    <w:p>
      <w:pPr>
        <w:pStyle w:val="NormalWeb"/>
        <w:rPr/>
      </w:pPr>
      <w:r>
        <w:rPr/>
        <w:t xml:space="preserve">"While the Commission found that sellers had the ability to exercise market power, it said that its Staff didn't have time to determine whether individual sellers abused that power. FERC needs to finish the job...," Fielder said. </w:t>
      </w:r>
    </w:p>
    <w:p>
      <w:pPr>
        <w:pStyle w:val="NormalWeb"/>
        <w:rPr/>
      </w:pPr>
      <w:r>
        <w:rPr/>
        <w:t xml:space="preserve">FERC met Thursday for hearings on its Nov. 1 report and heard testimony from utilities, generators, the California Independent System Operator and the California Power Exchange.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Jessica Berthold; Dow Jones Newswires; 323-658-3872;</w:t>
      </w:r>
    </w:p>
    <w:p>
      <w:pPr>
        <w:pStyle w:val="HTMLPreformatted"/>
        <w:rPr>
          <w:rFonts w:ascii="Lucida Console" w:hAnsi="Lucida Console" w:cs="Lucida Console"/>
          <w:sz w:val="15"/>
          <w:szCs w:val="15"/>
        </w:rPr>
      </w:pPr>
      <w:r>
        <w:rPr>
          <w:rFonts w:cs="Lucida Console" w:ascii="Lucida Console" w:hAnsi="Lucida Console"/>
          <w:sz w:val="15"/>
          <w:szCs w:val="15"/>
        </w:rPr>
        <w:t>jessicaberthold@dowjones.com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747260580&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2000-11-10T20:10:00Z</dcterms:created>
  <dc:creator>mbuster</dc:creator>
  <dc:description/>
  <dc:language>en-CA</dc:language>
  <cp:lastModifiedBy>mbuster</cp:lastModifiedBy>
  <dcterms:modified xsi:type="dcterms:W3CDTF">2000-11-10T20:12:00Z</dcterms:modified>
  <cp:revision>1</cp:revision>
  <dc:subject/>
  <dc:title> </dc:title>
</cp:coreProperties>
</file>