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t>PARAGRAPH 13</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t>TO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t>CREDIT SUPPORT ANNEX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t>Between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t>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t>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jc w:val="center"/>
        <w:rPr>
          <w:rFonts w:ascii="Times New Roman" w:hAnsi="Times New Roman" w:cs="Times New Roman"/>
          <w:b/>
          <w:sz w:val="20"/>
        </w:rPr>
      </w:pPr>
      <w:r>
        <w:rPr>
          <w:rFonts w:cs="Times New Roman" w:ascii="Times New Roman" w:hAnsi="Times New Roman"/>
          <w:b/>
          <w:sz w:val="20"/>
        </w:rPr>
      </w:r>
    </w:p>
    <w:p>
      <w:pPr>
        <w:pStyle w:val="Normal"/>
        <w:tabs>
          <w:tab w:val="clear" w:pos="720"/>
          <w:tab w:val="right" w:pos="9216" w:leader="none"/>
        </w:tabs>
        <w:suppressAutoHyphens w:val="true"/>
        <w:jc w:val="center"/>
        <w:rPr>
          <w:rFonts w:ascii="Times New Roman" w:hAnsi="Times New Roman" w:cs="Times New Roman"/>
          <w:b/>
          <w:spacing w:val="-2"/>
          <w:sz w:val="20"/>
        </w:rPr>
      </w:pPr>
      <w:r>
        <w:rPr>
          <w:rFonts w:cs="Times New Roman" w:ascii="Times New Roman" w:hAnsi="Times New Roman"/>
          <w:b/>
          <w:spacing w:val="-2"/>
          <w:sz w:val="20"/>
        </w:rPr>
        <w:t>SOUTHERN CALIFORNIA GAS COMPANY</w:t>
      </w:r>
    </w:p>
    <w:p>
      <w:pPr>
        <w:pStyle w:val="Normal"/>
        <w:tabs>
          <w:tab w:val="clear" w:pos="720"/>
          <w:tab w:val="right" w:pos="9216" w:leader="none"/>
        </w:tabs>
        <w:suppressAutoHyphens w:val="true"/>
        <w:jc w:val="both"/>
        <w:rPr>
          <w:rFonts w:ascii="Times New Roman" w:hAnsi="Times New Roman" w:cs="Times New Roman"/>
          <w:b/>
          <w:spacing w:val="-2"/>
        </w:rPr>
      </w:pPr>
      <w:r>
        <w:rPr>
          <w:rFonts w:cs="Times New Roman" w:ascii="Times New Roman" w:hAnsi="Times New Roman"/>
          <w:b/>
          <w:spacing w:val="-2"/>
        </w:rPr>
        <w:tab/>
      </w:r>
    </w:p>
    <w:p>
      <w:pPr>
        <w:pStyle w:val="Normal"/>
        <w:rPr>
          <w:rFonts w:ascii="Times New Roman" w:hAnsi="Times New Roman" w:cs="Times New Roman"/>
          <w:sz w:val="20"/>
        </w:rPr>
      </w:pPr>
      <w:r>
        <w:rPr>
          <w:rFonts w:cs="Times New Roman" w:ascii="Times New Roman" w:hAnsi="Times New Roman"/>
          <w:sz w:val="20"/>
        </w:rPr>
        <w:t>Paragraph 13.  Elections and Variables</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a</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Security Interest for "Obligations".</w:t>
      </w:r>
      <w:r>
        <w:rPr>
          <w:rFonts w:cs="Times New Roman" w:ascii="Times New Roman" w:hAnsi="Times New Roman"/>
          <w:sz w:val="20"/>
        </w:rPr>
        <w:t xml:space="preserve">  The term </w:t>
      </w:r>
      <w:r>
        <w:rPr>
          <w:rFonts w:cs="Times New Roman" w:ascii="Times New Roman" w:hAnsi="Times New Roman"/>
          <w:i/>
          <w:sz w:val="20"/>
        </w:rPr>
        <w:t>"Obligations"</w:t>
      </w:r>
      <w:r>
        <w:rPr>
          <w:rFonts w:cs="Times New Roman" w:ascii="Times New Roman" w:hAnsi="Times New Roman"/>
          <w:sz w:val="20"/>
        </w:rPr>
        <w:t xml:space="preserve"> as used in this Annex includes the following additional obligations: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With respect to Party A:</w:t>
        <w:tab/>
        <w:t>Obligations arising under Specified Transactions.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With respect to Party B:</w:t>
        <w:tab/>
        <w:t xml:space="preserve">Obligations arising under Specified Transactions.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b</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Credit Support Obligations.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 xml:space="preserve">(i)  </w:t>
      </w:r>
      <w:r>
        <w:rPr>
          <w:rFonts w:cs="Times New Roman" w:ascii="Times New Roman" w:hAnsi="Times New Roman"/>
          <w:i/>
          <w:sz w:val="20"/>
        </w:rPr>
        <w:t>Delivery Amount, Return Amount and Credit Support Amount.</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t>(A)</w:t>
      </w:r>
      <w:r>
        <w:rPr>
          <w:rFonts w:cs="Times New Roman" w:ascii="Times New Roman" w:hAnsi="Times New Roman"/>
          <w:i/>
          <w:sz w:val="20"/>
        </w:rPr>
        <w:tab/>
        <w:t>"Delivery Amount"</w:t>
      </w:r>
      <w:r>
        <w:rPr>
          <w:rFonts w:cs="Times New Roman" w:ascii="Times New Roman" w:hAnsi="Times New Roman"/>
          <w:sz w:val="20"/>
        </w:rPr>
        <w:t xml:space="preserve"> has the meaning specified in Paragraph 3(a).</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t>(B)</w:t>
      </w:r>
      <w:r>
        <w:rPr>
          <w:rFonts w:cs="Times New Roman" w:ascii="Times New Roman" w:hAnsi="Times New Roman"/>
          <w:i/>
          <w:sz w:val="20"/>
        </w:rPr>
        <w:tab/>
        <w:t>"Return Amount"</w:t>
      </w:r>
      <w:r>
        <w:rPr>
          <w:rFonts w:cs="Times New Roman" w:ascii="Times New Roman" w:hAnsi="Times New Roman"/>
          <w:sz w:val="20"/>
        </w:rPr>
        <w:t xml:space="preserve"> has the meaning specified in Paragraph 3(b).</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t>(C)</w:t>
      </w:r>
      <w:r>
        <w:rPr>
          <w:rFonts w:cs="Times New Roman" w:ascii="Times New Roman" w:hAnsi="Times New Roman"/>
          <w:i/>
          <w:sz w:val="20"/>
        </w:rPr>
        <w:tab/>
        <w:t>"Credit Support Amount"</w:t>
      </w:r>
      <w:r>
        <w:rPr>
          <w:rFonts w:cs="Times New Roman" w:ascii="Times New Roman" w:hAnsi="Times New Roman"/>
          <w:sz w:val="20"/>
        </w:rPr>
        <w:t xml:space="preserve"> has the meaning specified in Paragraph 3.</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  </w:t>
      </w:r>
      <w:r>
        <w:rPr>
          <w:rFonts w:cs="Times New Roman" w:ascii="Times New Roman" w:hAnsi="Times New Roman"/>
          <w:i/>
          <w:sz w:val="20"/>
        </w:rPr>
        <w:t>Eligible Collateral.</w:t>
      </w:r>
      <w:r>
        <w:rPr>
          <w:rFonts w:cs="Times New Roman" w:ascii="Times New Roman" w:hAnsi="Times New Roman"/>
          <w:sz w:val="20"/>
        </w:rPr>
        <w:t xml:space="preserve">  The following items will qualify as </w:t>
      </w:r>
      <w:r>
        <w:rPr>
          <w:rFonts w:cs="Times New Roman" w:ascii="Times New Roman" w:hAnsi="Times New Roman"/>
          <w:i/>
          <w:sz w:val="20"/>
        </w:rPr>
        <w:t>"Eligible Collateral"</w:t>
      </w:r>
      <w:r>
        <w:rPr>
          <w:rFonts w:cs="Times New Roman" w:ascii="Times New Roman" w:hAnsi="Times New Roman"/>
          <w:sz w:val="20"/>
        </w:rPr>
        <w:t xml:space="preserve"> for the party specified:</w:t>
      </w:r>
    </w:p>
    <w:p>
      <w:pPr>
        <w:pStyle w:val="Normal"/>
        <w:rPr>
          <w:rFonts w:ascii="Times New Roman" w:hAnsi="Times New Roman" w:cs="Times New Roman"/>
          <w:sz w:val="20"/>
        </w:rPr>
      </w:pPr>
      <w:r>
        <w:rPr>
          <w:rFonts w:cs="Times New Roman" w:ascii="Times New Roman" w:hAnsi="Times New Roman"/>
          <w:sz w:val="20"/>
        </w:rPr>
      </w:r>
    </w:p>
    <w:tbl>
      <w:tblPr>
        <w:tblW w:w="7882" w:type="dxa"/>
        <w:jc w:val="start"/>
        <w:tblInd w:w="1548" w:type="dxa"/>
        <w:tblLayout w:type="fixed"/>
        <w:tblCellMar>
          <w:top w:w="0" w:type="dxa"/>
          <w:start w:w="108" w:type="dxa"/>
          <w:bottom w:w="0" w:type="dxa"/>
          <w:end w:w="108" w:type="dxa"/>
        </w:tblCellMar>
      </w:tblPr>
      <w:tblGrid>
        <w:gridCol w:w="630"/>
        <w:gridCol w:w="2880"/>
        <w:gridCol w:w="1350"/>
        <w:gridCol w:w="1136"/>
        <w:gridCol w:w="1886"/>
      </w:tblGrid>
      <w:tr>
        <w:trPr/>
        <w:tc>
          <w:tcPr>
            <w:tcW w:w="63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350" w:type="dxa"/>
            <w:tcBorders/>
          </w:tcPr>
          <w:p>
            <w:pPr>
              <w:pStyle w:val="Normal"/>
              <w:rPr>
                <w:rFonts w:ascii="Times New Roman" w:hAnsi="Times New Roman" w:cs="Times New Roman"/>
                <w:sz w:val="20"/>
                <w:u w:val="single"/>
              </w:rPr>
            </w:pPr>
            <w:r>
              <w:rPr>
                <w:rFonts w:cs="Times New Roman" w:ascii="Times New Roman" w:hAnsi="Times New Roman"/>
                <w:sz w:val="20"/>
                <w:u w:val="single"/>
              </w:rPr>
              <w:t>Party A</w:t>
              <w:tab/>
            </w:r>
          </w:p>
        </w:tc>
        <w:tc>
          <w:tcPr>
            <w:tcW w:w="1136" w:type="dxa"/>
            <w:tcBorders/>
          </w:tcPr>
          <w:p>
            <w:pPr>
              <w:pStyle w:val="Normal"/>
              <w:rPr>
                <w:rFonts w:ascii="Times New Roman" w:hAnsi="Times New Roman" w:cs="Times New Roman"/>
                <w:sz w:val="20"/>
                <w:u w:val="single"/>
              </w:rPr>
            </w:pPr>
            <w:r>
              <w:rPr>
                <w:rFonts w:cs="Times New Roman" w:ascii="Times New Roman" w:hAnsi="Times New Roman"/>
                <w:sz w:val="20"/>
                <w:u w:val="single"/>
              </w:rPr>
              <w:t>Party B</w:t>
              <w:tab/>
            </w:r>
          </w:p>
        </w:tc>
        <w:tc>
          <w:tcPr>
            <w:tcW w:w="1886" w:type="dxa"/>
            <w:tcBorders/>
          </w:tcPr>
          <w:p>
            <w:pPr>
              <w:pStyle w:val="Normal"/>
              <w:rPr>
                <w:rFonts w:ascii="Times New Roman" w:hAnsi="Times New Roman" w:cs="Times New Roman"/>
                <w:sz w:val="20"/>
              </w:rPr>
            </w:pPr>
            <w:r>
              <w:rPr>
                <w:rFonts w:cs="Times New Roman" w:ascii="Times New Roman" w:hAnsi="Times New Roman"/>
                <w:sz w:val="20"/>
              </w:rPr>
              <w:t xml:space="preserve">Valuation </w:t>
            </w:r>
            <w:r>
              <w:rPr>
                <w:rFonts w:cs="Times New Roman" w:ascii="Times New Roman" w:hAnsi="Times New Roman"/>
                <w:sz w:val="20"/>
                <w:u w:val="single"/>
              </w:rPr>
              <w:t>Percentage</w:t>
            </w:r>
          </w:p>
          <w:p>
            <w:pPr>
              <w:pStyle w:val="Normal"/>
              <w:rPr>
                <w:rFonts w:ascii="Times New Roman" w:hAnsi="Times New Roman" w:cs="Times New Roman"/>
                <w:sz w:val="20"/>
              </w:rPr>
            </w:pPr>
            <w:r>
              <w:rPr>
                <w:rFonts w:cs="Times New Roman" w:ascii="Times New Roman" w:hAnsi="Times New Roman"/>
                <w:sz w:val="20"/>
              </w:rPr>
            </w:r>
          </w:p>
        </w:tc>
      </w:tr>
      <w:tr>
        <w:trPr/>
        <w:tc>
          <w:tcPr>
            <w:tcW w:w="63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2880" w:type="dxa"/>
            <w:tcBorders/>
          </w:tcPr>
          <w:p>
            <w:pPr>
              <w:pStyle w:val="Normal"/>
              <w:rPr>
                <w:rFonts w:ascii="Times New Roman" w:hAnsi="Times New Roman" w:cs="Times New Roman"/>
                <w:sz w:val="20"/>
              </w:rPr>
            </w:pPr>
            <w:r>
              <w:rPr>
                <w:rFonts w:cs="Times New Roman" w:ascii="Times New Roman" w:hAnsi="Times New Roman"/>
                <w:sz w:val="20"/>
              </w:rPr>
              <w:t>Cash</w:t>
            </w:r>
          </w:p>
        </w:tc>
        <w:tc>
          <w:tcPr>
            <w:tcW w:w="1350" w:type="dxa"/>
            <w:tcBorders/>
          </w:tcPr>
          <w:p>
            <w:pPr>
              <w:pStyle w:val="Normal"/>
              <w:rPr>
                <w:rFonts w:ascii="Times New Roman" w:hAnsi="Times New Roman" w:cs="Times New Roman"/>
                <w:sz w:val="20"/>
              </w:rPr>
            </w:pPr>
            <w:r>
              <w:rPr>
                <w:rFonts w:cs="Times New Roman" w:ascii="Times New Roman" w:hAnsi="Times New Roman"/>
                <w:sz w:val="20"/>
              </w:rPr>
              <w:t>Yes</w:t>
            </w:r>
          </w:p>
        </w:tc>
        <w:tc>
          <w:tcPr>
            <w:tcW w:w="1136" w:type="dxa"/>
            <w:tcBorders/>
          </w:tcPr>
          <w:p>
            <w:pPr>
              <w:pStyle w:val="Normal"/>
              <w:rPr>
                <w:rFonts w:ascii="Times New Roman" w:hAnsi="Times New Roman" w:cs="Times New Roman"/>
                <w:sz w:val="20"/>
              </w:rPr>
            </w:pPr>
            <w:r>
              <w:rPr>
                <w:rFonts w:cs="Times New Roman" w:ascii="Times New Roman" w:hAnsi="Times New Roman"/>
                <w:sz w:val="20"/>
              </w:rPr>
              <w:t>Yes</w:t>
            </w:r>
          </w:p>
        </w:tc>
        <w:tc>
          <w:tcPr>
            <w:tcW w:w="1886" w:type="dxa"/>
            <w:tcBorders/>
          </w:tcPr>
          <w:p>
            <w:pPr>
              <w:pStyle w:val="Normal"/>
              <w:rPr>
                <w:rFonts w:ascii="Times New Roman" w:hAnsi="Times New Roman" w:cs="Times New Roman"/>
                <w:sz w:val="20"/>
              </w:rPr>
            </w:pPr>
            <w:r>
              <w:rPr>
                <w:rFonts w:cs="Times New Roman" w:ascii="Times New Roman" w:hAnsi="Times New Roman"/>
                <w:sz w:val="20"/>
              </w:rPr>
              <w:t>100%</w:t>
            </w:r>
          </w:p>
          <w:p>
            <w:pPr>
              <w:pStyle w:val="Normal"/>
              <w:rPr>
                <w:rFonts w:ascii="Times New Roman" w:hAnsi="Times New Roman" w:cs="Times New Roman"/>
                <w:sz w:val="20"/>
              </w:rPr>
            </w:pPr>
            <w:r>
              <w:rPr>
                <w:rFonts w:cs="Times New Roman" w:ascii="Times New Roman" w:hAnsi="Times New Roman"/>
                <w:sz w:val="20"/>
              </w:rPr>
            </w:r>
          </w:p>
        </w:tc>
      </w:tr>
    </w:tbl>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(iii)  </w:t>
      </w:r>
      <w:r>
        <w:rPr>
          <w:rFonts w:cs="Times New Roman" w:ascii="Times New Roman" w:hAnsi="Times New Roman"/>
          <w:i/>
          <w:sz w:val="20"/>
        </w:rPr>
        <w:t>Other Eligible Support.</w:t>
      </w:r>
      <w:r>
        <w:rPr>
          <w:rFonts w:cs="Times New Roman" w:ascii="Times New Roman" w:hAnsi="Times New Roman"/>
          <w:sz w:val="20"/>
        </w:rPr>
        <w:t xml:space="preserve">  </w:t>
      </w:r>
      <w:r>
        <w:rPr>
          <w:rFonts w:cs="Times New Roman" w:ascii="Times New Roman" w:hAnsi="Times New Roman"/>
          <w:i/>
          <w:sz w:val="20"/>
        </w:rPr>
        <w:t>"Other Eligible Support"</w:t>
      </w:r>
      <w:r>
        <w:rPr>
          <w:rFonts w:cs="Times New Roman" w:ascii="Times New Roman" w:hAnsi="Times New Roman"/>
          <w:sz w:val="20"/>
        </w:rPr>
        <w:t xml:space="preserve"> with respect to the Secured Party shall consist of any other items, which the Secured Party may, in its sole discretion, agree to accept as such.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 xml:space="preserve">If Other Eligible Support includes letters of credit (each a "L/C"), the following terms shall apply:  Each L/C shall be (A) an irrevocable L/C in the Secured Party's favor, (B) issued or confirmed by a bank in a major U.S. financial center which is and continues to be acceptable to the Secured Party, (C) substantially in the form of Exhibit 1 to this Annex and containing such other terms and conditions as the Secured Party shall specify, and (D) fully enforceable and not the subject of any action to restrain or attempting to restrain payment thereunder.  All costs relating to any L/C shall be for the account of the Pledgor.  The Value of the L/C shall be its principal amount (provided that if the L/C expires within thirty days after the date its Value is being determined, its Value shall be zero).  Notwithstanding Paragraphs 3 and 4, (1) the Secured Party need not return a L/C unless the entire principal amount is required to be returned, (2) within two New York Business Days after the Pledgor's request, the Secured Party shall consent to a reduction of the principal amount of a L/C to the extent that a Delivery Amount would not be created thereby (as of the time of the request or as of the last time the Credit Support Amount was determined), and (3) if there is more than one form of Posted Credit Support when a Return Amount is to be Transferred, the Secured Party may elect which to Transfer.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 xml:space="preserve">(iv)  </w:t>
      </w:r>
      <w:r>
        <w:rPr>
          <w:rFonts w:cs="Times New Roman" w:ascii="Times New Roman" w:hAnsi="Times New Roman"/>
          <w:i/>
          <w:sz w:val="20"/>
        </w:rPr>
        <w:t>Thresholds.</w:t>
      </w:r>
    </w:p>
    <w:p>
      <w:pPr>
        <w:pStyle w:val="Normal"/>
        <w:rPr>
          <w:rFonts w:ascii="Times New Roman" w:hAnsi="Times New Roman" w:cs="Times New Roman"/>
          <w:sz w:val="20"/>
        </w:rPr>
      </w:pPr>
      <w:r>
        <w:rPr>
          <w:rFonts w:cs="Times New Roman" w:ascii="Times New Roman" w:hAnsi="Times New Roman"/>
          <w:sz w:val="20"/>
        </w:rPr>
      </w:r>
    </w:p>
    <w:p>
      <w:pPr>
        <w:pStyle w:val="Normal"/>
        <w:ind w:start="1440" w:end="0"/>
        <w:rPr/>
      </w:pPr>
      <w:r>
        <w:rPr>
          <w:rFonts w:cs="Times New Roman" w:ascii="Times New Roman" w:hAnsi="Times New Roman"/>
          <w:sz w:val="20"/>
        </w:rPr>
        <w:t>(A)</w:t>
      </w:r>
      <w:r>
        <w:rPr>
          <w:rFonts w:cs="Times New Roman" w:ascii="Times New Roman" w:hAnsi="Times New Roman"/>
          <w:i/>
          <w:sz w:val="20"/>
        </w:rPr>
        <w:tab/>
        <w:t>"Independent Amount"</w:t>
      </w:r>
      <w:r>
        <w:rPr>
          <w:rFonts w:cs="Times New Roman" w:ascii="Times New Roman" w:hAnsi="Times New Roman"/>
          <w:sz w:val="20"/>
        </w:rPr>
        <w:t xml:space="preserve"> means with respect to Party A:  [NONE].</w:t>
      </w:r>
      <w:r>
        <w:rPr>
          <w:rFonts w:cs="Times New Roman" w:ascii="Times New Roman" w:hAnsi="Times New Roman"/>
          <w:i/>
          <w:sz w:val="20"/>
        </w:rPr>
        <w:tab/>
        <w:tab/>
        <w:tab/>
        <w:t>"Independent Amount"</w:t>
      </w:r>
      <w:r>
        <w:rPr>
          <w:rFonts w:cs="Times New Roman" w:ascii="Times New Roman" w:hAnsi="Times New Roman"/>
          <w:sz w:val="20"/>
        </w:rPr>
        <w:t xml:space="preserve"> means with respect to Party B:  [NONE].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ab/>
        <w:t>[NOTE: Select one version of (B) &amp; (C).]</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t>(B)</w:t>
      </w:r>
      <w:r>
        <w:rPr>
          <w:rFonts w:cs="Times New Roman" w:ascii="Times New Roman" w:hAnsi="Times New Roman"/>
          <w:i/>
          <w:sz w:val="20"/>
        </w:rPr>
        <w:tab/>
        <w:t>"Threshold"</w:t>
      </w:r>
      <w:r>
        <w:rPr>
          <w:rFonts w:cs="Times New Roman" w:ascii="Times New Roman" w:hAnsi="Times New Roman"/>
          <w:sz w:val="20"/>
        </w:rPr>
        <w:t xml:space="preserve"> means with respect to Party A: $____________.</w:t>
      </w:r>
    </w:p>
    <w:p>
      <w:pPr>
        <w:pStyle w:val="Normal"/>
        <w:rPr/>
      </w:pPr>
      <w:r>
        <w:rPr>
          <w:rFonts w:cs="Times New Roman" w:ascii="Times New Roman" w:hAnsi="Times New Roman"/>
          <w:i/>
          <w:sz w:val="20"/>
        </w:rPr>
        <w:tab/>
        <w:tab/>
        <w:tab/>
        <w:t>"Threshold"</w:t>
      </w:r>
      <w:r>
        <w:rPr>
          <w:rFonts w:cs="Times New Roman" w:ascii="Times New Roman" w:hAnsi="Times New Roman"/>
          <w:sz w:val="20"/>
        </w:rPr>
        <w:t xml:space="preserve"> means with respect to Party B: $____________. </w:t>
      </w:r>
    </w:p>
    <w:p>
      <w:pPr>
        <w:pStyle w:val="Normal"/>
        <w:rPr>
          <w:rFonts w:ascii="Times New Roman" w:hAnsi="Times New Roman" w:cs="Times New Roman"/>
          <w:sz w:val="20"/>
        </w:rPr>
      </w:pPr>
      <w:r>
        <w:rPr>
          <w:rFonts w:cs="Times New Roman" w:ascii="Times New Roman" w:hAnsi="Times New Roman"/>
          <w:sz w:val="20"/>
        </w:rPr>
      </w:r>
    </w:p>
    <w:p>
      <w:pPr>
        <w:pStyle w:val="BodyText2"/>
        <w:ind w:start="2160" w:end="0"/>
        <w:rPr>
          <w:u w:val="single"/>
        </w:rPr>
      </w:pPr>
      <w:r>
        <w:rPr/>
        <w:t>Notwithstanding the foregoing, if a Party suffers a Material Adverse Change, such Party’s Threshold Amount shall be zero (0).</w:t>
      </w:r>
    </w:p>
    <w:p>
      <w:pPr>
        <w:pStyle w:val="Normal"/>
        <w:rPr>
          <w:rFonts w:ascii="Times New Roman" w:hAnsi="Times New Roman" w:cs="Times New Roman"/>
          <w:sz w:val="20"/>
          <w:u w:val="single"/>
        </w:rPr>
      </w:pPr>
      <w:r>
        <w:rPr>
          <w:rFonts w:cs="Times New Roman" w:ascii="Times New Roman" w:hAnsi="Times New Roman"/>
          <w:sz w:val="20"/>
          <w:u w:val="single"/>
        </w:rPr>
      </w:r>
    </w:p>
    <w:p>
      <w:pPr>
        <w:pStyle w:val="Normal"/>
        <w:rPr/>
      </w:pPr>
      <w:r>
        <w:rPr>
          <w:rFonts w:cs="Times New Roman" w:ascii="Times New Roman" w:hAnsi="Times New Roman"/>
          <w:sz w:val="20"/>
        </w:rPr>
        <w:tab/>
        <w:tab/>
        <w:t>(C)</w:t>
      </w:r>
      <w:r>
        <w:rPr>
          <w:rFonts w:cs="Times New Roman" w:ascii="Times New Roman" w:hAnsi="Times New Roman"/>
          <w:i/>
          <w:sz w:val="20"/>
        </w:rPr>
        <w:tab/>
        <w:t>"Minimum Transfer Amount"</w:t>
      </w:r>
      <w:r>
        <w:rPr>
          <w:rFonts w:cs="Times New Roman" w:ascii="Times New Roman" w:hAnsi="Times New Roman"/>
          <w:sz w:val="20"/>
        </w:rPr>
        <w:t xml:space="preserve"> means with respect to Party A: $_______.</w:t>
      </w:r>
    </w:p>
    <w:p>
      <w:pPr>
        <w:pStyle w:val="Normal"/>
        <w:rPr/>
      </w:pPr>
      <w:r>
        <w:rPr>
          <w:rFonts w:cs="Times New Roman" w:ascii="Times New Roman" w:hAnsi="Times New Roman"/>
          <w:i/>
          <w:sz w:val="20"/>
        </w:rPr>
        <w:tab/>
        <w:tab/>
        <w:tab/>
        <w:t>"Minimum Transfer Amount"</w:t>
      </w:r>
      <w:r>
        <w:rPr>
          <w:rFonts w:cs="Times New Roman" w:ascii="Times New Roman" w:hAnsi="Times New Roman"/>
          <w:sz w:val="20"/>
        </w:rPr>
        <w:t xml:space="preserve"> means with respect to Party B: $_______.</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r>
      <w:r>
        <w:rPr>
          <w:rFonts w:cs="Times New Roman" w:ascii="Times New Roman" w:hAnsi="Times New Roman"/>
          <w:sz w:val="20"/>
          <w:u w:val="single"/>
        </w:rPr>
        <w:t>Alternate</w:t>
      </w: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t xml:space="preserve">(B) &amp; (C)  </w:t>
      </w:r>
      <w:r>
        <w:rPr>
          <w:rFonts w:cs="Times New Roman" w:ascii="Times New Roman" w:hAnsi="Times New Roman"/>
          <w:i/>
          <w:sz w:val="20"/>
        </w:rPr>
        <w:t>"Threshold"</w:t>
      </w:r>
      <w:r>
        <w:rPr>
          <w:rFonts w:cs="Times New Roman" w:ascii="Times New Roman" w:hAnsi="Times New Roman"/>
          <w:sz w:val="20"/>
        </w:rPr>
        <w:t xml:space="preserve"> and </w:t>
      </w:r>
      <w:r>
        <w:rPr>
          <w:rFonts w:cs="Times New Roman" w:ascii="Times New Roman" w:hAnsi="Times New Roman"/>
          <w:i/>
          <w:sz w:val="20"/>
        </w:rPr>
        <w:t>"Minimum Transfer Amount"</w:t>
      </w:r>
      <w:r>
        <w:rPr>
          <w:rFonts w:cs="Times New Roman" w:ascii="Times New Roman" w:hAnsi="Times New Roman"/>
          <w:sz w:val="20"/>
        </w:rPr>
        <w:t xml:space="preserve"> shall each have the meanings specified below opposite the Credit Rating (as defined below); provided that such amounts shall be reduced or increased from time to time in accordance with any changes in such Credit Rating:</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Style w:val="MessageHeaderLabel"/>
          <w:rFonts w:cs="Times New Roman" w:ascii="Times New Roman" w:hAnsi="Times New Roman"/>
          <w:b w:val="false"/>
          <w:sz w:val="20"/>
        </w:rPr>
        <w:t>PARTY A:</w:t>
      </w:r>
    </w:p>
    <w:p>
      <w:pPr>
        <w:pStyle w:val="Normal"/>
        <w:rPr>
          <w:rStyle w:val="MessageHeaderLabel"/>
          <w:rFonts w:ascii="Times New Roman" w:hAnsi="Times New Roman" w:cs="Times New Roman"/>
          <w:b w:val="false"/>
          <w:sz w:val="20"/>
        </w:rPr>
      </w:pPr>
      <w:r>
        <w:rPr/>
      </w:r>
    </w:p>
    <w:tbl>
      <w:tblPr>
        <w:tblW w:w="8280" w:type="dxa"/>
        <w:jc w:val="start"/>
        <w:tblInd w:w="378" w:type="dxa"/>
        <w:tblLayout w:type="fixed"/>
        <w:tblCellMar>
          <w:top w:w="0" w:type="dxa"/>
          <w:start w:w="108" w:type="dxa"/>
          <w:bottom w:w="0" w:type="dxa"/>
          <w:end w:w="108" w:type="dxa"/>
        </w:tblCellMar>
      </w:tblPr>
      <w:tblGrid>
        <w:gridCol w:w="2070"/>
        <w:gridCol w:w="2070"/>
        <w:gridCol w:w="1674"/>
        <w:gridCol w:w="36"/>
        <w:gridCol w:w="2430"/>
      </w:tblGrid>
      <w:tr>
        <w:trPr/>
        <w:tc>
          <w:tcPr>
            <w:tcW w:w="4140" w:type="dxa"/>
            <w:gridSpan w:val="2"/>
            <w:tcBorders>
              <w:top w:val="double" w:sz="6" w:space="0" w:color="000000"/>
              <w:start w:val="double" w:sz="6" w:space="0" w:color="000000"/>
              <w:bottom w:val="single" w:sz="6" w:space="0" w:color="000000"/>
              <w:end w:val="single" w:sz="6" w:space="0" w:color="000000"/>
            </w:tcBorders>
          </w:tcPr>
          <w:p>
            <w:pPr>
              <w:pStyle w:val="Normal"/>
              <w:rPr/>
            </w:pPr>
            <w:r>
              <w:rPr>
                <w:rFonts w:cs="Times New Roman" w:ascii="Times New Roman" w:hAnsi="Times New Roman"/>
                <w:caps/>
                <w:sz w:val="20"/>
              </w:rPr>
              <w:t xml:space="preserve">                 </w:t>
            </w:r>
            <w:r>
              <w:rPr>
                <w:rFonts w:cs="Times New Roman" w:ascii="Times New Roman" w:hAnsi="Times New Roman"/>
                <w:caps/>
                <w:sz w:val="20"/>
                <w:u w:val="single"/>
              </w:rPr>
              <w:t>Credit Rating</w:t>
            </w:r>
          </w:p>
        </w:tc>
        <w:tc>
          <w:tcPr>
            <w:tcW w:w="4140" w:type="dxa"/>
            <w:gridSpan w:val="3"/>
            <w:tcBorders>
              <w:top w:val="double" w:sz="6" w:space="0" w:color="000000"/>
              <w:start w:val="single" w:sz="6" w:space="0" w:color="000000"/>
              <w:bottom w:val="single" w:sz="6" w:space="0" w:color="000000"/>
              <w:end w:val="double" w:sz="6" w:space="0" w:color="000000"/>
            </w:tcBorders>
          </w:tcPr>
          <w:p>
            <w:pPr>
              <w:pStyle w:val="Normal"/>
              <w:rPr/>
            </w:pPr>
            <w:r>
              <w:rPr>
                <w:rFonts w:cs="Times New Roman" w:ascii="Times New Roman" w:hAnsi="Times New Roman"/>
                <w:caps/>
                <w:sz w:val="20"/>
              </w:rPr>
              <w:tab/>
              <w:t xml:space="preserve">           </w:t>
            </w:r>
            <w:r>
              <w:rPr>
                <w:rFonts w:cs="Times New Roman" w:ascii="Times New Roman" w:hAnsi="Times New Roman"/>
                <w:caps/>
                <w:sz w:val="20"/>
                <w:u w:val="single"/>
              </w:rPr>
              <w:t>Amounts</w:t>
            </w:r>
          </w:p>
          <w:p>
            <w:pPr>
              <w:pStyle w:val="Normal"/>
              <w:rPr>
                <w:rFonts w:ascii="Times New Roman" w:hAnsi="Times New Roman" w:cs="Times New Roman"/>
                <w:caps/>
                <w:sz w:val="20"/>
                <w:u w:val="single"/>
              </w:rPr>
            </w:pPr>
            <w:r>
              <w:rPr>
                <w:rFonts w:cs="Times New Roman" w:ascii="Times New Roman" w:hAnsi="Times New Roman"/>
                <w:caps/>
                <w:sz w:val="20"/>
                <w:u w:val="sing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Times New Roman" w:hAnsi="Times New Roman" w:cs="Times New Roman"/>
                <w:sz w:val="20"/>
                <w:u w:val="single"/>
              </w:rPr>
            </w:pPr>
            <w:r>
              <w:rPr>
                <w:rFonts w:cs="Times New Roman" w:ascii="Times New Roman" w:hAnsi="Times New Roman"/>
                <w:sz w:val="20"/>
                <w:u w:val="single"/>
              </w:rPr>
              <w:t xml:space="preserve">Standard &amp; Poors </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rFonts w:cs="Times New Roman" w:ascii="Times New Roman" w:hAnsi="Times New Roman"/>
                <w:sz w:val="20"/>
              </w:rPr>
              <w:t xml:space="preserve">   </w:t>
            </w:r>
            <w:r>
              <w:rPr>
                <w:rFonts w:cs="Times New Roman" w:ascii="Times New Roman" w:hAnsi="Times New Roman"/>
                <w:sz w:val="20"/>
                <w:u w:val="single"/>
              </w:rPr>
              <w:t>Moody's</w:t>
            </w:r>
          </w:p>
        </w:tc>
        <w:tc>
          <w:tcPr>
            <w:tcW w:w="1710" w:type="dxa"/>
            <w:gridSpan w:val="2"/>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u w:val="single"/>
              </w:rPr>
            </w:pPr>
            <w:r>
              <w:rPr>
                <w:rFonts w:cs="Times New Roman" w:ascii="Times New Roman" w:hAnsi="Times New Roman"/>
                <w:sz w:val="20"/>
                <w:u w:val="single"/>
              </w:rPr>
              <w:t>Threshold</w:t>
            </w:r>
          </w:p>
        </w:tc>
        <w:tc>
          <w:tcPr>
            <w:tcW w:w="2430" w:type="dxa"/>
            <w:tcBorders>
              <w:top w:val="single" w:sz="6" w:space="0" w:color="000000"/>
              <w:start w:val="single" w:sz="6" w:space="0" w:color="000000"/>
              <w:bottom w:val="single" w:sz="6" w:space="0" w:color="000000"/>
              <w:end w:val="double" w:sz="6" w:space="0" w:color="000000"/>
            </w:tcBorders>
          </w:tcPr>
          <w:p>
            <w:pPr>
              <w:pStyle w:val="Normal"/>
              <w:rPr>
                <w:rFonts w:ascii="Times New Roman" w:hAnsi="Times New Roman" w:cs="Times New Roman"/>
                <w:sz w:val="20"/>
                <w:u w:val="single"/>
              </w:rPr>
            </w:pPr>
            <w:r>
              <w:rPr>
                <w:rFonts w:cs="Times New Roman" w:ascii="Times New Roman" w:hAnsi="Times New Roman"/>
                <w:sz w:val="20"/>
                <w:u w:val="single"/>
              </w:rPr>
              <w:t>Minimum transfer amount</w:t>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A- and above</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A3 and above</w:t>
            </w:r>
          </w:p>
        </w:tc>
        <w:tc>
          <w:tcPr>
            <w:tcW w:w="1674"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__ Million</w:t>
            </w:r>
          </w:p>
        </w:tc>
        <w:tc>
          <w:tcPr>
            <w:tcW w:w="2466" w:type="dxa"/>
            <w:gridSpan w:val="2"/>
            <w:tcBorders>
              <w:top w:val="single" w:sz="6" w:space="0" w:color="000000"/>
              <w:start w:val="single" w:sz="6" w:space="0" w:color="000000"/>
              <w:bottom w:val="single" w:sz="6" w:space="0" w:color="000000"/>
              <w:end w:val="double" w:sz="6" w:space="0" w:color="000000"/>
            </w:tcBorders>
          </w:tcPr>
          <w:p>
            <w:pPr>
              <w:pStyle w:val="Normal"/>
              <w:rPr>
                <w:rFonts w:ascii="Times New Roman" w:hAnsi="Times New Roman" w:cs="Times New Roman"/>
                <w:sz w:val="20"/>
              </w:rPr>
            </w:pPr>
            <w:r>
              <w:rPr>
                <w:rFonts w:cs="Times New Roman" w:ascii="Times New Roman" w:hAnsi="Times New Roman"/>
                <w:sz w:val="20"/>
              </w:rPr>
              <w:t>$100,000</w:t>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BBB+ </w:t>
            </w:r>
          </w:p>
        </w:tc>
        <w:tc>
          <w:tcPr>
            <w:tcW w:w="207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Baa1</w:t>
            </w:r>
          </w:p>
        </w:tc>
        <w:tc>
          <w:tcPr>
            <w:tcW w:w="1674"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__ Million</w:t>
            </w:r>
          </w:p>
        </w:tc>
        <w:tc>
          <w:tcPr>
            <w:tcW w:w="2466" w:type="dxa"/>
            <w:gridSpan w:val="2"/>
            <w:tcBorders>
              <w:top w:val="single" w:sz="6" w:space="0" w:color="000000"/>
              <w:start w:val="single" w:sz="6" w:space="0" w:color="000000"/>
              <w:bottom w:val="single" w:sz="6" w:space="0" w:color="000000"/>
              <w:end w:val="double" w:sz="6" w:space="0" w:color="000000"/>
            </w:tcBorders>
          </w:tcPr>
          <w:p>
            <w:pPr>
              <w:pStyle w:val="Normal"/>
              <w:rPr>
                <w:rFonts w:ascii="Times New Roman" w:hAnsi="Times New Roman" w:cs="Times New Roman"/>
                <w:sz w:val="20"/>
              </w:rPr>
            </w:pPr>
            <w:r>
              <w:rPr>
                <w:rFonts w:cs="Times New Roman" w:ascii="Times New Roman" w:hAnsi="Times New Roman"/>
                <w:sz w:val="20"/>
              </w:rPr>
              <w:t>$100,000</w:t>
            </w:r>
          </w:p>
        </w:tc>
      </w:tr>
      <w:tr>
        <w:trPr/>
        <w:tc>
          <w:tcPr>
            <w:tcW w:w="2070" w:type="dxa"/>
            <w:tcBorders>
              <w:top w:val="single" w:sz="6" w:space="0" w:color="000000"/>
              <w:start w:val="double" w:sz="6" w:space="0" w:color="000000"/>
              <w:bottom w:val="doub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BBB (no rating other than due to repayment of rated indebtedness)</w:t>
            </w:r>
          </w:p>
        </w:tc>
        <w:tc>
          <w:tcPr>
            <w:tcW w:w="2070" w:type="dxa"/>
            <w:tcBorders>
              <w:top w:val="single" w:sz="6" w:space="0" w:color="000000"/>
              <w:start w:val="single" w:sz="6" w:space="0" w:color="000000"/>
              <w:bottom w:val="doub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Baa2 (no rating other than due to repayment of rated indebtedness)</w:t>
            </w:r>
          </w:p>
        </w:tc>
        <w:tc>
          <w:tcPr>
            <w:tcW w:w="1674" w:type="dxa"/>
            <w:tcBorders>
              <w:top w:val="single" w:sz="6" w:space="0" w:color="000000"/>
              <w:start w:val="single" w:sz="6" w:space="0" w:color="000000"/>
              <w:bottom w:val="doub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__ Million</w:t>
            </w:r>
          </w:p>
        </w:tc>
        <w:tc>
          <w:tcPr>
            <w:tcW w:w="2466" w:type="dxa"/>
            <w:gridSpan w:val="2"/>
            <w:tcBorders>
              <w:top w:val="single" w:sz="6" w:space="0" w:color="000000"/>
              <w:start w:val="single" w:sz="6" w:space="0" w:color="000000"/>
              <w:bottom w:val="double" w:sz="6" w:space="0" w:color="000000"/>
              <w:end w:val="double" w:sz="6" w:space="0" w:color="000000"/>
            </w:tcBorders>
          </w:tcPr>
          <w:p>
            <w:pPr>
              <w:pStyle w:val="Normal"/>
              <w:rPr>
                <w:rFonts w:ascii="Times New Roman" w:hAnsi="Times New Roman" w:cs="Times New Roman"/>
                <w:sz w:val="20"/>
              </w:rPr>
            </w:pPr>
            <w:r>
              <w:rPr>
                <w:rFonts w:cs="Times New Roman" w:ascii="Times New Roman" w:hAnsi="Times New Roman"/>
                <w:sz w:val="20"/>
              </w:rPr>
              <w:t>$100,000</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PARTY B:</w:t>
      </w:r>
    </w:p>
    <w:p>
      <w:pPr>
        <w:pStyle w:val="Normal"/>
        <w:rPr>
          <w:rStyle w:val="MessageHeaderLabel"/>
          <w:rFonts w:ascii="Times New Roman" w:hAnsi="Times New Roman" w:cs="Times New Roman"/>
          <w:b w:val="false"/>
          <w:sz w:val="20"/>
        </w:rPr>
      </w:pPr>
      <w:r>
        <w:rPr>
          <w:rFonts w:cs="Times New Roman" w:ascii="Times New Roman" w:hAnsi="Times New Roman"/>
          <w:sz w:val="20"/>
        </w:rPr>
      </w:r>
    </w:p>
    <w:tbl>
      <w:tblPr>
        <w:tblW w:w="8370" w:type="dxa"/>
        <w:jc w:val="start"/>
        <w:tblInd w:w="378" w:type="dxa"/>
        <w:tblLayout w:type="fixed"/>
        <w:tblCellMar>
          <w:top w:w="0" w:type="dxa"/>
          <w:start w:w="108" w:type="dxa"/>
          <w:bottom w:w="0" w:type="dxa"/>
          <w:end w:w="108" w:type="dxa"/>
        </w:tblCellMar>
      </w:tblPr>
      <w:tblGrid>
        <w:gridCol w:w="2070"/>
        <w:gridCol w:w="2160"/>
        <w:gridCol w:w="1584"/>
        <w:gridCol w:w="36"/>
        <w:gridCol w:w="2520"/>
      </w:tblGrid>
      <w:tr>
        <w:trPr/>
        <w:tc>
          <w:tcPr>
            <w:tcW w:w="4230" w:type="dxa"/>
            <w:gridSpan w:val="2"/>
            <w:tcBorders>
              <w:top w:val="double" w:sz="6" w:space="0" w:color="000000"/>
              <w:start w:val="double" w:sz="6" w:space="0" w:color="000000"/>
              <w:bottom w:val="single" w:sz="6" w:space="0" w:color="000000"/>
              <w:end w:val="single" w:sz="6" w:space="0" w:color="000000"/>
            </w:tcBorders>
          </w:tcPr>
          <w:p>
            <w:pPr>
              <w:pStyle w:val="Normal"/>
              <w:rPr/>
            </w:pPr>
            <w:r>
              <w:rPr>
                <w:rFonts w:cs="Times New Roman" w:ascii="Times New Roman" w:hAnsi="Times New Roman"/>
                <w:caps/>
                <w:sz w:val="20"/>
              </w:rPr>
              <w:t xml:space="preserve">                 </w:t>
            </w:r>
            <w:r>
              <w:rPr>
                <w:rFonts w:cs="Times New Roman" w:ascii="Times New Roman" w:hAnsi="Times New Roman"/>
                <w:caps/>
                <w:sz w:val="20"/>
                <w:u w:val="single"/>
              </w:rPr>
              <w:t>Credit Rating</w:t>
            </w:r>
          </w:p>
        </w:tc>
        <w:tc>
          <w:tcPr>
            <w:tcW w:w="4140" w:type="dxa"/>
            <w:gridSpan w:val="3"/>
            <w:tcBorders>
              <w:top w:val="double" w:sz="6" w:space="0" w:color="000000"/>
              <w:start w:val="single" w:sz="6" w:space="0" w:color="000000"/>
              <w:bottom w:val="single" w:sz="6" w:space="0" w:color="000000"/>
              <w:end w:val="double" w:sz="6" w:space="0" w:color="000000"/>
            </w:tcBorders>
          </w:tcPr>
          <w:p>
            <w:pPr>
              <w:pStyle w:val="Normal"/>
              <w:rPr/>
            </w:pPr>
            <w:r>
              <w:rPr>
                <w:rFonts w:cs="Times New Roman" w:ascii="Times New Roman" w:hAnsi="Times New Roman"/>
                <w:caps/>
                <w:sz w:val="20"/>
              </w:rPr>
              <w:tab/>
              <w:t xml:space="preserve">           </w:t>
            </w:r>
            <w:r>
              <w:rPr>
                <w:rFonts w:cs="Times New Roman" w:ascii="Times New Roman" w:hAnsi="Times New Roman"/>
                <w:caps/>
                <w:sz w:val="20"/>
                <w:u w:val="single"/>
              </w:rPr>
              <w:t>Amounts</w:t>
            </w:r>
          </w:p>
          <w:p>
            <w:pPr>
              <w:pStyle w:val="Normal"/>
              <w:rPr>
                <w:rFonts w:ascii="Times New Roman" w:hAnsi="Times New Roman" w:cs="Times New Roman"/>
                <w:caps/>
                <w:sz w:val="20"/>
                <w:u w:val="single"/>
              </w:rPr>
            </w:pPr>
            <w:r>
              <w:rPr>
                <w:rFonts w:cs="Times New Roman" w:ascii="Times New Roman" w:hAnsi="Times New Roman"/>
                <w:caps/>
                <w:sz w:val="20"/>
                <w:u w:val="single"/>
              </w:rPr>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Times New Roman" w:hAnsi="Times New Roman" w:cs="Times New Roman"/>
                <w:sz w:val="20"/>
                <w:u w:val="single"/>
              </w:rPr>
            </w:pPr>
            <w:r>
              <w:rPr>
                <w:rFonts w:cs="Times New Roman" w:ascii="Times New Roman" w:hAnsi="Times New Roman"/>
                <w:sz w:val="20"/>
                <w:u w:val="single"/>
              </w:rPr>
              <w:t xml:space="preserve">Standard &amp; Poors </w:t>
            </w:r>
          </w:p>
        </w:tc>
        <w:tc>
          <w:tcPr>
            <w:tcW w:w="2160" w:type="dxa"/>
            <w:tcBorders>
              <w:top w:val="single" w:sz="6" w:space="0" w:color="000000"/>
              <w:start w:val="single" w:sz="6" w:space="0" w:color="000000"/>
              <w:bottom w:val="single" w:sz="6" w:space="0" w:color="000000"/>
              <w:end w:val="single" w:sz="6" w:space="0" w:color="000000"/>
            </w:tcBorders>
          </w:tcPr>
          <w:p>
            <w:pPr>
              <w:pStyle w:val="Normal"/>
              <w:rPr/>
            </w:pPr>
            <w:r>
              <w:rPr>
                <w:rFonts w:cs="Times New Roman" w:ascii="Times New Roman" w:hAnsi="Times New Roman"/>
                <w:sz w:val="20"/>
              </w:rPr>
              <w:t xml:space="preserve">   </w:t>
            </w:r>
            <w:r>
              <w:rPr>
                <w:rFonts w:cs="Times New Roman" w:ascii="Times New Roman" w:hAnsi="Times New Roman"/>
                <w:sz w:val="20"/>
                <w:u w:val="single"/>
              </w:rPr>
              <w:t>Moody's</w:t>
            </w:r>
          </w:p>
        </w:tc>
        <w:tc>
          <w:tcPr>
            <w:tcW w:w="1620" w:type="dxa"/>
            <w:gridSpan w:val="2"/>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u w:val="single"/>
              </w:rPr>
            </w:pPr>
            <w:r>
              <w:rPr>
                <w:rFonts w:cs="Times New Roman" w:ascii="Times New Roman" w:hAnsi="Times New Roman"/>
                <w:sz w:val="20"/>
                <w:u w:val="single"/>
              </w:rPr>
              <w:t>Threshold</w:t>
            </w:r>
          </w:p>
        </w:tc>
        <w:tc>
          <w:tcPr>
            <w:tcW w:w="2520" w:type="dxa"/>
            <w:tcBorders>
              <w:top w:val="single" w:sz="6" w:space="0" w:color="000000"/>
              <w:start w:val="single" w:sz="6" w:space="0" w:color="000000"/>
              <w:bottom w:val="single" w:sz="6" w:space="0" w:color="000000"/>
              <w:end w:val="double" w:sz="6" w:space="0" w:color="000000"/>
            </w:tcBorders>
          </w:tcPr>
          <w:p>
            <w:pPr>
              <w:pStyle w:val="Normal"/>
              <w:rPr>
                <w:rFonts w:ascii="Times New Roman" w:hAnsi="Times New Roman" w:cs="Times New Roman"/>
                <w:sz w:val="20"/>
                <w:u w:val="single"/>
              </w:rPr>
            </w:pPr>
            <w:r>
              <w:rPr>
                <w:rFonts w:cs="Times New Roman" w:ascii="Times New Roman" w:hAnsi="Times New Roman"/>
                <w:sz w:val="20"/>
                <w:u w:val="single"/>
              </w:rPr>
              <w:t>Minimum transfer amount</w:t>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A- and above</w:t>
            </w:r>
          </w:p>
        </w:tc>
        <w:tc>
          <w:tcPr>
            <w:tcW w:w="216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A3 and above</w:t>
            </w:r>
          </w:p>
        </w:tc>
        <w:tc>
          <w:tcPr>
            <w:tcW w:w="1584"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__ Million</w:t>
            </w:r>
          </w:p>
        </w:tc>
        <w:tc>
          <w:tcPr>
            <w:tcW w:w="2556" w:type="dxa"/>
            <w:gridSpan w:val="2"/>
            <w:tcBorders>
              <w:top w:val="single" w:sz="6" w:space="0" w:color="000000"/>
              <w:start w:val="single" w:sz="6" w:space="0" w:color="000000"/>
              <w:bottom w:val="single" w:sz="6" w:space="0" w:color="000000"/>
              <w:end w:val="double" w:sz="6" w:space="0" w:color="000000"/>
            </w:tcBorders>
          </w:tcPr>
          <w:p>
            <w:pPr>
              <w:pStyle w:val="Normal"/>
              <w:rPr>
                <w:rFonts w:ascii="Times New Roman" w:hAnsi="Times New Roman" w:cs="Times New Roman"/>
                <w:sz w:val="20"/>
              </w:rPr>
            </w:pPr>
            <w:r>
              <w:rPr>
                <w:rFonts w:cs="Times New Roman" w:ascii="Times New Roman" w:hAnsi="Times New Roman"/>
                <w:sz w:val="20"/>
              </w:rPr>
              <w:t>$100,000</w:t>
            </w:r>
          </w:p>
        </w:tc>
      </w:tr>
      <w:tr>
        <w:trPr/>
        <w:tc>
          <w:tcPr>
            <w:tcW w:w="2070" w:type="dxa"/>
            <w:tcBorders>
              <w:top w:val="single" w:sz="6" w:space="0" w:color="000000"/>
              <w:start w:val="doub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BBB+ </w:t>
            </w:r>
          </w:p>
        </w:tc>
        <w:tc>
          <w:tcPr>
            <w:tcW w:w="2160"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Baa1</w:t>
            </w:r>
          </w:p>
        </w:tc>
        <w:tc>
          <w:tcPr>
            <w:tcW w:w="1584" w:type="dxa"/>
            <w:tcBorders>
              <w:top w:val="single" w:sz="6" w:space="0" w:color="000000"/>
              <w:start w:val="single" w:sz="6" w:space="0" w:color="000000"/>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__ Million</w:t>
            </w:r>
          </w:p>
        </w:tc>
        <w:tc>
          <w:tcPr>
            <w:tcW w:w="2556" w:type="dxa"/>
            <w:gridSpan w:val="2"/>
            <w:tcBorders>
              <w:top w:val="single" w:sz="6" w:space="0" w:color="000000"/>
              <w:start w:val="single" w:sz="6" w:space="0" w:color="000000"/>
              <w:bottom w:val="single" w:sz="6" w:space="0" w:color="000000"/>
              <w:end w:val="double" w:sz="6" w:space="0" w:color="000000"/>
            </w:tcBorders>
          </w:tcPr>
          <w:p>
            <w:pPr>
              <w:pStyle w:val="Normal"/>
              <w:rPr>
                <w:rFonts w:ascii="Times New Roman" w:hAnsi="Times New Roman" w:cs="Times New Roman"/>
                <w:sz w:val="20"/>
              </w:rPr>
            </w:pPr>
            <w:r>
              <w:rPr>
                <w:rFonts w:cs="Times New Roman" w:ascii="Times New Roman" w:hAnsi="Times New Roman"/>
                <w:sz w:val="20"/>
              </w:rPr>
              <w:t>$100,000</w:t>
            </w:r>
          </w:p>
        </w:tc>
      </w:tr>
      <w:tr>
        <w:trPr/>
        <w:tc>
          <w:tcPr>
            <w:tcW w:w="2070" w:type="dxa"/>
            <w:tcBorders>
              <w:top w:val="single" w:sz="6" w:space="0" w:color="000000"/>
              <w:start w:val="double" w:sz="6" w:space="0" w:color="000000"/>
              <w:bottom w:val="doub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BBB (no rating other than due to repayment of rated indebtedness)</w:t>
            </w:r>
          </w:p>
        </w:tc>
        <w:tc>
          <w:tcPr>
            <w:tcW w:w="2160" w:type="dxa"/>
            <w:tcBorders>
              <w:top w:val="single" w:sz="6" w:space="0" w:color="000000"/>
              <w:start w:val="single" w:sz="6" w:space="0" w:color="000000"/>
              <w:bottom w:val="doub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Baa2 (no rating other than due to repayment of rated indebtedness)</w:t>
            </w:r>
          </w:p>
        </w:tc>
        <w:tc>
          <w:tcPr>
            <w:tcW w:w="1584" w:type="dxa"/>
            <w:tcBorders>
              <w:top w:val="single" w:sz="6" w:space="0" w:color="000000"/>
              <w:start w:val="single" w:sz="6" w:space="0" w:color="000000"/>
              <w:bottom w:val="doub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__ Million</w:t>
            </w:r>
          </w:p>
        </w:tc>
        <w:tc>
          <w:tcPr>
            <w:tcW w:w="2556" w:type="dxa"/>
            <w:gridSpan w:val="2"/>
            <w:tcBorders>
              <w:top w:val="single" w:sz="6" w:space="0" w:color="000000"/>
              <w:start w:val="single" w:sz="6" w:space="0" w:color="000000"/>
              <w:bottom w:val="double" w:sz="6" w:space="0" w:color="000000"/>
              <w:end w:val="double" w:sz="6" w:space="0" w:color="000000"/>
            </w:tcBorders>
          </w:tcPr>
          <w:p>
            <w:pPr>
              <w:pStyle w:val="Normal"/>
              <w:rPr>
                <w:rFonts w:ascii="Times New Roman" w:hAnsi="Times New Roman" w:cs="Times New Roman"/>
                <w:sz w:val="20"/>
              </w:rPr>
            </w:pPr>
            <w:r>
              <w:rPr>
                <w:rFonts w:cs="Times New Roman" w:ascii="Times New Roman" w:hAnsi="Times New Roman"/>
                <w:sz w:val="20"/>
              </w:rPr>
              <w:t>$100,000</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"Credit Rating" means the most recently announced rating by Moody's Investors Service, Inc. or any successor entity ("Moody's") and Standard &amp; Poor's Corporation or any successor entity ("S&amp;P") for the long-term, senior unsecured debt of (1) Party A or its Credit Support Provider, and (ii) Party B.  If the relevant ratings of Moody's and S&amp;P would result in different Thresholds and/or Minimum Transfer Amounts, the rating that results in the smaller Threshold and/or Minimum Transfer Amount shall control for purposes of this definition.  If either Party is rated by only one of the above agencies, and such agency ceases to assign a rating to such Party, then for so long as such Credit Rating is not assigned, the Threshold Amount and Minimum Transfer Amount applicable to such Party shall be zero.</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ab/>
        <w:t>(D)</w:t>
      </w:r>
      <w:r>
        <w:rPr>
          <w:rFonts w:cs="Times New Roman" w:ascii="Times New Roman" w:hAnsi="Times New Roman"/>
          <w:i/>
          <w:sz w:val="20"/>
        </w:rPr>
        <w:tab/>
        <w:t>Rounding.</w:t>
      </w:r>
      <w:r>
        <w:rPr>
          <w:rFonts w:cs="Times New Roman" w:ascii="Times New Roman" w:hAnsi="Times New Roman"/>
          <w:sz w:val="20"/>
        </w:rPr>
        <w:t xml:space="preserve"> The Delivery Amount and the Return Amount will be rounded to the nearest integral multiple of the Minimum Transfer Amount, and rounded up if exactly between two integral multiples of the Minimum Transfer Amount.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c</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Valuation and Timing.</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   </w:t>
      </w:r>
      <w:r>
        <w:rPr>
          <w:rFonts w:cs="Times New Roman" w:ascii="Times New Roman" w:hAnsi="Times New Roman"/>
          <w:i/>
          <w:sz w:val="20"/>
        </w:rPr>
        <w:t>"Valuation Agent"</w:t>
      </w:r>
      <w:r>
        <w:rPr>
          <w:rFonts w:cs="Times New Roman" w:ascii="Times New Roman" w:hAnsi="Times New Roman"/>
          <w:sz w:val="20"/>
        </w:rPr>
        <w:t xml:space="preserve"> means, for purposes of this Annex, the party making the demand under paragraph 3 for the purposes of paragraphs 3 and 5, or for the purposes of paragraph 6(d), the Secured Party receiving or deemed to have received the distributions or the interest amount, as applicable; provided, however, that if an Event of Default has occurred and is continuing with respect to the party designated as the Valuation Agent then for so long as the Event of Default continues, the non-defaulting party shall be the Valuation Agent.  </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 </w:t>
      </w:r>
      <w:r>
        <w:rPr>
          <w:rFonts w:cs="Times New Roman" w:ascii="Times New Roman" w:hAnsi="Times New Roman"/>
          <w:i/>
          <w:sz w:val="20"/>
        </w:rPr>
        <w:t xml:space="preserve"> "Valuation Date"</w:t>
      </w:r>
      <w:r>
        <w:rPr>
          <w:rFonts w:cs="Times New Roman" w:ascii="Times New Roman" w:hAnsi="Times New Roman"/>
          <w:sz w:val="20"/>
        </w:rPr>
        <w:t xml:space="preserve"> means each New York Business Day.</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(iii)  </w:t>
      </w:r>
      <w:r>
        <w:rPr>
          <w:rFonts w:cs="Times New Roman" w:ascii="Times New Roman" w:hAnsi="Times New Roman"/>
          <w:i/>
          <w:sz w:val="20"/>
        </w:rPr>
        <w:t>"Valuation Time"</w:t>
      </w:r>
      <w:r>
        <w:rPr>
          <w:rFonts w:cs="Times New Roman" w:ascii="Times New Roman" w:hAnsi="Times New Roman"/>
          <w:sz w:val="20"/>
        </w:rPr>
        <w:t xml:space="preserve"> means the close of business in New York City on the Valuation Date; provided that the calculations of Value and Exposure will be made as of approximately the same time on the same date.</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(iv)  </w:t>
      </w:r>
      <w:r>
        <w:rPr>
          <w:rFonts w:cs="Times New Roman" w:ascii="Times New Roman" w:hAnsi="Times New Roman"/>
          <w:i/>
          <w:sz w:val="20"/>
        </w:rPr>
        <w:t>"New York Business Day"</w:t>
      </w:r>
      <w:r>
        <w:rPr>
          <w:rFonts w:cs="Times New Roman" w:ascii="Times New Roman" w:hAnsi="Times New Roman"/>
          <w:sz w:val="20"/>
        </w:rPr>
        <w:t xml:space="preserve"> means a Local Business Day in New York City.</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(v)  </w:t>
      </w:r>
      <w:r>
        <w:rPr>
          <w:rFonts w:cs="Times New Roman" w:ascii="Times New Roman" w:hAnsi="Times New Roman"/>
          <w:i/>
          <w:sz w:val="20"/>
        </w:rPr>
        <w:t>"Notification Time"</w:t>
      </w:r>
      <w:r>
        <w:rPr>
          <w:rFonts w:cs="Times New Roman" w:ascii="Times New Roman" w:hAnsi="Times New Roman"/>
          <w:sz w:val="20"/>
        </w:rPr>
        <w:t xml:space="preserve"> means 11:00 a.m., New York time, on a New York Business Day.  Notwithstanding Paragraph 4(b), if on any New York Business Day a demand for Transfer of Eligible Credit Support or Posted Credit Support is made by the Notification Time, then the relevant Transfer will be made by the close of business on that New York Business Day and, if any such demand is made after the Notification Time, the relevant Transfer will be made by the close of business on the next New York Business Day.</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d</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Conditions Precedent and Secured Party's Rights and Remedies.</w:t>
      </w:r>
      <w:r>
        <w:rPr>
          <w:rFonts w:cs="Times New Roman" w:ascii="Times New Roman" w:hAnsi="Times New Roman"/>
          <w:sz w:val="20"/>
        </w:rPr>
        <w:t xml:space="preserve"> The following Termination Events will be a </w:t>
      </w:r>
      <w:r>
        <w:rPr>
          <w:rFonts w:cs="Times New Roman" w:ascii="Times New Roman" w:hAnsi="Times New Roman"/>
          <w:i/>
          <w:sz w:val="20"/>
        </w:rPr>
        <w:t>"Specified Condition"</w:t>
      </w:r>
      <w:r>
        <w:rPr>
          <w:rFonts w:cs="Times New Roman" w:ascii="Times New Roman" w:hAnsi="Times New Roman"/>
          <w:sz w:val="20"/>
        </w:rPr>
        <w:t xml:space="preserve"> for the party specified (that party being the Affected Party if the Termination Event occurs with respect to that party) if the Affected Party shall fail to pay any amount owing from it to the other party as a result of such Event within one Local Business Day after such amount becomes due:</w:t>
      </w:r>
    </w:p>
    <w:p>
      <w:pPr>
        <w:pStyle w:val="Normal"/>
        <w:rPr>
          <w:rFonts w:ascii="Times New Roman" w:hAnsi="Times New Roman" w:cs="Times New Roman"/>
          <w:sz w:val="20"/>
        </w:rPr>
      </w:pPr>
      <w:r>
        <w:rPr>
          <w:rFonts w:cs="Times New Roman" w:ascii="Times New Roman" w:hAnsi="Times New Roman"/>
          <w:sz w:val="20"/>
        </w:rPr>
      </w:r>
    </w:p>
    <w:tbl>
      <w:tblPr>
        <w:tblW w:w="6390" w:type="dxa"/>
        <w:jc w:val="start"/>
        <w:tblInd w:w="1458" w:type="dxa"/>
        <w:tblLayout w:type="fixed"/>
        <w:tblCellMar>
          <w:top w:w="0" w:type="dxa"/>
          <w:start w:w="108" w:type="dxa"/>
          <w:bottom w:w="0" w:type="dxa"/>
          <w:end w:w="108" w:type="dxa"/>
        </w:tblCellMar>
      </w:tblPr>
      <w:tblGrid>
        <w:gridCol w:w="3600"/>
        <w:gridCol w:w="1530"/>
        <w:gridCol w:w="1260"/>
      </w:tblGrid>
      <w:tr>
        <w:trPr/>
        <w:tc>
          <w:tcPr>
            <w:tcW w:w="3600" w:type="dxa"/>
            <w:tcBorders/>
          </w:tcPr>
          <w:p>
            <w:pPr>
              <w:pStyle w:val="Normal"/>
              <w:snapToGrid w:val="false"/>
              <w:rPr>
                <w:rFonts w:ascii="Times New Roman" w:hAnsi="Times New Roman" w:cs="Times New Roman"/>
                <w:sz w:val="20"/>
              </w:rPr>
            </w:pPr>
            <w:r>
              <w:rPr>
                <w:rFonts w:cs="Times New Roman" w:ascii="Times New Roman" w:hAnsi="Times New Roman"/>
                <w:sz w:val="20"/>
              </w:rPr>
            </w:r>
          </w:p>
        </w:tc>
        <w:tc>
          <w:tcPr>
            <w:tcW w:w="1530" w:type="dxa"/>
            <w:tcBorders/>
          </w:tcPr>
          <w:p>
            <w:pPr>
              <w:pStyle w:val="Normal"/>
              <w:rPr>
                <w:rFonts w:ascii="Times New Roman" w:hAnsi="Times New Roman" w:cs="Times New Roman"/>
                <w:sz w:val="20"/>
                <w:u w:val="single"/>
              </w:rPr>
            </w:pPr>
            <w:r>
              <w:rPr>
                <w:rFonts w:cs="Times New Roman" w:ascii="Times New Roman" w:hAnsi="Times New Roman"/>
                <w:sz w:val="20"/>
                <w:u w:val="single"/>
              </w:rPr>
              <w:t>Party A</w:t>
            </w:r>
          </w:p>
        </w:tc>
        <w:tc>
          <w:tcPr>
            <w:tcW w:w="1260" w:type="dxa"/>
            <w:tcBorders/>
          </w:tcPr>
          <w:p>
            <w:pPr>
              <w:pStyle w:val="Normal"/>
              <w:rPr>
                <w:rFonts w:ascii="Times New Roman" w:hAnsi="Times New Roman" w:cs="Times New Roman"/>
                <w:sz w:val="20"/>
                <w:u w:val="single"/>
              </w:rPr>
            </w:pPr>
            <w:r>
              <w:rPr>
                <w:rFonts w:cs="Times New Roman" w:ascii="Times New Roman" w:hAnsi="Times New Roman"/>
                <w:sz w:val="20"/>
                <w:u w:val="single"/>
              </w:rPr>
              <w:t>Party B</w:t>
            </w:r>
          </w:p>
          <w:p>
            <w:pPr>
              <w:pStyle w:val="Normal"/>
              <w:rPr>
                <w:rFonts w:ascii="Times New Roman" w:hAnsi="Times New Roman" w:cs="Times New Roman"/>
                <w:sz w:val="20"/>
                <w:u w:val="single"/>
              </w:rPr>
            </w:pPr>
            <w:r>
              <w:rPr>
                <w:rFonts w:cs="Times New Roman" w:ascii="Times New Roman" w:hAnsi="Times New Roman"/>
                <w:sz w:val="20"/>
                <w:u w:val="single"/>
              </w:rPr>
            </w:r>
          </w:p>
        </w:tc>
      </w:tr>
      <w:tr>
        <w:trPr/>
        <w:tc>
          <w:tcPr>
            <w:tcW w:w="3600" w:type="dxa"/>
            <w:tcBorders/>
          </w:tcPr>
          <w:p>
            <w:pPr>
              <w:pStyle w:val="Normal"/>
              <w:rPr>
                <w:rFonts w:ascii="Times New Roman" w:hAnsi="Times New Roman" w:cs="Times New Roman"/>
                <w:sz w:val="20"/>
              </w:rPr>
            </w:pPr>
            <w:r>
              <w:rPr>
                <w:rFonts w:cs="Times New Roman" w:ascii="Times New Roman" w:hAnsi="Times New Roman"/>
                <w:sz w:val="20"/>
              </w:rPr>
              <w:t>Illegality</w:t>
            </w:r>
          </w:p>
        </w:tc>
        <w:tc>
          <w:tcPr>
            <w:tcW w:w="1530" w:type="dxa"/>
            <w:tcBorders/>
          </w:tcPr>
          <w:p>
            <w:pPr>
              <w:pStyle w:val="Normal"/>
              <w:rPr>
                <w:rFonts w:ascii="Times New Roman" w:hAnsi="Times New Roman" w:cs="Times New Roman"/>
                <w:sz w:val="20"/>
              </w:rPr>
            </w:pPr>
            <w:r>
              <w:rPr>
                <w:rFonts w:cs="Times New Roman" w:ascii="Times New Roman" w:hAnsi="Times New Roman"/>
                <w:sz w:val="20"/>
              </w:rPr>
              <w:t>Yes</w:t>
            </w:r>
          </w:p>
        </w:tc>
        <w:tc>
          <w:tcPr>
            <w:tcW w:w="1260" w:type="dxa"/>
            <w:tcBorders/>
          </w:tcPr>
          <w:p>
            <w:pPr>
              <w:pStyle w:val="Normal"/>
              <w:rPr>
                <w:rFonts w:ascii="Times New Roman" w:hAnsi="Times New Roman" w:cs="Times New Roman"/>
                <w:sz w:val="20"/>
              </w:rPr>
            </w:pPr>
            <w:r>
              <w:rPr>
                <w:rFonts w:cs="Times New Roman" w:ascii="Times New Roman" w:hAnsi="Times New Roman"/>
                <w:sz w:val="20"/>
              </w:rPr>
              <w:t>Yes</w:t>
            </w:r>
          </w:p>
        </w:tc>
      </w:tr>
      <w:tr>
        <w:trPr/>
        <w:tc>
          <w:tcPr>
            <w:tcW w:w="3600" w:type="dxa"/>
            <w:tcBorders/>
          </w:tcPr>
          <w:p>
            <w:pPr>
              <w:pStyle w:val="Normal"/>
              <w:rPr>
                <w:rFonts w:ascii="Times New Roman" w:hAnsi="Times New Roman" w:cs="Times New Roman"/>
                <w:sz w:val="20"/>
              </w:rPr>
            </w:pPr>
            <w:r>
              <w:rPr>
                <w:rFonts w:cs="Times New Roman" w:ascii="Times New Roman" w:hAnsi="Times New Roman"/>
                <w:sz w:val="20"/>
              </w:rPr>
              <w:t>Tax Event</w:t>
            </w:r>
          </w:p>
        </w:tc>
        <w:tc>
          <w:tcPr>
            <w:tcW w:w="1530" w:type="dxa"/>
            <w:tcBorders/>
          </w:tcPr>
          <w:p>
            <w:pPr>
              <w:pStyle w:val="Normal"/>
              <w:rPr>
                <w:rFonts w:ascii="Times New Roman" w:hAnsi="Times New Roman" w:cs="Times New Roman"/>
                <w:sz w:val="20"/>
              </w:rPr>
            </w:pPr>
            <w:r>
              <w:rPr>
                <w:rFonts w:cs="Times New Roman" w:ascii="Times New Roman" w:hAnsi="Times New Roman"/>
                <w:sz w:val="20"/>
              </w:rPr>
              <w:t>Yes</w:t>
            </w:r>
          </w:p>
        </w:tc>
        <w:tc>
          <w:tcPr>
            <w:tcW w:w="1260" w:type="dxa"/>
            <w:tcBorders/>
          </w:tcPr>
          <w:p>
            <w:pPr>
              <w:pStyle w:val="Normal"/>
              <w:rPr>
                <w:rFonts w:ascii="Times New Roman" w:hAnsi="Times New Roman" w:cs="Times New Roman"/>
                <w:sz w:val="20"/>
              </w:rPr>
            </w:pPr>
            <w:r>
              <w:rPr>
                <w:rFonts w:cs="Times New Roman" w:ascii="Times New Roman" w:hAnsi="Times New Roman"/>
                <w:sz w:val="20"/>
              </w:rPr>
              <w:t>Yes</w:t>
            </w:r>
          </w:p>
        </w:tc>
      </w:tr>
      <w:tr>
        <w:trPr/>
        <w:tc>
          <w:tcPr>
            <w:tcW w:w="3600" w:type="dxa"/>
            <w:tcBorders/>
          </w:tcPr>
          <w:p>
            <w:pPr>
              <w:pStyle w:val="Normal"/>
              <w:rPr>
                <w:rFonts w:ascii="Times New Roman" w:hAnsi="Times New Roman" w:cs="Times New Roman"/>
                <w:sz w:val="20"/>
              </w:rPr>
            </w:pPr>
            <w:r>
              <w:rPr>
                <w:rFonts w:cs="Times New Roman" w:ascii="Times New Roman" w:hAnsi="Times New Roman"/>
                <w:sz w:val="20"/>
              </w:rPr>
              <w:t>Tax Event Upon Merger</w:t>
            </w:r>
          </w:p>
        </w:tc>
        <w:tc>
          <w:tcPr>
            <w:tcW w:w="1530" w:type="dxa"/>
            <w:tcBorders/>
          </w:tcPr>
          <w:p>
            <w:pPr>
              <w:pStyle w:val="Normal"/>
              <w:rPr>
                <w:rFonts w:ascii="Times New Roman" w:hAnsi="Times New Roman" w:cs="Times New Roman"/>
                <w:sz w:val="20"/>
              </w:rPr>
            </w:pPr>
            <w:r>
              <w:rPr>
                <w:rFonts w:cs="Times New Roman" w:ascii="Times New Roman" w:hAnsi="Times New Roman"/>
                <w:sz w:val="20"/>
              </w:rPr>
              <w:t>Yes</w:t>
            </w:r>
          </w:p>
        </w:tc>
        <w:tc>
          <w:tcPr>
            <w:tcW w:w="1260" w:type="dxa"/>
            <w:tcBorders/>
          </w:tcPr>
          <w:p>
            <w:pPr>
              <w:pStyle w:val="Normal"/>
              <w:rPr>
                <w:rFonts w:ascii="Times New Roman" w:hAnsi="Times New Roman" w:cs="Times New Roman"/>
                <w:sz w:val="20"/>
              </w:rPr>
            </w:pPr>
            <w:r>
              <w:rPr>
                <w:rFonts w:cs="Times New Roman" w:ascii="Times New Roman" w:hAnsi="Times New Roman"/>
                <w:sz w:val="20"/>
              </w:rPr>
              <w:t>Yes</w:t>
            </w:r>
          </w:p>
        </w:tc>
      </w:tr>
      <w:tr>
        <w:trPr/>
        <w:tc>
          <w:tcPr>
            <w:tcW w:w="3600" w:type="dxa"/>
            <w:tcBorders/>
          </w:tcPr>
          <w:p>
            <w:pPr>
              <w:pStyle w:val="Normal"/>
              <w:rPr>
                <w:rFonts w:ascii="Times New Roman" w:hAnsi="Times New Roman" w:cs="Times New Roman"/>
                <w:sz w:val="20"/>
              </w:rPr>
            </w:pPr>
            <w:r>
              <w:rPr>
                <w:rFonts w:cs="Times New Roman" w:ascii="Times New Roman" w:hAnsi="Times New Roman"/>
                <w:sz w:val="20"/>
              </w:rPr>
              <w:t>Credit Event Upon Merger</w:t>
            </w:r>
          </w:p>
        </w:tc>
        <w:tc>
          <w:tcPr>
            <w:tcW w:w="1530" w:type="dxa"/>
            <w:tcBorders/>
          </w:tcPr>
          <w:p>
            <w:pPr>
              <w:pStyle w:val="Normal"/>
              <w:rPr>
                <w:rFonts w:ascii="Times New Roman" w:hAnsi="Times New Roman" w:cs="Times New Roman"/>
                <w:sz w:val="20"/>
              </w:rPr>
            </w:pPr>
            <w:r>
              <w:rPr>
                <w:rFonts w:cs="Times New Roman" w:ascii="Times New Roman" w:hAnsi="Times New Roman"/>
                <w:sz w:val="20"/>
              </w:rPr>
              <w:t>Yes</w:t>
            </w:r>
          </w:p>
        </w:tc>
        <w:tc>
          <w:tcPr>
            <w:tcW w:w="1260" w:type="dxa"/>
            <w:tcBorders/>
          </w:tcPr>
          <w:p>
            <w:pPr>
              <w:pStyle w:val="Normal"/>
              <w:rPr>
                <w:rFonts w:ascii="Times New Roman" w:hAnsi="Times New Roman" w:cs="Times New Roman"/>
                <w:sz w:val="20"/>
              </w:rPr>
            </w:pPr>
            <w:r>
              <w:rPr>
                <w:rFonts w:cs="Times New Roman" w:ascii="Times New Roman" w:hAnsi="Times New Roman"/>
                <w:sz w:val="20"/>
              </w:rPr>
              <w:t>Yes</w:t>
            </w:r>
          </w:p>
        </w:tc>
      </w:tr>
      <w:tr>
        <w:trPr/>
        <w:tc>
          <w:tcPr>
            <w:tcW w:w="3600" w:type="dxa"/>
            <w:tcBorders/>
          </w:tcPr>
          <w:p>
            <w:pPr>
              <w:pStyle w:val="Normal"/>
              <w:rPr>
                <w:rFonts w:ascii="Times New Roman" w:hAnsi="Times New Roman" w:cs="Times New Roman"/>
                <w:sz w:val="20"/>
              </w:rPr>
            </w:pPr>
            <w:r>
              <w:rPr>
                <w:rFonts w:cs="Times New Roman" w:ascii="Times New Roman" w:hAnsi="Times New Roman"/>
                <w:sz w:val="20"/>
              </w:rPr>
              <w:t>Additional Termination Events</w:t>
            </w:r>
          </w:p>
          <w:p>
            <w:pPr>
              <w:pStyle w:val="Normal"/>
              <w:ind w:start="702" w:end="0"/>
              <w:rPr>
                <w:rFonts w:ascii="Times New Roman" w:hAnsi="Times New Roman" w:cs="Times New Roman"/>
                <w:sz w:val="20"/>
              </w:rPr>
            </w:pPr>
            <w:r>
              <w:rPr>
                <w:rFonts w:cs="Times New Roman" w:ascii="Times New Roman" w:hAnsi="Times New Roman"/>
                <w:sz w:val="20"/>
              </w:rPr>
              <w:t>Material Adverse Change</w:t>
            </w:r>
          </w:p>
        </w:tc>
        <w:tc>
          <w:tcPr>
            <w:tcW w:w="1530" w:type="dxa"/>
            <w:tcBorders/>
          </w:tcPr>
          <w:p>
            <w:pPr>
              <w:pStyle w:val="Normal"/>
              <w:rPr>
                <w:rFonts w:ascii="Times New Roman" w:hAnsi="Times New Roman" w:cs="Times New Roman"/>
                <w:sz w:val="20"/>
              </w:rPr>
            </w:pPr>
            <w:r>
              <w:rPr>
                <w:rFonts w:cs="Times New Roman" w:ascii="Times New Roman" w:hAnsi="Times New Roman"/>
                <w:sz w:val="20"/>
              </w:rPr>
              <w:t>Yes</w:t>
            </w:r>
          </w:p>
          <w:p>
            <w:pPr>
              <w:pStyle w:val="Normal"/>
              <w:ind w:start="-2898" w:end="0"/>
              <w:rPr>
                <w:rFonts w:ascii="Times New Roman" w:hAnsi="Times New Roman" w:cs="Times New Roman"/>
                <w:sz w:val="20"/>
              </w:rPr>
            </w:pPr>
            <w:r>
              <w:rPr>
                <w:rFonts w:cs="Times New Roman" w:ascii="Times New Roman" w:hAnsi="Times New Roman"/>
                <w:sz w:val="20"/>
              </w:rPr>
            </w:r>
          </w:p>
        </w:tc>
        <w:tc>
          <w:tcPr>
            <w:tcW w:w="1260" w:type="dxa"/>
            <w:tcBorders/>
          </w:tcPr>
          <w:p>
            <w:pPr>
              <w:pStyle w:val="Normal"/>
              <w:rPr>
                <w:rFonts w:ascii="Times New Roman" w:hAnsi="Times New Roman" w:cs="Times New Roman"/>
                <w:sz w:val="20"/>
              </w:rPr>
            </w:pPr>
            <w:r>
              <w:rPr>
                <w:rFonts w:cs="Times New Roman" w:ascii="Times New Roman" w:hAnsi="Times New Roman"/>
                <w:sz w:val="20"/>
              </w:rPr>
              <w:t>Yes</w:t>
            </w:r>
          </w:p>
        </w:tc>
      </w:tr>
    </w:tbl>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e</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Substitution.</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   </w:t>
      </w:r>
      <w:r>
        <w:rPr>
          <w:rFonts w:cs="Times New Roman" w:ascii="Times New Roman" w:hAnsi="Times New Roman"/>
          <w:i/>
          <w:sz w:val="20"/>
        </w:rPr>
        <w:t>"Substitution Date"</w:t>
      </w:r>
      <w:r>
        <w:rPr>
          <w:rFonts w:cs="Times New Roman" w:ascii="Times New Roman" w:hAnsi="Times New Roman"/>
          <w:sz w:val="20"/>
        </w:rPr>
        <w:t xml:space="preserve"> has the meaning specified in Paragraph 4(d)(ii), unless the Secured Party is able to confirm irrevocable receipt of the Substitute Credit Support by 11:00 a.m., New York time, on any New York Business Day, in which case that New York Business Day shall be the Substitution Date for purposes of Paragraph 4(d)(ii).</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  </w:t>
      </w:r>
      <w:r>
        <w:rPr>
          <w:rFonts w:cs="Times New Roman" w:ascii="Times New Roman" w:hAnsi="Times New Roman"/>
          <w:i/>
          <w:sz w:val="20"/>
        </w:rPr>
        <w:t>Consent</w:t>
      </w:r>
      <w:r>
        <w:rPr>
          <w:rFonts w:cs="Times New Roman" w:ascii="Times New Roman" w:hAnsi="Times New Roman"/>
          <w:sz w:val="20"/>
        </w:rPr>
        <w:t xml:space="preserve">.  If specified here as applicable, then the Pledgor must obtain the Secured Party's consent for any substitution pursuant to Paragraph 4(d): applicable.  </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f</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Dispute Resolution</w:t>
      </w: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i/>
          <w:sz w:val="20"/>
        </w:rPr>
        <w:t>“</w:t>
      </w:r>
      <w:r>
        <w:rPr>
          <w:rFonts w:cs="Times New Roman" w:ascii="Times New Roman" w:hAnsi="Times New Roman"/>
          <w:i/>
          <w:sz w:val="20"/>
        </w:rPr>
        <w:t>Resolution Time”</w:t>
      </w:r>
      <w:r>
        <w:rPr>
          <w:rFonts w:cs="Times New Roman" w:ascii="Times New Roman" w:hAnsi="Times New Roman"/>
          <w:sz w:val="20"/>
        </w:rPr>
        <w:t xml:space="preserve"> means 12:00 p.m., on the New York Business Day on the date on which notice of the demand for Transfer of Eligible Credit Support or Posted Credit Support is given under Paragraph 3.</w:t>
      </w:r>
    </w:p>
    <w:p>
      <w:pPr>
        <w:pStyle w:val="Normal"/>
        <w:rPr/>
      </w:pPr>
      <w:r>
        <w:rPr>
          <w:rFonts w:cs="Times New Roman" w:ascii="Times New Roman" w:hAnsi="Times New Roman"/>
          <w:i/>
          <w:sz w:val="20"/>
        </w:rPr>
        <w:t>Value</w:t>
      </w:r>
      <w:r>
        <w:rPr>
          <w:rFonts w:cs="Times New Roman" w:ascii="Times New Roman" w:hAnsi="Times New Roman"/>
          <w:sz w:val="20"/>
        </w:rPr>
        <w:t>. For the purpose of Paragraphs 5(i)(c) and 5(ii) the Value of Posted Credit Support will be calculated as follows:  in the case of Cash, the face amount thereof.</w:t>
      </w:r>
    </w:p>
    <w:p>
      <w:pPr>
        <w:pStyle w:val="Normal"/>
        <w:rPr>
          <w:rFonts w:ascii="Times New Roman" w:hAnsi="Times New Roman" w:cs="Times New Roman"/>
          <w:i/>
          <w:i/>
          <w:sz w:val="20"/>
        </w:rPr>
      </w:pPr>
      <w:r>
        <w:rPr>
          <w:rFonts w:cs="Times New Roman" w:ascii="Times New Roman" w:hAnsi="Times New Roman"/>
          <w:i/>
          <w:sz w:val="20"/>
        </w:rPr>
      </w:r>
    </w:p>
    <w:p>
      <w:pPr>
        <w:pStyle w:val="Normal"/>
        <w:rPr/>
      </w:pPr>
      <w:r>
        <w:rPr>
          <w:rFonts w:cs="Times New Roman" w:ascii="Times New Roman" w:hAnsi="Times New Roman"/>
          <w:i/>
          <w:sz w:val="20"/>
        </w:rPr>
        <w:t>Alternative</w:t>
      </w:r>
      <w:r>
        <w:rPr>
          <w:rFonts w:cs="Times New Roman" w:ascii="Times New Roman" w:hAnsi="Times New Roman"/>
          <w:sz w:val="20"/>
        </w:rPr>
        <w:t>.</w:t>
      </w:r>
      <w:r>
        <w:rPr>
          <w:rFonts w:cs="Times New Roman" w:ascii="Times New Roman" w:hAnsi="Times New Roman"/>
          <w:i/>
          <w:sz w:val="20"/>
        </w:rPr>
        <w:t xml:space="preserve">  </w:t>
      </w:r>
      <w:r>
        <w:rPr>
          <w:rFonts w:cs="Times New Roman" w:ascii="Times New Roman" w:hAnsi="Times New Roman"/>
          <w:sz w:val="20"/>
        </w:rPr>
        <w:t>The provisions of Paragraph 5 will apply, except as follows:</w:t>
        <w:br/>
        <w:br/>
        <w:t>Sub-paragraphs (1) and (2) are deleted in their entirety and replaced with the following: “(1) the Disputing Party will notify the Valuation Agent of the dispute promptly after notice of the demand for Transfer of Eligible Credit Support or Posted Credit Support is given under Paragraph 3; and (2) subject to Paragraph 4(a), during the pendency of any such dispute, the Valuation Agent’s calculation shall be controlling.”</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g</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Holding and Using Posted Collateral.</w:t>
      </w:r>
    </w:p>
    <w:p>
      <w:pPr>
        <w:pStyle w:val="Normal"/>
        <w:rPr>
          <w:rFonts w:ascii="Times New Roman" w:hAnsi="Times New Roman" w:cs="Times New Roman"/>
          <w:i/>
          <w:i/>
          <w:sz w:val="20"/>
        </w:rPr>
      </w:pPr>
      <w:r>
        <w:rPr>
          <w:rFonts w:cs="Times New Roman" w:ascii="Times New Roman" w:hAnsi="Times New Roman"/>
          <w:i/>
          <w:sz w:val="20"/>
        </w:rPr>
      </w:r>
    </w:p>
    <w:p>
      <w:pPr>
        <w:pStyle w:val="Normal"/>
        <w:rPr>
          <w:rFonts w:ascii="Times New Roman" w:hAnsi="Times New Roman" w:cs="Times New Roman"/>
          <w:sz w:val="20"/>
        </w:rPr>
      </w:pPr>
      <w:r>
        <w:rPr>
          <w:rFonts w:cs="Times New Roman" w:ascii="Times New Roman" w:hAnsi="Times New Roman"/>
          <w:sz w:val="20"/>
        </w:rPr>
        <w:tab/>
        <w:t>(i)  Eligibility to Hold Posted Collateral; Custodians.  Party A and its Custodian will be entitled to hold Posted Collateral pursuant to Paragraph 6(b); provided that the following conditions applicable to it are satisfied: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ab/>
        <w:t>(1)  Party A is not the Defaulting Party.</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ab/>
        <w:t>(2)  Posted Collateral may be held only in the following jurisdictions:  the United States [and _________________].</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Party B and its Custodian will be entitled to hold Posted Collateral pursuant to Paragraph 6(b); provided that the following conditions applicable to it are satisfied: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ab/>
        <w:t>(1)  Party B is not the Defaulting Party.</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ab/>
        <w:t>(2)  Posted Collateral may be held only in the following jurisdictions:  the United States [and _________________].</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Each Custodian selected by a party must be and remain acceptable to the other party.</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  </w:t>
      </w:r>
      <w:r>
        <w:rPr>
          <w:rFonts w:cs="Times New Roman" w:ascii="Times New Roman" w:hAnsi="Times New Roman"/>
          <w:i/>
          <w:sz w:val="20"/>
        </w:rPr>
        <w:t>Use of Posted Collateral.</w:t>
      </w:r>
      <w:r>
        <w:rPr>
          <w:rFonts w:cs="Times New Roman" w:ascii="Times New Roman" w:hAnsi="Times New Roman"/>
          <w:sz w:val="20"/>
        </w:rPr>
        <w:t xml:space="preserve">  The provisions of Paragraph 6(c) will apply.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h</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Distributions and Interest Amount.</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  </w:t>
      </w:r>
      <w:r>
        <w:rPr>
          <w:rFonts w:cs="Times New Roman" w:ascii="Times New Roman" w:hAnsi="Times New Roman"/>
          <w:i/>
          <w:sz w:val="20"/>
        </w:rPr>
        <w:t>Interest Rate.</w:t>
      </w:r>
      <w:r>
        <w:rPr>
          <w:rFonts w:cs="Times New Roman" w:ascii="Times New Roman" w:hAnsi="Times New Roman"/>
          <w:sz w:val="20"/>
        </w:rPr>
        <w:t xml:space="preserve">  The </w:t>
      </w:r>
      <w:r>
        <w:rPr>
          <w:rFonts w:cs="Times New Roman" w:ascii="Times New Roman" w:hAnsi="Times New Roman"/>
          <w:i/>
          <w:sz w:val="20"/>
        </w:rPr>
        <w:t>"Interest Rate"</w:t>
      </w:r>
      <w:r>
        <w:rPr>
          <w:rFonts w:cs="Times New Roman" w:ascii="Times New Roman" w:hAnsi="Times New Roman"/>
          <w:sz w:val="20"/>
        </w:rPr>
        <w:t xml:space="preserve"> will be the London Interbank [Bid Rate/Offered Rate] for overnight deposits at 11:00 A.M. (London time) from time to time in effect, as reported on Telerate.  Notwithstanding anything herein to the contrary, each calendar month shall be an </w:t>
      </w:r>
      <w:r>
        <w:rPr>
          <w:rFonts w:cs="Times New Roman" w:ascii="Times New Roman" w:hAnsi="Times New Roman"/>
          <w:i/>
          <w:sz w:val="20"/>
        </w:rPr>
        <w:t>"Interest Period"</w:t>
      </w: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  </w:t>
      </w:r>
      <w:r>
        <w:rPr>
          <w:rFonts w:cs="Times New Roman" w:ascii="Times New Roman" w:hAnsi="Times New Roman"/>
          <w:i/>
          <w:sz w:val="20"/>
        </w:rPr>
        <w:t>Transfer of Interest Amount.</w:t>
      </w:r>
      <w:r>
        <w:rPr>
          <w:rFonts w:cs="Times New Roman" w:ascii="Times New Roman" w:hAnsi="Times New Roman"/>
          <w:sz w:val="20"/>
        </w:rPr>
        <w:t xml:space="preserve">  The Transfer of the Interest Amount (to the extent due under Paragraph 6(d)(ii)) will be made on the third New York Business Day following the end of each Interest Period and on termination pursuant to Section 6 of this Agreement.  If each Party is obligated to pay an Interest Amount for any Interest Period, only the difference between such amounts shall be due from the party owing the larger amount.</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(iii)  </w:t>
      </w:r>
      <w:r>
        <w:rPr>
          <w:rFonts w:cs="Times New Roman" w:ascii="Times New Roman" w:hAnsi="Times New Roman"/>
          <w:i/>
          <w:sz w:val="20"/>
        </w:rPr>
        <w:t>Alternative to Interest Amount.</w:t>
      </w:r>
      <w:r>
        <w:rPr>
          <w:rFonts w:cs="Times New Roman" w:ascii="Times New Roman" w:hAnsi="Times New Roman"/>
          <w:sz w:val="20"/>
        </w:rPr>
        <w:t xml:space="preserve">  The provisions of Paragraph 6(d)(ii) will apply.</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i</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Additional Representations.</w:t>
      </w:r>
      <w:r>
        <w:rPr>
          <w:rFonts w:cs="Times New Roman" w:ascii="Times New Roman" w:hAnsi="Times New Roman"/>
          <w:sz w:val="20"/>
        </w:rPr>
        <w:t xml:space="preserve">  Each of Party A and Party B represents to the other (which representations will be deemed to be repeated as of each date on which it, as the Pledgor, Transfers Eligible Collateral) that:</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r>
      <w:r>
        <w:rPr>
          <w:rFonts w:cs="Times New Roman" w:ascii="Times New Roman" w:hAnsi="Times New Roman"/>
          <w:b/>
          <w:sz w:val="20"/>
        </w:rPr>
        <w:t>[Note: If Counterpart is a US bank or thrift, insert the following representation as to that party:</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ab/>
        <w:t>The necessary action to authorize referred to in Section 3(a)(ii) of this Agreement includes all authorizations required under the Federal Deposit Insurance Act as amended (including amendments effected by the Financial Institutions Reform, Recovery, and Enforcement Act of 1989) and under any agreement, writ, decree or order entered into with the Pledgor's supervisory authorities; and at all times during the term of this Agreement, the Pledgor will continuously include and maintain as part of its official written books and records this Agreement, all exhibits, supplements and attachments hereto and documents incorporated by reference herein, and evidence of all necessary authorizations.</w:t>
      </w:r>
      <w:r>
        <w:rPr>
          <w:rFonts w:cs="Times New Roman" w:ascii="Times New Roman" w:hAnsi="Times New Roman"/>
          <w:b/>
          <w:sz w:val="20"/>
        </w:rPr>
        <w:t>]</w:t>
      </w:r>
    </w:p>
    <w:p>
      <w:pPr>
        <w:pStyle w:val="CommentText"/>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j</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Other Eligible Support and Other Posted Support.</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  </w:t>
      </w:r>
      <w:r>
        <w:rPr>
          <w:rFonts w:cs="Times New Roman" w:ascii="Times New Roman" w:hAnsi="Times New Roman"/>
          <w:i/>
          <w:sz w:val="20"/>
        </w:rPr>
        <w:t>"Value"</w:t>
      </w:r>
      <w:r>
        <w:rPr>
          <w:rFonts w:cs="Times New Roman" w:ascii="Times New Roman" w:hAnsi="Times New Roman"/>
          <w:sz w:val="20"/>
        </w:rPr>
        <w:t xml:space="preserve"> with respect to Other Eligible Support and Other Posted Support shall have the meaning agreed to by the parties if and at the time that the Secured Party agrees to accept any such Other Eligible Support or Other Posted Support or, if no such agreement is reached, by the Valuation Agent in any commercially reasonable manner.</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ab/>
        <w:t xml:space="preserve">(ii)  </w:t>
      </w:r>
      <w:r>
        <w:rPr>
          <w:rFonts w:cs="Times New Roman" w:ascii="Times New Roman" w:hAnsi="Times New Roman"/>
          <w:i/>
          <w:sz w:val="20"/>
        </w:rPr>
        <w:t>"Transfer"</w:t>
      </w:r>
      <w:r>
        <w:rPr>
          <w:rFonts w:cs="Times New Roman" w:ascii="Times New Roman" w:hAnsi="Times New Roman"/>
          <w:sz w:val="20"/>
        </w:rPr>
        <w:t xml:space="preserve"> with respect to Other Eligible Support and Other Posted Support shall have the meaning agreed to by the parties if and at the time that the Secured Party agrees to accept any such Other Eligible Support or Other Posted Support; provided that if no such agreement is reached, such term shall be deemed to mean the transfer and delivery of such Other Eligible Support or Other Posted Support to the Secured Party or its Custodian in such a manner so as to create in favor of the Secured Party a valid and perfected first priority security interest in and lien on such Other Eligible Support or Other Posted Support.</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k</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Demands and Notices.</w:t>
      </w:r>
      <w:r>
        <w:rPr>
          <w:rFonts w:cs="Times New Roman" w:ascii="Times New Roman" w:hAnsi="Times New Roman"/>
          <w:sz w:val="20"/>
        </w:rPr>
        <w:t xml:space="preserve">  All demands, specifications and notices under this Annex will be made pursuant to the Notices Section of this Agreement. </w:t>
      </w:r>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Party A: _____________________</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b/>
        <w:t>Party B: Southern California Gas Company</w:t>
      </w:r>
    </w:p>
    <w:p>
      <w:pPr>
        <w:pStyle w:val="Normal"/>
        <w:rPr>
          <w:rFonts w:ascii="Times New Roman" w:hAnsi="Times New Roman" w:cs="Times New Roman"/>
          <w:sz w:val="20"/>
        </w:rPr>
      </w:pPr>
      <w:r>
        <w:rPr>
          <w:rFonts w:cs="Times New Roman" w:ascii="Times New Roman" w:hAnsi="Times New Roman"/>
          <w:sz w:val="20"/>
        </w:rPr>
        <w:tab/>
        <w:tab/>
        <w:t>555 W. Fifth Street</w:t>
      </w:r>
    </w:p>
    <w:p>
      <w:pPr>
        <w:pStyle w:val="Normal"/>
        <w:rPr>
          <w:rFonts w:ascii="Times New Roman" w:hAnsi="Times New Roman" w:cs="Times New Roman"/>
          <w:sz w:val="20"/>
        </w:rPr>
      </w:pPr>
      <w:r>
        <w:rPr>
          <w:rFonts w:cs="Times New Roman" w:ascii="Times New Roman" w:hAnsi="Times New Roman"/>
          <w:sz w:val="20"/>
        </w:rPr>
        <w:tab/>
        <w:tab/>
        <w:t>Los Angeles, CA  90013-1011</w:t>
      </w:r>
    </w:p>
    <w:p>
      <w:pPr>
        <w:pStyle w:val="Normal"/>
        <w:ind w:start="720" w:end="0"/>
        <w:rPr>
          <w:rFonts w:ascii="Times New Roman" w:hAnsi="Times New Roman" w:cs="Times New Roman"/>
          <w:sz w:val="20"/>
        </w:rPr>
      </w:pPr>
      <w:r>
        <w:rPr>
          <w:rFonts w:cs="Times New Roman" w:ascii="Times New Roman" w:hAnsi="Times New Roman"/>
          <w:sz w:val="20"/>
        </w:rPr>
        <w:tab/>
        <w:tab/>
        <w:br/>
        <w:t>Attn:  Major Accts. Credit &amp; Collections Manager</w:t>
        <w:tab/>
        <w:tab/>
        <w:t>Telephone No.  (213) 244-3832</w:t>
        <w:br/>
        <w:t xml:space="preserve">          M. L. GT11D5</w:t>
        <w:tab/>
        <w:tab/>
        <w:tab/>
        <w:tab/>
        <w:tab/>
        <w:t>Facsimile No.     (213) 244-8316</w:t>
        <w:br/>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l</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Addresses for Transfers.</w:t>
      </w:r>
      <w:r>
        <w:rPr>
          <w:rFonts w:cs="Times New Roman" w:ascii="Times New Roman" w:hAnsi="Times New Roman"/>
          <w:sz w:val="20"/>
        </w:rPr>
        <w:t xml:space="preserve"> </w:t>
      </w:r>
    </w:p>
    <w:p>
      <w:pPr>
        <w:pStyle w:val="Normal"/>
        <w:rPr>
          <w:rFonts w:ascii="Times New Roman" w:hAnsi="Times New Roman" w:cs="Times New Roman"/>
          <w:sz w:val="20"/>
        </w:rPr>
      </w:pPr>
      <w:r>
        <w:rPr>
          <w:rFonts w:cs="Times New Roman" w:ascii="Times New Roman" w:hAnsi="Times New Roman"/>
          <w:sz w:val="20"/>
        </w:rPr>
        <w:t>[NOTE:  Insert addresses or refer to the addresses in the Notices Section of this Agreement, if L/C's or other Credit Support requiring delivery are to be used; otherwise complete as "Not Applicable".]</w:t>
      </w:r>
    </w:p>
    <w:p>
      <w:pPr>
        <w:pStyle w:val="Normal"/>
        <w:ind w:start="720" w:end="0"/>
        <w:rPr>
          <w:rFonts w:ascii="Times New Roman" w:hAnsi="Times New Roman" w:cs="Times New Roman"/>
          <w:sz w:val="20"/>
        </w:rPr>
      </w:pPr>
      <w:r>
        <w:rPr>
          <w:rFonts w:cs="Times New Roman" w:ascii="Times New Roman" w:hAnsi="Times New Roman"/>
          <w:sz w:val="20"/>
        </w:rPr>
        <w:br/>
        <w:t>Party A</w:t>
      </w:r>
    </w:p>
    <w:p>
      <w:pPr>
        <w:pStyle w:val="Normal"/>
        <w:rPr>
          <w:rFonts w:ascii="Times New Roman" w:hAnsi="Times New Roman" w:cs="Times New Roman"/>
          <w:sz w:val="20"/>
        </w:rPr>
      </w:pPr>
      <w:r>
        <w:rPr>
          <w:rFonts w:cs="Times New Roman" w:ascii="Times New Roman" w:hAnsi="Times New Roman"/>
          <w:sz w:val="20"/>
        </w:rPr>
      </w:r>
    </w:p>
    <w:p>
      <w:pPr>
        <w:pStyle w:val="Normal"/>
        <w:ind w:firstLine="720" w:end="0"/>
        <w:rPr>
          <w:rFonts w:ascii="Times New Roman" w:hAnsi="Times New Roman" w:cs="Times New Roman"/>
          <w:sz w:val="20"/>
        </w:rPr>
      </w:pPr>
      <w:r>
        <w:rPr>
          <w:rFonts w:cs="Times New Roman" w:ascii="Times New Roman" w:hAnsi="Times New Roman"/>
          <w:sz w:val="20"/>
        </w:rPr>
        <w:t>Bank:</w:t>
      </w:r>
    </w:p>
    <w:p>
      <w:pPr>
        <w:pStyle w:val="Normal"/>
        <w:ind w:firstLine="720" w:end="0"/>
        <w:rPr>
          <w:rFonts w:ascii="Times New Roman" w:hAnsi="Times New Roman" w:cs="Times New Roman"/>
          <w:sz w:val="20"/>
        </w:rPr>
      </w:pPr>
      <w:r>
        <w:rPr>
          <w:rFonts w:cs="Times New Roman" w:ascii="Times New Roman" w:hAnsi="Times New Roman"/>
          <w:sz w:val="20"/>
        </w:rPr>
        <w:t>Fed. ABA No.:</w:t>
      </w:r>
    </w:p>
    <w:p>
      <w:pPr>
        <w:pStyle w:val="Normal"/>
        <w:ind w:firstLine="720" w:end="0"/>
        <w:rPr>
          <w:rFonts w:ascii="Times New Roman" w:hAnsi="Times New Roman" w:cs="Times New Roman"/>
          <w:sz w:val="20"/>
        </w:rPr>
      </w:pPr>
      <w:r>
        <w:rPr>
          <w:rFonts w:cs="Times New Roman" w:ascii="Times New Roman" w:hAnsi="Times New Roman"/>
          <w:sz w:val="20"/>
        </w:rPr>
        <w:t>Account No:</w:t>
      </w:r>
    </w:p>
    <w:p>
      <w:pPr>
        <w:pStyle w:val="Normal"/>
        <w:ind w:firstLine="720" w:end="0"/>
        <w:rPr>
          <w:rFonts w:ascii="Times New Roman" w:hAnsi="Times New Roman" w:cs="Times New Roman"/>
          <w:sz w:val="20"/>
        </w:rPr>
      </w:pPr>
      <w:r>
        <w:rPr>
          <w:rFonts w:cs="Times New Roman" w:ascii="Times New Roman" w:hAnsi="Times New Roman"/>
          <w:sz w:val="20"/>
        </w:rPr>
        <w:t>For the Account of:</w:t>
      </w:r>
      <w:r>
        <w:br w:type="page"/>
      </w:r>
    </w:p>
    <w:p>
      <w:pPr>
        <w:pStyle w:val="Normal"/>
        <w:rPr>
          <w:rFonts w:ascii="Times New Roman" w:hAnsi="Times New Roman" w:cs="Times New Roman"/>
          <w:sz w:val="20"/>
        </w:rPr>
      </w:pPr>
      <w:r>
        <w:rPr>
          <w:rFonts w:cs="Times New Roman" w:ascii="Times New Roman" w:hAnsi="Times New Roman"/>
          <w:sz w:val="20"/>
        </w:rPr>
      </w:r>
    </w:p>
    <w:p>
      <w:pPr>
        <w:pStyle w:val="Normal"/>
        <w:ind w:start="720" w:end="0"/>
        <w:rPr>
          <w:rFonts w:ascii="Times New Roman" w:hAnsi="Times New Roman" w:cs="Times New Roman"/>
          <w:sz w:val="20"/>
        </w:rPr>
      </w:pPr>
      <w:r>
        <w:rPr>
          <w:rFonts w:cs="Times New Roman" w:ascii="Times New Roman" w:hAnsi="Times New Roman"/>
          <w:sz w:val="20"/>
        </w:rPr>
        <w:t>Party B</w:t>
        <w:br/>
        <w:br/>
        <w:t>Bank:</w:t>
      </w:r>
    </w:p>
    <w:p>
      <w:pPr>
        <w:pStyle w:val="Normal"/>
        <w:ind w:firstLine="720" w:end="0"/>
        <w:rPr>
          <w:rFonts w:ascii="Times New Roman" w:hAnsi="Times New Roman" w:cs="Times New Roman"/>
          <w:sz w:val="20"/>
        </w:rPr>
      </w:pPr>
      <w:r>
        <w:rPr>
          <w:rFonts w:cs="Times New Roman" w:ascii="Times New Roman" w:hAnsi="Times New Roman"/>
          <w:sz w:val="20"/>
        </w:rPr>
        <w:t>Fed. ABA No.:</w:t>
      </w:r>
    </w:p>
    <w:p>
      <w:pPr>
        <w:pStyle w:val="Normal"/>
        <w:ind w:firstLine="720" w:end="0"/>
        <w:rPr>
          <w:rFonts w:ascii="Times New Roman" w:hAnsi="Times New Roman" w:cs="Times New Roman"/>
          <w:sz w:val="20"/>
        </w:rPr>
      </w:pPr>
      <w:r>
        <w:rPr>
          <w:rFonts w:cs="Times New Roman" w:ascii="Times New Roman" w:hAnsi="Times New Roman"/>
          <w:sz w:val="20"/>
        </w:rPr>
        <w:t>Account No.:</w:t>
      </w:r>
    </w:p>
    <w:p>
      <w:pPr>
        <w:pStyle w:val="Normal"/>
        <w:ind w:firstLine="720" w:end="0"/>
        <w:rPr>
          <w:rFonts w:ascii="Times New Roman" w:hAnsi="Times New Roman" w:cs="Times New Roman"/>
          <w:sz w:val="20"/>
        </w:rPr>
      </w:pPr>
      <w:r>
        <w:rPr>
          <w:rFonts w:cs="Times New Roman" w:ascii="Times New Roman" w:hAnsi="Times New Roman"/>
          <w:sz w:val="20"/>
        </w:rPr>
        <w:t>For the Account of:</w:t>
        <w:tab/>
      </w:r>
    </w:p>
    <w:p>
      <w:pPr>
        <w:pStyle w:val="Normal"/>
        <w:rPr>
          <w:rFonts w:ascii="Times New Roman" w:hAnsi="Times New Roman" w:cs="Times New Roman"/>
          <w:sz w:val="20"/>
        </w:rPr>
      </w:pPr>
      <w:r>
        <w:rPr>
          <w:rFonts w:cs="Times New Roman" w:ascii="Times New Roman" w:hAnsi="Times New Roman"/>
          <w:sz w:val="20"/>
        </w:rPr>
        <w:tab/>
      </w:r>
    </w:p>
    <w:p>
      <w:pPr>
        <w:pStyle w:val="Normal"/>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SEQ level5 \* alphabetic </w:instrText>
      </w:r>
      <w:r>
        <w:rPr>
          <w:sz w:val="20"/>
          <w:rFonts w:cs="Times New Roman" w:ascii="Times New Roman" w:hAnsi="Times New Roman"/>
        </w:rPr>
        <w:fldChar w:fldCharType="separate"/>
      </w:r>
      <w:r>
        <w:rPr>
          <w:sz w:val="20"/>
          <w:rFonts w:cs="Times New Roman" w:ascii="Times New Roman" w:hAnsi="Times New Roman"/>
        </w:rPr>
        <w:t>m</w:t>
      </w:r>
      <w:r>
        <w:rPr>
          <w:sz w:val="20"/>
          <w:rFonts w:cs="Times New Roman" w:ascii="Times New Roman" w:hAnsi="Times New Roman"/>
        </w:rPr>
        <w:fldChar w:fldCharType="end"/>
      </w:r>
      <w:r>
        <w:rPr>
          <w:rFonts w:cs="Times New Roman" w:ascii="Times New Roman" w:hAnsi="Times New Roman"/>
          <w:sz w:val="20"/>
        </w:rPr>
        <w:t xml:space="preserve">)  </w:t>
      </w:r>
      <w:r>
        <w:rPr>
          <w:rFonts w:cs="Times New Roman" w:ascii="Times New Roman" w:hAnsi="Times New Roman"/>
          <w:i/>
          <w:sz w:val="20"/>
        </w:rPr>
        <w:t>Other Provisions.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Paragraph 4 (b) shall be amended by deleting the word “next” on the third line, and replacing with the word “same” and shall be further amended by deleting the word “second” on the last line and replacing with the word “next.”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All Posted Credit Support provided by a Pledgor shall constitute margin with respect to the obligations of such Pledgor under this Agreement.  Each Delivery Amount and Return Amount shall be determined by the Valuation Agent based on its good faith estimate of mid-market quotations and, notwithstanding the definition of "Exposure", the Valuation Agent need not obtain quotes from Reference Market-makers.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In Paragraph 4(d)(ii), the phrase "(or less than, but as close as practicable to)" shall be inserted in the second-to-last line after the words "equal to".</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Nothing contained in Paragraph 6(a), (b) or (c) or elsewhere in this Agreement shall limit the obligation of the Secured Party to return Posted Credit Support in accordance with the terms of this Agreement.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Paragraph 7 is amended as follows: In clause (i), the reference to "two Local Business Days" shall instead be "one Local Business Day" and, in clause (iii), the words "under this Annex" are inserted on line 1 after the words "or obligation" and the reference to "30 days" shall instead be "10 days".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If the Secured Party receives any Posted Collateral that is fungible in nature (such as cash or U.S. government securities), the Secured Party may satisfy its obligation hereunder to return any such Posted Collateral by returning any items that are equivalent (in accordance with ordinary commercial practice) to the items originally delivered to it.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Agreed: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___________________________________</w:t>
        <w:tab/>
        <w:tab/>
        <w:tab/>
        <w:t>SOUTHERN CALIFORNIA GAS COMPANY</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By:________________________________</w:t>
        <w:tab/>
        <w:tab/>
        <w:tab/>
        <w:t>By:_____________________________</w:t>
      </w:r>
    </w:p>
    <w:p>
      <w:pPr>
        <w:pStyle w:val="Normal"/>
        <w:rPr>
          <w:rFonts w:ascii="Times New Roman" w:hAnsi="Times New Roman" w:cs="Times New Roman"/>
          <w:sz w:val="20"/>
        </w:rPr>
      </w:pPr>
      <w:r>
        <w:rPr>
          <w:rFonts w:cs="Times New Roman" w:ascii="Times New Roman" w:hAnsi="Times New Roman"/>
          <w:sz w:val="20"/>
        </w:rPr>
      </w:r>
    </w:p>
    <w:p>
      <w:pPr>
        <w:sectPr>
          <w:footerReference w:type="default" r:id="rId2"/>
          <w:footerReference w:type="first" r:id="rId3"/>
          <w:type w:val="nextPage"/>
          <w:pgSz w:w="12240" w:h="15840"/>
          <w:pgMar w:left="1584" w:right="1440" w:gutter="0" w:header="0" w:top="1152" w:footer="576" w:bottom="720"/>
          <w:pgNumType w:start="1" w:fmt="decimal"/>
          <w:formProt w:val="false"/>
          <w:titlePg/>
          <w:textDirection w:val="lrTb"/>
          <w:docGrid w:type="default" w:linePitch="360" w:charSpace="0"/>
        </w:sectPr>
        <w:pStyle w:val="Normal"/>
        <w:rPr>
          <w:rFonts w:ascii="Times New Roman" w:hAnsi="Times New Roman" w:cs="Times New Roman"/>
          <w:sz w:val="20"/>
        </w:rPr>
      </w:pPr>
      <w:r>
        <w:rPr>
          <w:rFonts w:cs="Times New Roman" w:ascii="Times New Roman" w:hAnsi="Times New Roman"/>
          <w:sz w:val="20"/>
        </w:rPr>
        <w:t>Title:_______________________________</w:t>
        <w:tab/>
        <w:tab/>
        <w:tab/>
        <w:t>Title:___________________________</w:t>
      </w:r>
    </w:p>
    <w:p>
      <w:pPr>
        <w:pStyle w:val="Normal"/>
        <w:jc w:val="center"/>
        <w:rPr>
          <w:rFonts w:ascii="Times New Roman" w:hAnsi="Times New Roman" w:cs="Times New Roman"/>
          <w:b/>
          <w:sz w:val="20"/>
          <w:u w:val="single"/>
        </w:rPr>
      </w:pPr>
      <w:r>
        <w:rPr>
          <w:rFonts w:cs="Times New Roman" w:ascii="Times New Roman" w:hAnsi="Times New Roman"/>
          <w:b/>
          <w:sz w:val="20"/>
          <w:u w:val="single"/>
        </w:rPr>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jc w:val="center"/>
        <w:rPr>
          <w:rFonts w:ascii="Times New Roman" w:hAnsi="Times New Roman" w:cs="Times New Roman"/>
          <w:b/>
        </w:rPr>
      </w:pPr>
      <w:r>
        <w:rPr>
          <w:rFonts w:cs="Times New Roman" w:ascii="Times New Roman" w:hAnsi="Times New Roman"/>
          <w:b/>
          <w:u w:val="single"/>
        </w:rPr>
        <w:t>Exhibit 1 to Credit Support Annex</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u w:val="single"/>
        </w:rPr>
        <w:t>FORM OF LETTER OF CREDIT</w:t>
      </w:r>
    </w:p>
    <w:p>
      <w:pPr>
        <w:pStyle w:val="Normal"/>
        <w:rPr>
          <w:rFonts w:ascii="Times New Roman" w:hAnsi="Times New Roman" w:cs="Times New Roman"/>
          <w:b/>
          <w:sz w:val="20"/>
        </w:rPr>
      </w:pPr>
      <w:r>
        <w:rPr>
          <w:rFonts w:cs="Times New Roman" w:ascii="Times New Roman" w:hAnsi="Times New Roman"/>
          <w:b/>
          <w:sz w:val="20"/>
        </w:rPr>
      </w:r>
    </w:p>
    <w:p>
      <w:pPr>
        <w:pStyle w:val="Normal"/>
        <w:jc w:val="center"/>
        <w:rPr>
          <w:rFonts w:ascii="Times New Roman" w:hAnsi="Times New Roman" w:cs="Times New Roman"/>
          <w:b/>
          <w:sz w:val="20"/>
        </w:rPr>
      </w:pPr>
      <w:r>
        <w:rPr>
          <w:rFonts w:cs="Times New Roman" w:ascii="Times New Roman" w:hAnsi="Times New Roman"/>
          <w:b/>
          <w:sz w:val="20"/>
        </w:rPr>
        <w:t>[DATE]</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TO:  [NAME AND ADDRESS OF SECURED PARTY]</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RE:  OUR IRREVOCABLE STANDBY LETTER OF CREDIT NO._____</w:t>
      </w:r>
    </w:p>
    <w:p>
      <w:pPr>
        <w:pStyle w:val="Normal"/>
        <w:rPr>
          <w:rFonts w:ascii="Times New Roman" w:hAnsi="Times New Roman" w:cs="Times New Roman"/>
          <w:sz w:val="20"/>
        </w:rPr>
      </w:pPr>
      <w:r>
        <w:rPr>
          <w:rFonts w:cs="Times New Roman" w:ascii="Times New Roman" w:hAnsi="Times New Roman"/>
          <w:sz w:val="20"/>
        </w:rPr>
        <w:tab/>
        <w:t xml:space="preserve"> IN THE [APPROXIMATE] AMOUNT OF US_____________</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GENTLEMEN:</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WE HEREBY OPEN OUR IRREVOCABLE STANDBY LETTER OF CREDIT NUMBER ______ IN FAVOR OF [NAME OF SECURED PARTY], BY ORDER AND FOR ACCOUNT OF [NAME OF PLEDGOR] ("PLEDGOR"), [ADDRESS OF PLEDGOR], AVAILABLE AT SIGHT, FOR AN [APPROXIMATE] AMOUNT OF US _____________ [AMOUNT SPELLED OUT AND XX/100 U.S. DOLLARS] AGAINST PRESENTATION OF THE FOLLOWING DOCUMENT: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1-</w:t>
        <w:tab/>
        <w:t>STATEMENT SIGNED BY A PERSON PURPORTED TO BE AN AUTHORIZED REPRESENTATIVE OF [SECURED PARTY] STATING THAT:  "[NAME OF PLEDGOR] ("PLEDGOR") IS IN DEFAULT UNDER THE AGREEMENT BETWEEN [SECURED PARTY] AND PLEDGOR DATED _________________ OR UNDER ANY TRANSACTION CONTEMPLATED THEREBY (WHETHER BY OCCURRENCE OF A "DEFAULT",  "EVENT OF DEFAULT" OR SIMILAR TERM AS DEFINED IN SUCH AGREEMENT, ANY OTHER AGREEMENT BETWEEN [SECURED PARTY] AND PLEDGOR OR OTHERWISE).  THE AMOUNT DUE TO [SECURED PARTY] IS US $________________."</w:t>
      </w:r>
    </w:p>
    <w:p>
      <w:pPr>
        <w:pStyle w:val="Normal"/>
        <w:rPr>
          <w:rFonts w:ascii="Times New Roman" w:hAnsi="Times New Roman" w:cs="Times New Roman"/>
          <w:sz w:val="20"/>
        </w:rPr>
      </w:pPr>
      <w:r>
        <w:rPr>
          <w:rFonts w:cs="Times New Roman" w:ascii="Times New Roman" w:hAnsi="Times New Roman"/>
          <w:sz w:val="20"/>
        </w:rPr>
      </w:r>
    </w:p>
    <w:p>
      <w:pPr>
        <w:pStyle w:val="Normal"/>
        <w:rPr/>
      </w:pPr>
      <w:r>
        <w:rPr>
          <w:rFonts w:cs="Times New Roman" w:ascii="Times New Roman" w:hAnsi="Times New Roman"/>
          <w:sz w:val="20"/>
          <w:u w:val="single"/>
        </w:rPr>
        <w:t>SPECIAL CONDITIONS</w:t>
      </w:r>
      <w:r>
        <w:rPr>
          <w:rFonts w:cs="Times New Roman" w:ascii="Times New Roman" w:hAnsi="Times New Roman"/>
          <w:sz w:val="20"/>
        </w:rPr>
        <w:t>:</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tab/>
        <w:t>ALL COSTS AND BANKING CHARGES PERTAINING TO THIS CREDIT ARE FOR THE ACCOUNT OF PLEDGOR.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tab/>
        <w:t>PARTIAL AND MULTIPLE DRAWINGS ARE PERMITTED.</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t>
        <w:tab/>
        <w:t>TELEX OR TELEFAX OF DOCUMENT 1 ABOVE ACCEPTABLE.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THIS LETTER OF CREDIT EXPIRES ON _____________ AT OUR COUNTERS.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WE HEREBY ENGAGE WITH [SECURED PARTY] THAT UPON PRESENTATION OF A DOCUMENT AS SPECIFIED UNDER AND IN COMPLIANCE WITH THE TERMS OF THIS CREDIT, THIS CREDIT WILL BE DULY HONORED IN THE AMOUNT STATED IN DOCUMENT 1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pPr>
        <w:pStyle w:val="Normal"/>
        <w:rPr>
          <w:rFonts w:ascii="Times New Roman" w:hAnsi="Times New Roman" w:cs="Times New Roman"/>
          <w:sz w:val="20"/>
        </w:rPr>
      </w:pPr>
      <w:r>
        <w:rPr>
          <w:rFonts w:cs="Times New Roman" w:ascii="Times New Roman" w:hAnsi="Times New Roman"/>
          <w:sz w:val="20"/>
        </w:rPr>
      </w:r>
      <w:r>
        <w:br w:type="page"/>
      </w:r>
    </w:p>
    <w:p>
      <w:pPr>
        <w:pStyle w:val="BodyText2"/>
        <w:rPr>
          <w:rFonts w:ascii="Times New Roman" w:hAnsi="Times New Roman" w:cs="Times New Roman"/>
          <w:sz w:val="20"/>
        </w:rPr>
      </w:pPr>
      <w:r>
        <w:rPr>
          <w:rFonts w:cs="Times New Roman"/>
          <w:sz w:val="20"/>
        </w:rPr>
      </w:r>
    </w:p>
    <w:p>
      <w:pPr>
        <w:pStyle w:val="BodyText2"/>
        <w:rPr/>
      </w:pPr>
      <w:r>
        <w:rPr/>
      </w:r>
    </w:p>
    <w:p>
      <w:pPr>
        <w:pStyle w:val="BodyText2"/>
        <w:rPr/>
      </w:pPr>
      <w:r>
        <w:rPr/>
      </w:r>
    </w:p>
    <w:p>
      <w:pPr>
        <w:pStyle w:val="BodyText2"/>
        <w:rPr/>
      </w:pPr>
      <w:r>
        <w:rPr/>
      </w:r>
    </w:p>
    <w:p>
      <w:pPr>
        <w:pStyle w:val="BodyText2"/>
        <w:rPr/>
      </w:pPr>
      <w:r>
        <w:rPr/>
        <w:t>WE AGREE THAT IF THIS CREDIT WOULD OTHERWISE EXPIRE DURING, OR WITHIN 30 DAYS AFTER, AN INTERRUPTION OF OUR BUSINESS CAUSED BY AN ACT OF GOD, RIOT, CIVIL COMMOTION, INSURRECTION, WAR OR ANY OTHER CAUSE BEYOND OUR CONTROL OR BY ANY STRIKE OR LOCKOUT, THEN THIS CREDIT SHALL EXPIRE ON THE 30TH DAY FOLLOWING THE DAY ON WHICH WE RESUME OUR BUSINESS AFTER THE CAUSE OF SUCH INTERRUPTION HAS BEEN REMOVED OR ELIMINATED AND ANY DRAWING ON THIS CREDIT WHICH COULD PROPERLY HAVE BEEN MADE BUT FOR SUCH INTERRUPTION SHALL BE PERMITTED DURING SUCH EXTENDED PERIOD (SUBJECT TO APPROVAL OF THE ISSUING BANK).</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THIS CREDIT IS SUBJECT TO THE UNIFORM CUSTOMS AND PRACTICE FOR DOCUMENTARY CREDITS (1993 REVISION) INTERNATIONAL CHAMBER OF COMMERCE, PUBLICATION NO. 500.</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[NAME OF BANK]</w:t>
      </w:r>
    </w:p>
    <w:p>
      <w:pPr>
        <w:pStyle w:val="BodyText2"/>
        <w:rPr>
          <w:rFonts w:ascii="Times New Roman" w:hAnsi="Times New Roman" w:cs="Times New Roman"/>
          <w:sz w:val="20"/>
        </w:rPr>
      </w:pPr>
      <w:r>
        <w:rPr>
          <w:rFonts w:cs="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______________________________</w:t>
      </w:r>
    </w:p>
    <w:p>
      <w:pPr>
        <w:pStyle w:val="Normal"/>
        <w:rPr>
          <w:rFonts w:ascii="Times New Roman" w:hAnsi="Times New Roman" w:cs="Times New Roman"/>
          <w:sz w:val="20"/>
        </w:rPr>
      </w:pPr>
      <w:r>
        <w:rPr>
          <w:rFonts w:cs="Times New Roman" w:ascii="Times New Roman" w:hAnsi="Times New Roman"/>
          <w:sz w:val="20"/>
        </w:rPr>
        <w:t>AUTHORIZED SIGNATURE(S)</w:t>
      </w:r>
    </w:p>
    <w:p>
      <w:pPr>
        <w:pStyle w:val="Normal"/>
        <w:rPr>
          <w:rFonts w:ascii="Times New Roman" w:hAnsi="Times New Roman" w:cs="Times New Roman"/>
          <w:sz w:val="20"/>
        </w:rPr>
      </w:pPr>
      <w:r>
        <w:rPr>
          <w:rFonts w:cs="Times New Roman" w:ascii="Times New Roman" w:hAnsi="Times New Roman"/>
          <w:sz w:val="20"/>
        </w:rPr>
      </w:r>
    </w:p>
    <w:sectPr>
      <w:footerReference w:type="default" r:id="rId4"/>
      <w:footerReference w:type="first" r:id="rId5"/>
      <w:type w:val="nextPage"/>
      <w:pgSz w:w="12240" w:h="15840"/>
      <w:pgMar w:left="1584" w:right="1440" w:gutter="0" w:header="0" w:top="1152"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p>
  <w:p>
    <w:pPr>
      <w:pStyle w:val="Footer"/>
      <w:rPr/>
    </w:pPr>
    <w:r>
      <w:rPr>
        <w:rFonts w:cs="Times New Roman" w:ascii="Times New Roman" w:hAnsi="Times New Roman"/>
        <w:sz w:val="20"/>
      </w:rPr>
      <w:t xml:space="preserve">DRAFT      </w:t>
    </w:r>
    <w:r>
      <w:rPr>
        <w:rFonts w:cs="Times New Roman" w:ascii="Times New Roman" w:hAnsi="Times New Roman"/>
        <w:sz w:val="20"/>
      </w:rPr>
      <w:fldChar w:fldCharType="begin"/>
    </w:r>
    <w:r>
      <w:rPr>
        <w:sz w:val="20"/>
        <w:rFonts w:cs="Times New Roman" w:ascii="Times New Roman" w:hAnsi="Times New Roman"/>
      </w:rPr>
      <w:instrText xml:space="preserve"> DATE \@"MM\/dd\/yy" </w:instrText>
    </w:r>
    <w:r>
      <w:rPr>
        <w:sz w:val="20"/>
        <w:rFonts w:cs="Times New Roman" w:ascii="Times New Roman" w:hAnsi="Times New Roman"/>
      </w:rPr>
      <w:fldChar w:fldCharType="separate"/>
    </w:r>
    <w:r>
      <w:rPr>
        <w:sz w:val="20"/>
        <w:rFonts w:cs="Times New Roman" w:ascii="Times New Roman" w:hAnsi="Times New Roman"/>
      </w:rPr>
      <w:t>09/28/25</w:t>
    </w:r>
    <w:r>
      <w:rPr>
        <w:sz w:val="20"/>
        <w:rFonts w:cs="Times New Roman" w:ascii="Times New Roman" w:hAnsi="Times New Roman"/>
      </w:rPr>
      <w:fldChar w:fldCharType="end"/>
    </w:r>
    <w:r>
      <w:rPr>
        <w:rFonts w:cs="Times New Roman" w:ascii="Times New Roman" w:hAnsi="Times New Roman"/>
        <w:sz w:val="20"/>
      </w:rPr>
      <w:br/>
    </w:r>
  </w:p>
  <w:p>
    <w:pPr>
      <w:pStyle w:val="Footer"/>
      <w:jc w:val="center"/>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6</w:t>
    </w:r>
    <w:r>
      <w:rPr>
        <w:sz w:val="20"/>
        <w:rFonts w:cs="Times New Roman" w:ascii="Times New Roman" w:hAnsi="Times New Roman"/>
      </w:rPr>
      <w:fldChar w:fldCharType="end"/>
    </w:r>
    <w:r>
      <w:rPr>
        <w:rFonts w:cs="Times New Roman" w:ascii="Times New Roman" w:hAnsi="Times New Roman"/>
        <w:sz w:val="20"/>
      </w:rPr>
      <w:t>-</w:t>
    </w:r>
  </w:p>
  <w:p>
    <w:pPr>
      <w:pStyle w:val="Normal"/>
      <w:jc w:val="center"/>
      <w:rPr>
        <w:rFonts w:ascii="Times New Roman" w:hAnsi="Times New Roman" w:cs="Times New Roman"/>
        <w:sz w:val="20"/>
      </w:rPr>
    </w:pPr>
    <w:r>
      <w:rPr>
        <w:rFonts w:cs="Times New Roman" w:ascii="Times New Roman" w:hAnsi="Times New Roman"/>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p>
  <w:p>
    <w:pPr>
      <w:pStyle w:val="Footer"/>
      <w:rPr/>
    </w:pPr>
    <w:r>
      <w:rPr>
        <w:rFonts w:cs="Times New Roman" w:ascii="Times New Roman" w:hAnsi="Times New Roman"/>
        <w:sz w:val="20"/>
      </w:rPr>
      <w:t xml:space="preserve">DRAFT      </w:t>
    </w:r>
    <w:r>
      <w:rPr>
        <w:rFonts w:cs="Times New Roman" w:ascii="Times New Roman" w:hAnsi="Times New Roman"/>
        <w:sz w:val="20"/>
      </w:rPr>
      <w:fldChar w:fldCharType="begin"/>
    </w:r>
    <w:r>
      <w:rPr>
        <w:sz w:val="20"/>
        <w:rFonts w:cs="Times New Roman" w:ascii="Times New Roman" w:hAnsi="Times New Roman"/>
      </w:rPr>
      <w:instrText xml:space="preserve"> DATE \@"MM\/dd\/yy" </w:instrText>
    </w:r>
    <w:r>
      <w:rPr>
        <w:sz w:val="20"/>
        <w:rFonts w:cs="Times New Roman" w:ascii="Times New Roman" w:hAnsi="Times New Roman"/>
      </w:rPr>
      <w:fldChar w:fldCharType="separate"/>
    </w:r>
    <w:r>
      <w:rPr>
        <w:sz w:val="20"/>
        <w:rFonts w:cs="Times New Roman" w:ascii="Times New Roman" w:hAnsi="Times New Roman"/>
      </w:rPr>
      <w:t>09/28/25</w:t>
    </w:r>
    <w:r>
      <w:rPr>
        <w:sz w:val="20"/>
        <w:rFonts w:cs="Times New Roman" w:ascii="Times New Roman" w:hAnsi="Times New Roman"/>
      </w:rPr>
      <w:fldChar w:fldCharType="end"/>
    </w:r>
    <w:r>
      <w:rPr>
        <w:rFonts w:cs="Times New Roman" w:ascii="Times New Roman" w:hAnsi="Times New Roman"/>
        <w:sz w:val="20"/>
      </w:rPr>
      <w:br/>
    </w:r>
  </w:p>
  <w:p>
    <w:pPr>
      <w:pStyle w:val="Footer"/>
      <w:jc w:val="center"/>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1</w:t>
    </w:r>
    <w:r>
      <w:rPr>
        <w:sz w:val="20"/>
        <w:rFonts w:cs="Times New Roman" w:ascii="Times New Roman" w:hAnsi="Times New Roman"/>
      </w:rPr>
      <w:fldChar w:fldCharType="end"/>
    </w:r>
    <w:r>
      <w:rPr>
        <w:rFonts w:cs="Times New Roman" w:ascii="Times New Roman" w:hAnsi="Times New Roman"/>
        <w:sz w:val="20"/>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p>
  <w:p>
    <w:pPr>
      <w:pStyle w:val="Footer"/>
      <w:rPr/>
    </w:pPr>
    <w:r>
      <w:rPr>
        <w:rFonts w:cs="Times New Roman" w:ascii="Times New Roman" w:hAnsi="Times New Roman"/>
        <w:sz w:val="20"/>
      </w:rPr>
      <w:t xml:space="preserve">DRAFT      </w:t>
    </w:r>
    <w:r>
      <w:rPr>
        <w:rFonts w:cs="Times New Roman" w:ascii="Times New Roman" w:hAnsi="Times New Roman"/>
        <w:sz w:val="20"/>
      </w:rPr>
      <w:fldChar w:fldCharType="begin"/>
    </w:r>
    <w:r>
      <w:rPr>
        <w:sz w:val="20"/>
        <w:rFonts w:cs="Times New Roman" w:ascii="Times New Roman" w:hAnsi="Times New Roman"/>
      </w:rPr>
      <w:instrText xml:space="preserve"> DATE \@"MM\/dd\/yy" </w:instrText>
    </w:r>
    <w:r>
      <w:rPr>
        <w:sz w:val="20"/>
        <w:rFonts w:cs="Times New Roman" w:ascii="Times New Roman" w:hAnsi="Times New Roman"/>
      </w:rPr>
      <w:fldChar w:fldCharType="separate"/>
    </w:r>
    <w:r>
      <w:rPr>
        <w:sz w:val="20"/>
        <w:rFonts w:cs="Times New Roman" w:ascii="Times New Roman" w:hAnsi="Times New Roman"/>
      </w:rPr>
      <w:t>09/28/25</w:t>
    </w:r>
    <w:r>
      <w:rPr>
        <w:sz w:val="20"/>
        <w:rFonts w:cs="Times New Roman" w:ascii="Times New Roman" w:hAnsi="Times New Roman"/>
      </w:rPr>
      <w:fldChar w:fldCharType="end"/>
    </w:r>
    <w:r>
      <w:rPr>
        <w:rFonts w:cs="Times New Roman" w:ascii="Times New Roman" w:hAnsi="Times New Roman"/>
        <w:sz w:val="20"/>
      </w:rPr>
      <w:br/>
    </w:r>
  </w:p>
  <w:p>
    <w:pPr>
      <w:pStyle w:val="Footer"/>
      <w:jc w:val="center"/>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r>
      <w:rPr>
        <w:rFonts w:cs="Times New Roman" w:ascii="Times New Roman" w:hAnsi="Times New Roman"/>
        <w:sz w:val="20"/>
      </w:rPr>
      <w:t>-</w:t>
    </w:r>
  </w:p>
  <w:p>
    <w:pPr>
      <w:pStyle w:val="Normal"/>
      <w:jc w:val="center"/>
      <w:rPr>
        <w:rFonts w:ascii="Times New Roman" w:hAnsi="Times New Roman" w:cs="Times New Roman"/>
        <w:sz w:val="20"/>
      </w:rPr>
    </w:pPr>
    <w:r>
      <w:rPr>
        <w:rFonts w:cs="Times New Roman" w:ascii="Times New Roman" w:hAnsi="Times New Roman"/>
        <w:sz w:val="20"/>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20"/>
      </w:rPr>
    </w:pPr>
    <w:r>
      <w:rPr>
        <w:rFonts w:cs="Times New Roman" w:ascii="Times New Roman" w:hAnsi="Times New Roman"/>
        <w:sz w:val="20"/>
      </w:rPr>
    </w:r>
  </w:p>
  <w:p>
    <w:pPr>
      <w:pStyle w:val="Footer"/>
      <w:rPr/>
    </w:pPr>
    <w:r>
      <w:rPr>
        <w:rFonts w:cs="Times New Roman" w:ascii="Times New Roman" w:hAnsi="Times New Roman"/>
        <w:sz w:val="20"/>
      </w:rPr>
      <w:t xml:space="preserve">DRAFT      </w:t>
    </w:r>
    <w:r>
      <w:rPr>
        <w:rFonts w:cs="Times New Roman" w:ascii="Times New Roman" w:hAnsi="Times New Roman"/>
        <w:sz w:val="20"/>
      </w:rPr>
      <w:fldChar w:fldCharType="begin"/>
    </w:r>
    <w:r>
      <w:rPr>
        <w:sz w:val="20"/>
        <w:rFonts w:cs="Times New Roman" w:ascii="Times New Roman" w:hAnsi="Times New Roman"/>
      </w:rPr>
      <w:instrText xml:space="preserve"> DATE \@"MM\/dd\/yy" </w:instrText>
    </w:r>
    <w:r>
      <w:rPr>
        <w:sz w:val="20"/>
        <w:rFonts w:cs="Times New Roman" w:ascii="Times New Roman" w:hAnsi="Times New Roman"/>
      </w:rPr>
      <w:fldChar w:fldCharType="separate"/>
    </w:r>
    <w:r>
      <w:rPr>
        <w:sz w:val="20"/>
        <w:rFonts w:cs="Times New Roman" w:ascii="Times New Roman" w:hAnsi="Times New Roman"/>
      </w:rPr>
      <w:t>09/28/25</w:t>
    </w:r>
    <w:r>
      <w:rPr>
        <w:sz w:val="20"/>
        <w:rFonts w:cs="Times New Roman" w:ascii="Times New Roman" w:hAnsi="Times New Roman"/>
      </w:rPr>
      <w:fldChar w:fldCharType="end"/>
    </w:r>
    <w:r>
      <w:rPr>
        <w:rFonts w:cs="Times New Roman" w:ascii="Times New Roman" w:hAnsi="Times New Roman"/>
        <w:sz w:val="20"/>
      </w:rPr>
      <w:br/>
    </w:r>
  </w:p>
  <w:p>
    <w:pPr>
      <w:pStyle w:val="Footer"/>
      <w:jc w:val="center"/>
      <w:rPr/>
    </w:pPr>
    <w:r>
      <w:rPr>
        <w:rFonts w:cs="Times New Roman" w:ascii="Times New Roman" w:hAnsi="Times New Roman"/>
        <w:sz w:val="20"/>
      </w:rPr>
      <w:t>-</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1</w:t>
    </w:r>
    <w:r>
      <w:rPr>
        <w:sz w:val="20"/>
        <w:rFonts w:cs="Times New Roman" w:ascii="Times New Roman" w:hAnsi="Times New Roman"/>
      </w:rPr>
      <w:fldChar w:fldCharType="end"/>
    </w:r>
    <w:r>
      <w:rPr>
        <w:rFonts w:cs="Times New Roman" w:ascii="Times New Roman" w:hAnsi="Times New Roman"/>
        <w:sz w:val="20"/>
      </w:rPr>
      <w:t>-</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outlineLvl w:val="0"/>
    </w:pPr>
    <w:rPr/>
  </w:style>
  <w:style w:type="paragraph" w:styleId="Heading2">
    <w:name w:val="heading 2"/>
    <w:basedOn w:val="Normal"/>
    <w:next w:val="Normal"/>
    <w:qFormat/>
    <w:pPr>
      <w:outlineLvl w:val="1"/>
    </w:pPr>
    <w:rPr/>
  </w:style>
  <w:style w:type="paragraph" w:styleId="Heading3">
    <w:name w:val="heading 3"/>
    <w:basedOn w:val="Normal"/>
    <w:next w:val="Normal"/>
    <w:qFormat/>
    <w:p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keepNext w:val="true"/>
      <w:numPr>
        <w:ilvl w:val="8"/>
        <w:numId w:val="1"/>
      </w:numPr>
      <w:jc w:val="center"/>
      <w:outlineLvl w:val="8"/>
    </w:pPr>
    <w:rPr>
      <w:rFonts w:ascii="Times New Roman" w:hAnsi="Times New Roman" w:cs="Times New Roman"/>
      <w:sz w:val="22"/>
      <w:u w:val="single"/>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SmallLand">
    <w:name w:val="Small Land"/>
    <w:basedOn w:val="DefaultParagraphFont"/>
    <w:qFormat/>
    <w:rPr>
      <w:rFonts w:ascii="Courier" w:hAnsi="Courier" w:cs="Courier"/>
      <w:sz w:val="24"/>
      <w:lang w:val="en-US"/>
    </w:rPr>
  </w:style>
  <w:style w:type="character" w:styleId="Letterhead">
    <w:name w:val="Letterhead"/>
    <w:basedOn w:val="DefaultParagraphFont"/>
    <w:qFormat/>
    <w:rPr/>
  </w:style>
  <w:style w:type="character" w:styleId="LargeLand">
    <w:name w:val="Large Land"/>
    <w:basedOn w:val="DefaultParagraphFont"/>
    <w:qFormat/>
    <w:rPr>
      <w:rFonts w:ascii="Courier" w:hAnsi="Courier" w:cs="Courier"/>
      <w:sz w:val="24"/>
      <w:lang w:val="en-US"/>
    </w:rPr>
  </w:style>
  <w:style w:type="character" w:styleId="Personal">
    <w:name w:val="Personal"/>
    <w:basedOn w:val="DefaultParagraphFont"/>
    <w:qFormat/>
    <w:rPr>
      <w:rFonts w:ascii="Courier New" w:hAnsi="Courier New" w:cs="Courier New"/>
      <w:sz w:val="24"/>
      <w:lang w:val="en-US"/>
    </w:rPr>
  </w:style>
  <w:style w:type="character" w:styleId="Nametag">
    <w:name w:val="Nametag"/>
    <w:basedOn w:val="DefaultParagraphFont"/>
    <w:qFormat/>
    <w:rPr/>
  </w:style>
  <w:style w:type="character" w:styleId="Hedge">
    <w:name w:val="Hedge"/>
    <w:basedOn w:val="DefaultParagraphFont"/>
    <w:qFormat/>
    <w:rPr/>
  </w:style>
  <w:style w:type="character" w:styleId="Copyright">
    <w:name w:val="Copyright"/>
    <w:basedOn w:val="DefaultParagraphFont"/>
    <w:qFormat/>
    <w:rPr/>
  </w:style>
  <w:style w:type="character" w:styleId="EquationCaption">
    <w:name w:val="_Equation Caption"/>
    <w:qFormat/>
    <w:rPr/>
  </w:style>
  <w:style w:type="character" w:styleId="MessageHeaderLabel">
    <w:name w:val="Message Header Label"/>
    <w:qFormat/>
    <w:rPr>
      <w:rFonts w:ascii="Arial" w:hAnsi="Arial" w:cs="Arial"/>
      <w:b/>
      <w:spacing w:val="-4"/>
      <w:position w:val="0"/>
      <w:sz w:val="18"/>
      <w:sz w:val="18"/>
      <w:vertAlign w:val="baseline"/>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atLeast" w:line="220" w:before="0" w:after="220"/>
      <w:ind w:hanging="0" w:start="840" w:end="-360"/>
    </w:pPr>
    <w:rPr>
      <w:rFonts w:ascii="Times New Roman" w:hAnsi="Times New Roman" w:cs="Times New Roman"/>
      <w:sz w:val="20"/>
      <w:lang w:eastAsia="en-CA"/>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FSVAXDocs">
    <w:name w:val="FS VAX Docs"/>
    <w:qFormat/>
    <w:pPr>
      <w:widowControl w:val="false"/>
      <w:tabs>
        <w:tab w:val="right" w:pos="-288" w:leader="dot"/>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bidi w:val="0"/>
    </w:pPr>
    <w:rPr>
      <w:rFonts w:ascii="Courier New" w:hAnsi="Courier New" w:eastAsia="Times New Roman" w:cs="Courier New"/>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Closing">
    <w:name w:val="Closing"/>
    <w:basedOn w:val="Normal"/>
    <w:qFormat/>
    <w:pPr>
      <w:widowControl/>
      <w:spacing w:lineRule="atLeast" w:line="220"/>
      <w:ind w:hanging="0" w:start="840" w:end="-360"/>
    </w:pPr>
    <w:rPr>
      <w:rFonts w:ascii="Times New Roman" w:hAnsi="Times New Roman" w:cs="Times New Roman"/>
      <w:sz w:val="20"/>
      <w:lang w:eastAsia="en-CA"/>
    </w:rPr>
  </w:style>
  <w:style w:type="paragraph" w:styleId="BodyTextIndent">
    <w:name w:val="Body Text Indent"/>
    <w:basedOn w:val="Normal"/>
    <w:pPr>
      <w:tabs>
        <w:tab w:val="clear" w:pos="720"/>
        <w:tab w:val="left" w:pos="-720" w:leader="none"/>
      </w:tabs>
      <w:suppressAutoHyphens w:val="true"/>
      <w:ind w:hanging="2880" w:start="2880" w:end="0"/>
      <w:jc w:val="both"/>
    </w:pPr>
    <w:rPr>
      <w:rFonts w:ascii="Times New Roman" w:hAnsi="Times New Roman" w:cs="Times New Roman"/>
      <w:spacing w:val="-2"/>
    </w:rPr>
  </w:style>
  <w:style w:type="paragraph" w:styleId="BodyTextIndent2">
    <w:name w:val="Body Text Indent 2"/>
    <w:basedOn w:val="Normal"/>
    <w:qFormat/>
    <w:pPr>
      <w:ind w:hanging="2880" w:start="2880" w:end="0"/>
    </w:pPr>
    <w:rPr>
      <w:rFonts w:ascii="Times New Roman" w:hAnsi="Times New Roman" w:cs="Times New Roman"/>
      <w:spacing w:val="-2"/>
    </w:rPr>
  </w:style>
  <w:style w:type="paragraph" w:styleId="CommentText">
    <w:name w:val="Comment Text"/>
    <w:basedOn w:val="Normal"/>
    <w:qFormat/>
    <w:pPr/>
    <w:rPr>
      <w:sz w:val="20"/>
    </w:rPr>
  </w:style>
  <w:style w:type="paragraph" w:styleId="BodyText2">
    <w:name w:val="Body Text 2"/>
    <w:basedOn w:val="Normal"/>
    <w:qFormat/>
    <w:pPr/>
    <w:rPr>
      <w:rFonts w:ascii="Times New Roman" w:hAnsi="Times New Roman" w:cs="Times New Roman"/>
      <w:sz w:val="20"/>
    </w:rPr>
  </w:style>
  <w:style w:type="paragraph" w:styleId="BodyText3">
    <w:name w:val="Body Text 3"/>
    <w:basedOn w:val="Normal"/>
    <w:qFormat/>
    <w:pPr/>
    <w:rPr>
      <w:rFonts w:ascii="Times New Roman" w:hAnsi="Times New Roman" w:cs="Times New Roman"/>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2001-07-17T14:32:00Z</dcterms:created>
  <dc:creator>mgreenbl</dc:creator>
  <dc:description/>
  <dc:language>en-CA</dc:language>
  <cp:lastModifiedBy>Angie Ishikawa</cp:lastModifiedBy>
  <cp:lastPrinted>2001-07-11T12:29:00Z</cp:lastPrinted>
  <dcterms:modified xsi:type="dcterms:W3CDTF">2001-07-17T14:34:00Z</dcterms:modified>
  <cp:revision>3</cp:revision>
  <dc:subject/>
  <dc:title>SCHEDULE</dc:title>
</cp:coreProperties>
</file>