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228600</wp:posOffset>
                </wp:positionH>
                <wp:positionV relativeFrom="paragraph">
                  <wp:posOffset>-457200</wp:posOffset>
                </wp:positionV>
                <wp:extent cx="5120640" cy="1310640"/>
                <wp:effectExtent l="5080" t="6350" r="508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1310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b w:val="false"/>
                                <w:szCs w:val="24"/>
                                <w:i w:val="false"/>
                                <w:spacing w:val="1"/>
                                <w:rFonts w:ascii="Impact" w:hAnsi="Impact" w:eastAsia="Impact" w:cs="Impact"/>
                                <w:color w:val="3366FF"/>
                                <w:lang w:val="en-CA"/>
                                <w14:textOutline w14:w="9360" w14:cap="flat" w14:cmpd="sng">
                                  <w14:solidFill>
                                    <w14:srgbClr w14:val="000000"/>
                                  </w14:solidFill>
                                  <w14:miter w14:lim="0"/>
                                </w14:textOutline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Happy Hour</w:t>
                            </w:r>
                          </w:p>
                        </w:txbxContent>
                      </wps:txbx>
                      <wps:bodyPr wrap="square" lIns="0" rIns="0" tIns="0" bIns="0" anchor="t" anchorCtr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shape_0" adj="5665" fillcolor="#3366ff" stroked="t" o:allowincell="f" style="position:absolute;margin-left:18pt;margin-top:-36pt;width:403.15pt;height:103.15pt;mso-wrap-style:none;v-text-anchor:middle" type="_x0000_t161">
                <v:path textpathok="t"/>
                <v:textpath on="t" fitshape="t" string="Happy Hour" style="font-family:&quot;Impact&quot;;font-size:12pt" trim="t"/>
                <v:fill o:detectmouseclick="t" type="solid" color2="#cc9900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w:object w:dxaOrig="2107" w:dyaOrig="299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54pt;margin-top:18.8pt;width:105.35pt;height:149.6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062734353" r:id="rId2"/>
        </w:object>
        <w:object w:dxaOrig="2107" w:dyaOrig="2992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56.4pt;margin-top:18.8pt;width:105.35pt;height:149.6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2049322725" r:id="rId4"/>
        </w:objec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Slick Willie’s at the Bayou Place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Tomorrow, February 15, 2001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Starting at 7:00 - ?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In honor of the following people: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Jody Crook – Rotating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Denver Plachy – Rotating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Jason Wolfe – Rotating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Rahmaan Mwongozi – Leaving Enron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Robin Rodrigue – Rotating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Chance Rabon – New to Enron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Ryan O’Rourke – New to Enron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Anna Kulic – New to Enron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Brad Jones – New to Enron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Kristen Clause – New to Enron</w:t>
      </w:r>
    </w:p>
    <w:p>
      <w:pPr>
        <w:pStyle w:val="Normal"/>
        <w:jc w:val="center"/>
        <w:rPr>
          <w:sz w:val="32"/>
        </w:rPr>
      </w:pPr>
      <w:r>
        <w:object w:dxaOrig="947" w:dyaOrig="947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-32.4pt;margin-top:19.25pt;width:93.6pt;height:90.55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" ShapeID="ole_rId6" DrawAspect="Content" ObjectID="_126523612" r:id="rId6"/>
        </w:object>
        <w:object w:dxaOrig="947" w:dyaOrig="947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356.4pt;margin-top:19.25pt;width:93.6pt;height:93.6pt;mso-wrap-distance-left:9.05pt;mso-wrap-distance-right:9.05pt;mso-position-horizontal-relative:text;mso-position-vertical-relative:text" filled="f" o:ole="">
            <v:imagedata r:id="rId9" o:title=""/>
            <w10:wrap type="topAndBottom"/>
          </v:shape>
          <o:OLEObject Type="Embed" ProgID="" ShapeID="ole_rId8" DrawAspect="Content" ObjectID="_1117641765" r:id="rId8"/>
        </w:object>
      </w:r>
      <w:r>
        <w:rPr>
          <w:sz w:val="32"/>
        </w:rPr>
        <w:t>Elizabeth Shim – New to Enron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oleObject" Target="embeddings/oleObject3.bin"/><Relationship Id="rId7" Type="http://schemas.openxmlformats.org/officeDocument/2006/relationships/image" Target="media/image2.wmf"/><Relationship Id="rId8" Type="http://schemas.openxmlformats.org/officeDocument/2006/relationships/oleObject" Target="embeddings/oleObject4.bin"/><Relationship Id="rId9" Type="http://schemas.openxmlformats.org/officeDocument/2006/relationships/image" Target="media/image2.wmf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2001-02-14T16:45:00Z</dcterms:created>
  <dc:creator>elizabeth soto</dc:creator>
  <dc:description/>
  <dc:language>en-CA</dc:language>
  <cp:lastModifiedBy>elizabeth soto</cp:lastModifiedBy>
  <dcterms:modified xsi:type="dcterms:W3CDTF">2001-02-14T17:53:00Z</dcterms:modified>
  <cp:revision>1</cp:revision>
  <dc:subject/>
  <dc:title/>
</cp:coreProperties>
</file>