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1,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xml:space="preserve">") regarding the purchase and sale of Gas on the following terms.  Transaction No. </w:t>
      </w:r>
      <w:r>
        <w:rPr>
          <w:rFonts w:cs="Arial" w:ascii="Arial" w:hAnsi="Arial"/>
          <w:sz w:val="20"/>
          <w:u w:val="single"/>
        </w:rPr>
        <w:t>BDKW11on-peak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p>
      <w:pPr>
        <w:pStyle w:val="Heading1"/>
        <w:ind w:hanging="0" w:start="0"/>
        <w:rPr>
          <w:sz w:val="20"/>
        </w:rPr>
      </w:pPr>
      <w:r>
        <w:rPr>
          <w:sz w:val="20"/>
        </w:rPr>
        <w:t>Part I</w:t>
      </w:r>
    </w:p>
    <w:p>
      <w:pPr>
        <w:pStyle w:val="Normal"/>
        <w:spacing w:before="0" w:after="120"/>
        <w:jc w:val="both"/>
        <w:rPr/>
      </w:pPr>
      <w:r>
        <w:rPr>
          <w:rFonts w:cs="Arial" w:ascii="Arial" w:hAnsi="Arial"/>
          <w:sz w:val="20"/>
        </w:rPr>
        <w:t>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 xml:space="preserve">1)  _______ MMBtu/day for each weekday for the period November __, 2000 through November 7, 2000. </w:t>
            </w:r>
          </w:p>
          <w:p>
            <w:pPr>
              <w:pStyle w:val="Normal"/>
              <w:jc w:val="both"/>
              <w:rPr>
                <w:rFonts w:ascii="Arial" w:hAnsi="Arial" w:cs="Arial"/>
                <w:sz w:val="20"/>
              </w:rPr>
            </w:pPr>
            <w:r>
              <w:rPr>
                <w:rFonts w:cs="Arial" w:ascii="Arial" w:hAnsi="Arial"/>
                <w:sz w:val="20"/>
              </w:rPr>
              <w:t>2)  _______ MMBtu/day for each weekday for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 (_______ MMBtu/day for each weekday for the period November __, 2000 through November 7, 2000) and ANR OK Headstation (_______ MMBtu/day for each weekday for the period November __, 2000 through November 7, 2000 and _______ MMBtu/day for each weekday for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November ___,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BodyText"/>
              <w:rPr>
                <w:sz w:val="20"/>
              </w:rPr>
            </w:pPr>
            <w:r>
              <w:rPr>
                <w:sz w:val="20"/>
              </w:rPr>
              <w:t>Value/Volume, where the Volume is equal to the sum of [(_______ MMBtu/day) X # of weekdays in Period of Delivery from November ___, 2000 through November 7, 2000 and (________ MMBtu/day) X # of weekdays in Period of Delivery from November 8, 2000 through November 30, 2000], and the Value is equal to the sum of Part (a) and Part (b):</w:t>
            </w:r>
          </w:p>
          <w:p>
            <w:pPr>
              <w:pStyle w:val="Normal"/>
              <w:ind w:hanging="972" w:start="972" w:end="0"/>
              <w:jc w:val="both"/>
              <w:rPr>
                <w:rFonts w:ascii="Arial" w:hAnsi="Arial" w:cs="Arial"/>
                <w:sz w:val="20"/>
              </w:rPr>
            </w:pPr>
            <w:r>
              <w:rPr>
                <w:rFonts w:cs="Arial" w:ascii="Arial" w:hAnsi="Arial"/>
                <w:sz w:val="20"/>
              </w:rPr>
              <w:t>Part (a):</w:t>
              <w:tab/>
              <w:t>The value obtained by the formula</w:t>
            </w:r>
          </w:p>
          <w:p>
            <w:pPr>
              <w:pStyle w:val="Normal"/>
              <w:jc w:val="both"/>
              <w:rPr>
                <w:rFonts w:ascii="Arial" w:hAnsi="Arial" w:cs="Arial"/>
                <w:sz w:val="20"/>
              </w:rPr>
            </w:pPr>
            <w:r>
              <w:rPr>
                <w:rFonts w:eastAsia="Arial" w:cs="Arial" w:ascii="Arial" w:hAnsi="Arial"/>
                <w:sz w:val="20"/>
              </w:rPr>
              <w:t xml:space="preserve">                       </w:t>
            </w:r>
            <w:r>
              <w:rPr>
                <w:rFonts w:cs="Arial" w:ascii="Arial" w:hAnsi="Arial"/>
                <w:sz w:val="20"/>
              </w:rPr>
              <w:t>[(A  X B) + (C X D) + E].</w:t>
            </w:r>
          </w:p>
          <w:p>
            <w:pPr>
              <w:pStyle w:val="Normal"/>
              <w:tabs>
                <w:tab w:val="clear" w:pos="720"/>
                <w:tab w:val="left" w:pos="792" w:leader="none"/>
              </w:tabs>
              <w:ind w:hanging="792" w:start="792" w:end="0"/>
              <w:jc w:val="both"/>
              <w:rPr/>
            </w:pPr>
            <w:r>
              <w:rPr>
                <w:rFonts w:cs="Arial" w:ascii="Arial" w:hAnsi="Arial"/>
                <w:sz w:val="20"/>
              </w:rPr>
              <w:t xml:space="preserve">Part (b): The value, if positive, obtained by the formula [50% X (D minus the value obtained in Part (a) above)]; provided, however, if the value obtained by the such formula is negative, such value shall be carried forward to Transaction No. </w:t>
            </w:r>
            <w:r>
              <w:rPr>
                <w:rFonts w:cs="Arial" w:ascii="Arial" w:hAnsi="Arial"/>
                <w:sz w:val="20"/>
                <w:u w:val="single"/>
              </w:rPr>
              <w:t>BDKW12off-peak</w:t>
            </w:r>
            <w:r>
              <w:rPr>
                <w:rFonts w:cs="Arial" w:ascii="Arial" w:hAnsi="Arial"/>
                <w:sz w:val="20"/>
              </w:rPr>
              <w:t xml:space="preserve">;provided, however, if the parties do not enter into Transaction No. </w:t>
            </w:r>
            <w:r>
              <w:rPr>
                <w:rFonts w:cs="Arial" w:ascii="Arial" w:hAnsi="Arial"/>
                <w:sz w:val="20"/>
                <w:u w:val="single"/>
              </w:rPr>
              <w:t>BDWK12off-peak</w:t>
            </w:r>
            <w:r>
              <w:rPr>
                <w:rFonts w:cs="Arial" w:ascii="Arial" w:hAnsi="Arial"/>
                <w:sz w:val="20"/>
              </w:rPr>
              <w:t>, such value shall be carried forward to Part (c) below.</w:t>
            </w:r>
          </w:p>
          <w:p>
            <w:pPr>
              <w:pStyle w:val="Normal"/>
              <w:tabs>
                <w:tab w:val="clear" w:pos="720"/>
                <w:tab w:val="left" w:pos="792" w:leader="none"/>
              </w:tabs>
              <w:ind w:hanging="900" w:start="792" w:end="0"/>
              <w:jc w:val="both"/>
              <w:rPr>
                <w:rFonts w:ascii="Arial" w:hAnsi="Arial" w:cs="Arial"/>
                <w:color w:val="FF0000"/>
                <w:sz w:val="20"/>
              </w:rPr>
            </w:pPr>
            <w:r>
              <w:rPr>
                <w:rFonts w:eastAsia="Arial" w:cs="Arial" w:ascii="Arial" w:hAnsi="Arial"/>
                <w:sz w:val="20"/>
              </w:rPr>
              <w:t xml:space="preserve">  </w:t>
            </w:r>
            <w:r>
              <w:rPr>
                <w:rFonts w:cs="Arial" w:ascii="Arial" w:hAnsi="Arial"/>
                <w:sz w:val="20"/>
              </w:rPr>
              <w:t xml:space="preserve">Part (c):The lesser of (x) the negative of the sum of the negative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xml:space="preserve"> and (y) the sum of the positive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The amounts determined under Part (c) of the above-referenced Transaction Agreements shall be aggregated and invoiced by Company on or before January 10, 2001 and shall be paid by Customer on or before January 20</w:t>
            </w:r>
            <w:r>
              <w:rPr>
                <w:rFonts w:cs="Arial" w:ascii="Arial" w:hAnsi="Arial"/>
                <w:sz w:val="20"/>
                <w:vertAlign w:val="superscript"/>
              </w:rPr>
              <w:t>th</w:t>
            </w:r>
            <w:r>
              <w:rPr>
                <w:rFonts w:cs="Arial" w:ascii="Arial" w:hAnsi="Arial"/>
                <w:sz w:val="20"/>
              </w:rPr>
              <w:t>, 2001.  If any of the above referenced Transaction Agreements are not entered into by the parties, such Transaction Agreement shall not be considered in the determination of this Part (c).</w:t>
            </w:r>
          </w:p>
        </w:tc>
      </w:tr>
      <w:tr>
        <w:trPr/>
        <w:tc>
          <w:tcPr>
            <w:tcW w:w="4428" w:type="dxa"/>
            <w:tcBorders/>
          </w:tcPr>
          <w:p>
            <w:pPr>
              <w:pStyle w:val="Normal"/>
              <w:snapToGrid w:val="false"/>
              <w:spacing w:before="240" w:after="0"/>
              <w:jc w:val="both"/>
              <w:rPr>
                <w:rFonts w:ascii="Arial" w:hAnsi="Arial" w:cs="Arial"/>
                <w:color w:val="FF0000"/>
                <w:sz w:val="20"/>
              </w:rPr>
            </w:pPr>
            <w:r>
              <w:rPr>
                <w:rFonts w:cs="Arial" w:ascii="Arial" w:hAnsi="Arial"/>
                <w:color w:val="FF0000"/>
                <w:sz w:val="20"/>
              </w:rPr>
            </w:r>
          </w:p>
        </w:tc>
        <w:tc>
          <w:tcPr>
            <w:tcW w:w="6588" w:type="dxa"/>
            <w:tcBorders/>
          </w:tcPr>
          <w:p>
            <w:pPr>
              <w:pStyle w:val="Normal"/>
              <w:numPr>
                <w:ilvl w:val="0"/>
                <w:numId w:val="4"/>
              </w:numPr>
              <w:jc w:val="both"/>
              <w:rPr>
                <w:rFonts w:ascii="Arial" w:hAnsi="Arial" w:cs="Arial"/>
                <w:sz w:val="20"/>
              </w:rPr>
            </w:pPr>
            <w:r>
              <w:rPr>
                <w:rFonts w:cs="Arial" w:ascii="Arial" w:hAnsi="Arial"/>
                <w:sz w:val="20"/>
              </w:rPr>
              <w:t>Decrease in MWhs delivered to NY ISO due to shutdown (______ MW) X (16 hrs/day) X (# of weekdays in Period of Delivery from November ___, 2000 through November 7, 2000).</w:t>
            </w:r>
          </w:p>
          <w:p>
            <w:pPr>
              <w:pStyle w:val="Normal"/>
              <w:numPr>
                <w:ilvl w:val="0"/>
                <w:numId w:val="4"/>
              </w:numPr>
              <w:jc w:val="both"/>
              <w:rPr>
                <w:rFonts w:ascii="Arial" w:hAnsi="Arial" w:cs="Arial"/>
                <w:sz w:val="20"/>
              </w:rPr>
            </w:pPr>
            <w:r>
              <w:rPr>
                <w:rFonts w:cs="Arial" w:ascii="Arial" w:hAnsi="Arial"/>
                <w:sz w:val="20"/>
              </w:rPr>
              <w:t>Average of the locational based marginal price(s) ($/MWh) in the NY ISO day ahead market at the Independence bus bar for the relevant on-peak hours for the Period of Delivery from November __, 2000 through November 7, 2000.</w:t>
            </w:r>
          </w:p>
          <w:p>
            <w:pPr>
              <w:pStyle w:val="Normal"/>
              <w:numPr>
                <w:ilvl w:val="0"/>
                <w:numId w:val="4"/>
              </w:numPr>
              <w:jc w:val="both"/>
              <w:rPr>
                <w:rFonts w:ascii="Arial" w:hAnsi="Arial" w:cs="Arial"/>
                <w:sz w:val="20"/>
              </w:rPr>
            </w:pPr>
            <w:r>
              <w:rPr>
                <w:rFonts w:cs="Arial" w:ascii="Arial" w:hAnsi="Arial"/>
                <w:sz w:val="20"/>
              </w:rPr>
              <w:t>Decrease in MWhs delivered to NY ISO due to shutdown (____ MW) X (16 hrs/day) X (# of weekdays in Period of Delivery from November 8, 2000 through November 30, 2000).</w:t>
            </w:r>
          </w:p>
          <w:p>
            <w:pPr>
              <w:pStyle w:val="Normal"/>
              <w:numPr>
                <w:ilvl w:val="0"/>
                <w:numId w:val="4"/>
              </w:numPr>
              <w:jc w:val="both"/>
              <w:rPr>
                <w:rFonts w:ascii="Arial" w:hAnsi="Arial" w:cs="Arial"/>
                <w:sz w:val="20"/>
              </w:rPr>
            </w:pPr>
            <w:r>
              <w:rPr>
                <w:rFonts w:cs="Arial" w:ascii="Arial" w:hAnsi="Arial"/>
                <w:sz w:val="20"/>
              </w:rPr>
              <w:t>Average of the locational based marginal price(s) ($/MWh) in the NY ISO day ahead market at the Independence bus bar for the relevant on-peak hours for the Period of Delivery from November 8, 2000 through November 30, 2000.</w:t>
            </w:r>
          </w:p>
          <w:p>
            <w:pPr>
              <w:pStyle w:val="Normal"/>
              <w:numPr>
                <w:ilvl w:val="0"/>
                <w:numId w:val="4"/>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ind w:hanging="432" w:start="432" w:end="0"/>
              <w:jc w:val="both"/>
              <w:rPr/>
            </w:pPr>
            <w:r>
              <w:rPr>
                <w:rFonts w:cs="Arial" w:ascii="Arial" w:hAnsi="Arial"/>
                <w:b/>
                <w:sz w:val="20"/>
              </w:rPr>
              <w:t>F.</w:t>
            </w:r>
            <w:r>
              <w:rPr>
                <w:rFonts w:cs="Arial" w:ascii="Arial" w:hAnsi="Arial"/>
                <w:sz w:val="20"/>
              </w:rPr>
              <w:tab/>
              <w:t>$______ per MMBtu X ______ MMBtu/day X # of weekdays in the period November __, 2000 through November 7, 2000; and $______ per MMBtu X ______ MMBtu/day X # of weekdays in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3"/>
              </w:numPr>
              <w:tabs>
                <w:tab w:val="clear" w:pos="720"/>
                <w:tab w:val="left" w:pos="0" w:leader="none"/>
              </w:tabs>
              <w:ind w:hanging="432"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Councis, NERC, defined holidays.</w:t>
            </w:r>
          </w:p>
          <w:p>
            <w:pPr>
              <w:pStyle w:val="Normal"/>
              <w:numPr>
                <w:ilvl w:val="0"/>
                <w:numId w:val="3"/>
              </w:numPr>
              <w:tabs>
                <w:tab w:val="clear" w:pos="720"/>
                <w:tab w:val="left" w:pos="0" w:leader="none"/>
              </w:tabs>
              <w:ind w:hanging="432" w:start="432" w:end="0"/>
              <w:jc w:val="both"/>
              <w:rPr>
                <w:rFonts w:ascii="Arial" w:hAnsi="Arial" w:cs="Arial"/>
                <w:sz w:val="20"/>
              </w:rPr>
            </w:pPr>
            <w:r>
              <w:rPr>
                <w:rFonts w:cs="Arial" w:ascii="Arial" w:hAnsi="Arial"/>
                <w:sz w:val="20"/>
              </w:rPr>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p>
            <w:pPr>
              <w:pStyle w:val="Normal"/>
              <w:tabs>
                <w:tab w:val="clear" w:pos="720"/>
                <w:tab w:val="left" w:pos="0" w:leader="none"/>
              </w:tabs>
              <w:ind w:hanging="432" w:start="432" w:end="0"/>
              <w:jc w:val="both"/>
              <w:rPr>
                <w:rFonts w:ascii="Arial" w:hAnsi="Arial" w:cs="Arial"/>
                <w:sz w:val="20"/>
              </w:rPr>
            </w:pPr>
            <w:r>
              <w:rPr>
                <w:rFonts w:cs="Arial" w:ascii="Arial" w:hAnsi="Arial"/>
                <w:sz w:val="20"/>
              </w:rPr>
            </w:r>
          </w:p>
        </w:tc>
      </w:tr>
    </w:tbl>
    <w:p>
      <w:pPr>
        <w:pStyle w:val="Heading1"/>
        <w:ind w:hanging="0" w:start="0"/>
        <w:rPr>
          <w:sz w:val="20"/>
        </w:rPr>
      </w:pPr>
      <w:r>
        <w:rPr>
          <w:sz w:val="20"/>
        </w:rPr>
        <w:t>Part II</w:t>
      </w:r>
    </w:p>
    <w:p>
      <w:pPr>
        <w:pStyle w:val="Normal"/>
        <w:tabs>
          <w:tab w:val="clear" w:pos="720"/>
          <w:tab w:val="left" w:pos="0" w:leader="none"/>
        </w:tabs>
        <w:spacing w:before="0" w:after="120"/>
        <w:jc w:val="both"/>
        <w:rPr>
          <w:rFonts w:ascii="Arial" w:hAnsi="Arial" w:cs="Arial"/>
          <w:b/>
          <w:sz w:val="20"/>
        </w:rPr>
      </w:pPr>
      <w:r>
        <w:rPr>
          <w:rFonts w:cs="Arial" w:ascii="Arial" w:hAnsi="Arial"/>
          <w:sz w:val="20"/>
        </w:rPr>
        <w:t>Customer to purchase and receive (</w:t>
      </w:r>
      <w:r>
        <w:rPr>
          <w:rFonts w:cs="Arial" w:ascii="Arial" w:hAnsi="Arial"/>
          <w:b/>
          <w:sz w:val="20"/>
        </w:rPr>
        <w:t>Buyer</w:t>
      </w:r>
      <w:r>
        <w:rPr>
          <w:rFonts w:cs="Arial" w:ascii="Arial" w:hAnsi="Arial"/>
          <w:sz w:val="20"/>
        </w:rPr>
        <w:t>) and Company to sell and deliver (</w:t>
      </w:r>
      <w:r>
        <w:rPr>
          <w:rFonts w:cs="Arial" w:ascii="Arial" w:hAnsi="Arial"/>
          <w:b/>
          <w:sz w:val="20"/>
        </w:rPr>
        <w:t>Seller</w:t>
      </w:r>
      <w:r>
        <w:rPr>
          <w:rFonts w:cs="Arial" w:ascii="Arial" w:hAnsi="Arial"/>
          <w:sz w:val="20"/>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tabs>
                <w:tab w:val="clear" w:pos="720"/>
                <w:tab w:val="left" w:pos="72" w:leader="none"/>
              </w:tabs>
              <w:ind w:start="72" w:end="0"/>
              <w:jc w:val="both"/>
              <w:rPr>
                <w:rFonts w:ascii="Arial" w:hAnsi="Arial" w:cs="Arial"/>
                <w:sz w:val="20"/>
              </w:rPr>
            </w:pPr>
            <w:r>
              <w:rPr>
                <w:rFonts w:cs="Arial" w:ascii="Arial" w:hAnsi="Arial"/>
                <w:sz w:val="20"/>
              </w:rPr>
              <w:t>Volume scheduled by Customer up to the MaxDQ for the day of flow.</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sz w:val="20"/>
              </w:rPr>
            </w:pPr>
            <w:r>
              <w:rPr>
                <w:rFonts w:cs="Arial" w:ascii="Arial" w:hAnsi="Arial"/>
                <w:b/>
                <w:sz w:val="20"/>
              </w:rPr>
              <w:t>MaxDQ (IN MMBTUS):</w:t>
            </w:r>
          </w:p>
        </w:tc>
        <w:tc>
          <w:tcPr>
            <w:tcW w:w="6588" w:type="dxa"/>
            <w:tcBorders/>
          </w:tcPr>
          <w:p>
            <w:pPr>
              <w:pStyle w:val="Normal"/>
              <w:ind w:hanging="432" w:start="432" w:end="0"/>
              <w:jc w:val="both"/>
              <w:rPr>
                <w:rFonts w:ascii="Arial" w:hAnsi="Arial" w:cs="Arial"/>
                <w:sz w:val="20"/>
              </w:rPr>
            </w:pPr>
            <w:r>
              <w:rPr>
                <w:rFonts w:cs="Arial" w:ascii="Arial" w:hAnsi="Arial"/>
                <w:sz w:val="20"/>
              </w:rPr>
              <w:t xml:space="preserve">1)  _______ MMBtu/day for each weekday for the period November __, 2000 through November 7, 2000. </w:t>
            </w:r>
          </w:p>
          <w:p>
            <w:pPr>
              <w:pStyle w:val="Normal"/>
              <w:tabs>
                <w:tab w:val="clear" w:pos="720"/>
                <w:tab w:val="left" w:pos="432" w:leader="none"/>
              </w:tabs>
              <w:ind w:hanging="432" w:start="432" w:end="0"/>
              <w:jc w:val="both"/>
              <w:rPr>
                <w:rFonts w:ascii="Arial" w:hAnsi="Arial" w:cs="Arial"/>
                <w:sz w:val="20"/>
              </w:rPr>
            </w:pPr>
            <w:r>
              <w:rPr>
                <w:rFonts w:cs="Arial" w:ascii="Arial" w:hAnsi="Arial"/>
                <w:sz w:val="20"/>
              </w:rPr>
              <w:t>2)  _______ MMBtu/day for each weekday for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November ___, 2000 through November 30, 2000.</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the DCQ for a day and Value is equal to the sum of (i) and (ii):</w:t>
            </w:r>
          </w:p>
          <w:p>
            <w:pPr>
              <w:pStyle w:val="Normal"/>
              <w:ind w:hanging="450" w:start="792" w:end="0"/>
              <w:jc w:val="both"/>
              <w:rPr>
                <w:rFonts w:ascii="Arial" w:hAnsi="Arial" w:cs="Arial"/>
                <w:sz w:val="20"/>
              </w:rPr>
            </w:pPr>
            <w:r>
              <w:rPr>
                <w:rFonts w:cs="Arial" w:ascii="Arial" w:hAnsi="Arial"/>
                <w:sz w:val="20"/>
              </w:rPr>
              <w:t>(i)    Company Bid Price per MMBtu X the DCQ.</w:t>
            </w:r>
          </w:p>
          <w:p>
            <w:pPr>
              <w:pStyle w:val="Normal"/>
              <w:ind w:hanging="450" w:start="792" w:end="0"/>
              <w:jc w:val="both"/>
              <w:rPr>
                <w:rFonts w:ascii="Arial" w:hAnsi="Arial" w:cs="Arial"/>
                <w:sz w:val="20"/>
              </w:rPr>
            </w:pPr>
            <w:r>
              <w:rPr>
                <w:rFonts w:cs="Arial" w:ascii="Arial" w:hAnsi="Arial"/>
                <w:sz w:val="20"/>
              </w:rPr>
              <w:t>(ii)    Amount obtained by the formula [50% (A – B)].</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0"/>
              </w:rPr>
              <w:t>A.</w:t>
              <w:tab/>
            </w:r>
            <w:r>
              <w:rPr>
                <w:rFonts w:cs="Arial" w:ascii="Arial" w:hAnsi="Arial"/>
                <w:sz w:val="20"/>
              </w:rPr>
              <w:t>The product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0" w:leader="none"/>
              </w:tabs>
              <w:ind w:hanging="360" w:start="432" w:end="0"/>
              <w:jc w:val="both"/>
              <w:rPr/>
            </w:pPr>
            <w:r>
              <w:rPr>
                <w:rFonts w:cs="Arial" w:ascii="Arial" w:hAnsi="Arial"/>
                <w:b/>
                <w:sz w:val="20"/>
              </w:rPr>
              <w:t>B.</w:t>
              <w:tab/>
            </w:r>
            <w:r>
              <w:rPr>
                <w:rFonts w:cs="Arial" w:ascii="Arial" w:hAnsi="Arial"/>
                <w:sz w:val="20"/>
              </w:rPr>
              <w:t>The sum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ind w:hanging="432" w:start="432" w:end="0"/>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432" w:leader="none"/>
              </w:tabs>
              <w:jc w:val="both"/>
              <w:rPr>
                <w:rFonts w:ascii="Arial" w:hAnsi="Arial" w:cs="Arial"/>
                <w:sz w:val="20"/>
              </w:rPr>
            </w:pPr>
            <w:r>
              <w:rPr>
                <w:rFonts w:cs="Arial" w:ascii="Arial" w:hAnsi="Arial"/>
                <w:sz w:val="20"/>
              </w:rPr>
              <w:t>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_____ MW for the Period of Delivery from November ___, 2000 through November 7, 2000 and ____ MW for the Period of Delivery from November 8, 2000 through November 30, 2000</w:t>
            </w:r>
            <w:r>
              <w:rPr>
                <w:rFonts w:cs="Arial" w:ascii="Arial" w:hAnsi="Arial"/>
                <w:color w:val="FF0000"/>
                <w:sz w:val="20"/>
              </w:rPr>
              <w:t xml:space="preserve"> </w:t>
            </w:r>
            <w:r>
              <w:rPr>
                <w:rFonts w:cs="Arial" w:ascii="Arial" w:hAnsi="Arial"/>
                <w:sz w:val="20"/>
              </w:rPr>
              <w:t>(“Company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2.   If Customer is called upon by NY ISO in respect to any on- peak bid for on-peak generation and associated start-up gas in the day ahead market in respect of energy related to the generating capacity made available by the reduction in output of _____ MW for the Period of Delivery from November ___, 2000 through November 7, 2000 and ____ MW for the Period of Delivery from November 8, 2000 through November 30, 2000,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0"/>
              </w:rPr>
            </w:pPr>
            <w:r>
              <w:rPr>
                <w:rFonts w:cs="Arial" w:ascii="Arial" w:hAnsi="Arial"/>
                <w:sz w:val="20"/>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0"/>
              </w:rPr>
              <w:t>5.</w:t>
              <w:tab/>
              <w:t>On or before the 5</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0"/>
                <w:vertAlign w:val="superscript"/>
              </w:rPr>
              <w:t>th</w:t>
            </w:r>
            <w:r>
              <w:rPr>
                <w:rFonts w:cs="Arial" w:ascii="Arial" w:hAnsi="Arial"/>
                <w:sz w:val="20"/>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w:t>
            </w:r>
          </w:p>
          <w:p>
            <w:pPr>
              <w:pStyle w:val="Normal"/>
              <w:tabs>
                <w:tab w:val="clear" w:pos="720"/>
                <w:tab w:val="left" w:pos="432" w:leader="none"/>
              </w:tabs>
              <w:ind w:hanging="432" w:start="432" w:end="0"/>
              <w:jc w:val="both"/>
              <w:rPr>
                <w:rFonts w:ascii="Arial" w:hAnsi="Arial" w:cs="Arial"/>
                <w:sz w:val="20"/>
              </w:rPr>
            </w:pPr>
            <w:r>
              <w:rPr>
                <w:rFonts w:cs="Arial" w:ascii="Arial" w:hAnsi="Arial"/>
                <w:sz w:val="20"/>
              </w:rPr>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BodyText"/>
        <w:spacing w:before="120" w:after="120"/>
        <w:rPr>
          <w:sz w:val="20"/>
        </w:rPr>
      </w:pPr>
      <w:r>
        <w:rPr>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sz w:val="20"/>
        </w:rPr>
      </w:pPr>
      <w:r>
        <w:rPr>
          <w:sz w:val="20"/>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sz w:val="20"/>
        </w:rPr>
      </w:pPr>
      <w:r>
        <w:rPr>
          <w:sz w:val="20"/>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/mnt/main-storage/datasets/enron-docs/doc/Sithe_Resale_Nov_On_110100-511d650b3408dec7711b3baf546965fc11f76627271ebb6a19380ab64507548c.doc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/mnt/main-storage/datasets/enron-docs/doc/Sithe_Resale_Nov_On_110100-511d650b3408dec7711b3baf546965fc11f76627271ebb6a19380ab64507548c.doc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90"/>
        </w:tabs>
        <w:ind w:start="390" w:hanging="390"/>
      </w:pPr>
      <w:rPr>
        <w:color w:val="auto"/>
      </w:rPr>
    </w:lvl>
  </w:abstractNum>
  <w:abstractNum w:abstractNumId="3">
    <w:lvl w:ilvl="0">
      <w:start w:val="1"/>
      <w:numFmt w:val="decimal"/>
      <w:lvlText w:val="%1."/>
      <w:lvlJc w:val="start"/>
      <w:pPr>
        <w:tabs>
          <w:tab w:val="num" w:pos="780"/>
        </w:tabs>
        <w:ind w:start="780" w:hanging="420"/>
      </w:pPr>
      <w:rPr/>
    </w:lvl>
  </w:abstractNum>
  <w:abstractNum w:abstractNumId="4">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2000-11-01T15:21:00Z</dcterms:created>
  <dc:creator>dhyvl</dc:creator>
  <dc:description/>
  <dc:language>en-CA</dc:language>
  <cp:lastModifiedBy>dhyvl</cp:lastModifiedBy>
  <cp:lastPrinted>2000-11-01T14:22:00Z</cp:lastPrinted>
  <dcterms:modified xsi:type="dcterms:W3CDTF">2000-11-01T18:07:00Z</dcterms:modified>
  <cp:revision>10</cp:revision>
  <dc:subject/>
  <dc:title>September 16, 2000</dc:title>
</cp:coreProperties>
</file>