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27,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106,000 MMBtu per 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(79,000 MMBtu/day) and ANR OK Headstation (27,000 MMBtu/day).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September 29, 2000 through September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[(106,000 MMBtu/day) X # of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t>Part (b): The value, if positive, obtained by the formula [50% X (D 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(570 MW) X (24 hrs/day) X (# of days in Period of Delivery).</w:t>
            </w:r>
          </w:p>
          <w:p>
            <w:pPr>
              <w:pStyle w:val="Normal"/>
              <w:numPr>
                <w:ilvl w:val="0"/>
                <w:numId w:val="2"/>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$________ per MMBtu X 106,000 MMBtu/day X # of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0" w:leader="none"/>
              </w:tabs>
              <w:jc w:val="both"/>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September 29, 2000 through September 30,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2"/>
              </w:rPr>
              <w:t>5.</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rFonts w:ascii="Arial" w:hAnsi="Arial" w:cs="Arial"/>
          <w:sz w:val="22"/>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/mnt/main-storage/datasets/enron-docs/doc/Sithe_Resale_0927_Sep00.doc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/mnt/main-storage/datasets/enron-docs/doc/Sithe_Resale_0927_Sep00.doc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27,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2000-09-25T12:41:00Z</dcterms:created>
  <dc:creator>dhyvl</dc:creator>
  <dc:description/>
  <dc:language>en-CA</dc:language>
  <cp:lastModifiedBy>dhyvl</cp:lastModifiedBy>
  <cp:lastPrinted>2000-09-25T11:26:00Z</cp:lastPrinted>
  <dcterms:modified xsi:type="dcterms:W3CDTF">2000-09-27T14:39:00Z</dcterms:modified>
  <cp:revision>8</cp:revision>
  <dc:subject/>
  <dc:title>September 16, 2000</dc:title>
</cp:coreProperties>
</file>