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SHIRLEY A. ISBELL</w:t>
      </w:r>
    </w:p>
    <w:p>
      <w:pPr>
        <w:pStyle w:val="Normal"/>
        <w:jc w:val="center"/>
        <w:rPr>
          <w:sz w:val="20"/>
        </w:rPr>
      </w:pPr>
      <w:r>
        <w:rPr>
          <w:sz w:val="20"/>
        </w:rPr>
        <w:t>Certified Professional Secretary and Notary</w:t>
      </w:r>
    </w:p>
    <w:p>
      <w:pPr>
        <w:pStyle w:val="Normal"/>
        <w:jc w:val="center"/>
        <w:rPr>
          <w:sz w:val="20"/>
        </w:rPr>
      </w:pPr>
      <w:r>
        <w:rPr>
          <w:sz w:val="20"/>
        </w:rPr>
        <w:t>12326 Scottsdale Drive, Stafford, Texas  77477</w:t>
      </w:r>
    </w:p>
    <w:p>
      <w:pPr>
        <w:pStyle w:val="Normal"/>
        <w:jc w:val="center"/>
        <w:rPr>
          <w:sz w:val="20"/>
        </w:rPr>
      </w:pPr>
      <w:r>
        <w:rPr>
          <w:sz w:val="20"/>
        </w:rPr>
        <w:t>(281) 498-1984 - shirleyisbell259@aol.com</w:t>
      </w:r>
    </w:p>
    <w:p>
      <w:pPr>
        <w:pStyle w:val="Normal"/>
        <w:rPr>
          <w:rFonts w:ascii="Arial Rounded MT Bold;Tahoma" w:hAnsi="Arial Rounded MT Bold;Tahoma" w:cs="Arial Rounded MT Bold;Tahoma"/>
          <w:sz w:val="28"/>
        </w:rPr>
      </w:pPr>
      <w:r>
        <w:rPr>
          <w:rFonts w:cs="Arial Rounded MT Bold;Tahoma" w:ascii="Arial Rounded MT Bold;Tahoma" w:hAnsi="Arial Rounded MT Bold;Tahoma"/>
          <w:sz w:val="28"/>
        </w:rPr>
      </w:r>
    </w:p>
    <w:p>
      <w:pPr>
        <w:pStyle w:val="Normal"/>
        <w:rPr>
          <w:rFonts w:ascii="Arial Rounded MT Bold;Tahoma" w:hAnsi="Arial Rounded MT Bold;Tahoma" w:cs="Arial Rounded MT Bold;Tahoma"/>
          <w:sz w:val="28"/>
          <w:lang w:val="en-CA"/>
        </w:rPr>
      </w:pPr>
      <w:r>
        <w:rPr>
          <w:rFonts w:cs="Arial Rounded MT Bold;Tahoma" w:ascii="Arial Rounded MT Bold;Tahoma" w:hAnsi="Arial Rounded MT Bold;Tahoma"/>
          <w:sz w:val="28"/>
          <w:lang w:val="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64135</wp:posOffset>
                </wp:positionV>
                <wp:extent cx="6858000" cy="0"/>
                <wp:effectExtent l="0" t="19050" r="0" b="19050"/>
                <wp:wrapNone/>
                <wp:docPr id="1" name=""/>
                <a:graphic xmlns:a="http://schemas.openxmlformats.org/drawingml/2006/main">
                  <a:graphicData uri="http://schemas.microsoft.com/office/word/2010/wordprocessingShape">
                    <wps:wsp>
                      <wps:cNvSpPr/>
                      <wps:spPr>
                        <a:xfrm>
                          <a:off x="0" y="0"/>
                          <a:ext cx="6858000" cy="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0pt,5.05pt" to="539.95pt,5.05pt" stroked="t" o:allowincell="f" style="position:absolute">
                <v:stroke color="black" weight="38160" joinstyle="miter" endcap="flat"/>
                <v:fill o:detectmouseclick="t" on="false"/>
                <w10:wrap type="none"/>
              </v:line>
            </w:pict>
          </mc:Fallback>
        </mc:AlternateContent>
      </w:r>
    </w:p>
    <w:p>
      <w:pPr>
        <w:pStyle w:val="Normal"/>
        <w:rPr>
          <w:rFonts w:ascii="Arial Rounded MT Bold;Tahoma" w:hAnsi="Arial Rounded MT Bold;Tahoma" w:cs="Arial Rounded MT Bold;Tahoma"/>
        </w:rPr>
      </w:pPr>
      <w:r>
        <w:rPr>
          <w:rFonts w:cs="Arial Rounded MT Bold;Tahoma" w:ascii="Arial Rounded MT Bold;Tahoma" w:hAnsi="Arial Rounded MT Bold;Tahoma"/>
        </w:rPr>
        <w:t>SUMMARY OF EXPERIENCE</w:t>
      </w:r>
    </w:p>
    <w:p>
      <w:pPr>
        <w:pStyle w:val="Normal"/>
        <w:rPr>
          <w:rFonts w:ascii="Arial Rounded MT Bold;Tahoma" w:hAnsi="Arial Rounded MT Bold;Tahoma" w:cs="Arial Rounded MT Bold;Tahoma"/>
        </w:rPr>
      </w:pPr>
      <w:r>
        <w:rPr>
          <w:rFonts w:cs="Arial Rounded MT Bold;Tahoma" w:ascii="Arial Rounded MT Bold;Tahoma" w:hAnsi="Arial Rounded MT Bold;Tahoma"/>
        </w:rPr>
      </w:r>
    </w:p>
    <w:p>
      <w:pPr>
        <w:pStyle w:val="Normal"/>
        <w:rPr>
          <w:sz w:val="20"/>
        </w:rPr>
      </w:pPr>
      <w:r>
        <w:rPr>
          <w:sz w:val="20"/>
        </w:rPr>
        <w:t xml:space="preserve">Over 20 years of diversified experience in sensitive administrative positions involving multi-billion dollar client relationships, general office management, administration of operations support staff, and various forms of national and international travel. </w:t>
      </w:r>
    </w:p>
    <w:p>
      <w:pPr>
        <w:pStyle w:val="Normal"/>
        <w:rPr>
          <w:sz w:val="20"/>
        </w:rPr>
      </w:pPr>
      <w:r>
        <w:rPr>
          <w:sz w:val="20"/>
        </w:rPr>
      </w:r>
    </w:p>
    <w:p>
      <w:pPr>
        <w:pStyle w:val="Normal"/>
        <w:rPr>
          <w:rFonts w:ascii="Arial Rounded MT Bold;Tahoma" w:hAnsi="Arial Rounded MT Bold;Tahoma" w:cs="Arial Rounded MT Bold;Tahoma"/>
        </w:rPr>
      </w:pPr>
      <w:r>
        <w:rPr>
          <w:rFonts w:cs="Arial Rounded MT Bold;Tahoma" w:ascii="Arial Rounded MT Bold;Tahoma" w:hAnsi="Arial Rounded MT Bold;Tahoma"/>
        </w:rPr>
        <w:t>EMPLOYMENT HISTORY</w:t>
      </w:r>
    </w:p>
    <w:p>
      <w:pPr>
        <w:pStyle w:val="Normal"/>
        <w:tabs>
          <w:tab w:val="clear" w:pos="720"/>
          <w:tab w:val="left" w:pos="1440" w:leader="none"/>
        </w:tabs>
        <w:rPr>
          <w:rFonts w:ascii="Arial Rounded MT Bold;Tahoma" w:hAnsi="Arial Rounded MT Bold;Tahoma" w:cs="Arial Rounded MT Bold;Tahoma"/>
          <w:sz w:val="20"/>
        </w:rPr>
      </w:pPr>
      <w:r>
        <w:rPr>
          <w:rFonts w:cs="Arial Rounded MT Bold;Tahoma" w:ascii="Arial Rounded MT Bold;Tahoma" w:hAnsi="Arial Rounded MT Bold;Tahoma"/>
          <w:sz w:val="20"/>
        </w:rPr>
      </w:r>
    </w:p>
    <w:p>
      <w:pPr>
        <w:pStyle w:val="Normal"/>
        <w:tabs>
          <w:tab w:val="clear" w:pos="720"/>
          <w:tab w:val="left" w:pos="1440" w:leader="none"/>
        </w:tabs>
        <w:ind w:hanging="1440" w:start="1440" w:end="0"/>
        <w:rPr/>
      </w:pPr>
      <w:r>
        <w:rPr>
          <w:sz w:val="20"/>
        </w:rPr>
        <w:t>8/00-Present:</w:t>
        <w:tab/>
      </w:r>
      <w:r>
        <w:rPr>
          <w:b/>
          <w:sz w:val="20"/>
        </w:rPr>
        <w:t>CONTRACT/TEMPORARY</w:t>
      </w:r>
      <w:r>
        <w:rPr>
          <w:sz w:val="20"/>
        </w:rPr>
        <w:t xml:space="preserve"> - Houston, Texas</w:t>
      </w:r>
    </w:p>
    <w:p>
      <w:pPr>
        <w:pStyle w:val="Normal"/>
        <w:tabs>
          <w:tab w:val="clear" w:pos="720"/>
          <w:tab w:val="left" w:pos="1440" w:leader="none"/>
        </w:tabs>
        <w:rPr>
          <w:sz w:val="20"/>
        </w:rPr>
      </w:pPr>
      <w:r>
        <w:rPr>
          <w:sz w:val="20"/>
        </w:rPr>
        <w:tab/>
      </w:r>
    </w:p>
    <w:p>
      <w:pPr>
        <w:pStyle w:val="Normal"/>
        <w:tabs>
          <w:tab w:val="clear" w:pos="720"/>
          <w:tab w:val="left" w:pos="1440" w:leader="none"/>
        </w:tabs>
        <w:ind w:hanging="1440" w:start="1440" w:end="0"/>
        <w:rPr>
          <w:sz w:val="20"/>
        </w:rPr>
      </w:pPr>
      <w:r>
        <w:rPr>
          <w:sz w:val="20"/>
        </w:rPr>
        <w:tab/>
        <w:t>EXECUTIVE ADMINISTRATIVE ASSISTANT – Various Positions at Enron and Sanders Morris Harris.</w:t>
      </w:r>
    </w:p>
    <w:p>
      <w:pPr>
        <w:pStyle w:val="Normal"/>
        <w:tabs>
          <w:tab w:val="clear" w:pos="720"/>
          <w:tab w:val="left" w:pos="1440" w:leader="none"/>
        </w:tabs>
        <w:rPr>
          <w:sz w:val="20"/>
        </w:rPr>
      </w:pPr>
      <w:r>
        <w:rPr>
          <w:sz w:val="20"/>
        </w:rPr>
      </w:r>
    </w:p>
    <w:p>
      <w:pPr>
        <w:pStyle w:val="Normal"/>
        <w:tabs>
          <w:tab w:val="clear" w:pos="720"/>
          <w:tab w:val="left" w:pos="1440" w:leader="none"/>
        </w:tabs>
        <w:rPr/>
      </w:pPr>
      <w:r>
        <w:rPr>
          <w:sz w:val="20"/>
        </w:rPr>
        <w:t>3/00 – 8/00</w:t>
        <w:tab/>
      </w:r>
      <w:r>
        <w:rPr>
          <w:b/>
          <w:sz w:val="20"/>
        </w:rPr>
        <w:t xml:space="preserve">DYNEGY INC. </w:t>
      </w:r>
      <w:r>
        <w:rPr>
          <w:sz w:val="20"/>
        </w:rPr>
        <w:t>– Houston, Texas</w:t>
      </w:r>
    </w:p>
    <w:p>
      <w:pPr>
        <w:pStyle w:val="Normal"/>
        <w:tabs>
          <w:tab w:val="clear" w:pos="720"/>
          <w:tab w:val="left" w:pos="1440" w:leader="none"/>
        </w:tabs>
        <w:rPr>
          <w:sz w:val="20"/>
        </w:rPr>
      </w:pPr>
      <w:r>
        <w:rPr>
          <w:sz w:val="20"/>
        </w:rPr>
      </w:r>
    </w:p>
    <w:p>
      <w:pPr>
        <w:pStyle w:val="Normal"/>
        <w:tabs>
          <w:tab w:val="clear" w:pos="720"/>
          <w:tab w:val="left" w:pos="1440" w:leader="none"/>
        </w:tabs>
        <w:ind w:hanging="1440" w:start="1440" w:end="0"/>
        <w:rPr>
          <w:sz w:val="20"/>
        </w:rPr>
      </w:pPr>
      <w:r>
        <w:rPr>
          <w:sz w:val="20"/>
        </w:rPr>
        <w:tab/>
        <w:t xml:space="preserve">EXECUTIVE ADMINISTRATIVE ASSISTANT.  Assistant to the Sr. Vice President, CAO, and board advisor of one of the country’s leading marketers of energy products and services including power generation, marketing, gathering, processing and transportation of energy in North America and the United Kingdom.  Areas of administrative responsibility included Human Resources, Supply Chain Management, Corporate Shared Services, Risk Management &amp; Insurance, Financial Planning, Corporate Compliance, Internal Audit, and Corporate Security.  Also assisted Dynegy Board of Directors Compensation, Nominations and Executive Committees with various projects and functions.  </w:t>
      </w:r>
    </w:p>
    <w:p>
      <w:pPr>
        <w:pStyle w:val="Normal"/>
        <w:rPr>
          <w:rFonts w:ascii="Arial Rounded MT Bold;Tahoma" w:hAnsi="Arial Rounded MT Bold;Tahoma" w:cs="Arial Rounded MT Bold;Tahoma"/>
          <w:sz w:val="20"/>
        </w:rPr>
      </w:pPr>
      <w:r>
        <w:rPr>
          <w:rFonts w:cs="Arial Rounded MT Bold;Tahoma" w:ascii="Arial Rounded MT Bold;Tahoma" w:hAnsi="Arial Rounded MT Bold;Tahoma"/>
          <w:sz w:val="20"/>
        </w:rPr>
      </w:r>
    </w:p>
    <w:p>
      <w:pPr>
        <w:pStyle w:val="Normal"/>
        <w:tabs>
          <w:tab w:val="clear" w:pos="720"/>
          <w:tab w:val="left" w:pos="1440" w:leader="none"/>
        </w:tabs>
        <w:rPr/>
      </w:pPr>
      <w:r>
        <w:rPr>
          <w:sz w:val="20"/>
        </w:rPr>
        <w:t>8/97 – 02/00</w:t>
        <w:tab/>
      </w:r>
      <w:r>
        <w:rPr>
          <w:b/>
          <w:sz w:val="20"/>
        </w:rPr>
        <w:t xml:space="preserve">MIDCON CORP. to KN ENERGY to KINDER MORGAN to ONEOK </w:t>
      </w:r>
      <w:r>
        <w:rPr>
          <w:sz w:val="20"/>
        </w:rPr>
        <w:t>– Houston, Texas</w:t>
      </w:r>
    </w:p>
    <w:p>
      <w:pPr>
        <w:pStyle w:val="Normal"/>
        <w:tabs>
          <w:tab w:val="clear" w:pos="720"/>
          <w:tab w:val="left" w:pos="1440" w:leader="none"/>
        </w:tabs>
        <w:rPr>
          <w:sz w:val="20"/>
        </w:rPr>
      </w:pPr>
      <w:r>
        <w:rPr>
          <w:sz w:val="20"/>
        </w:rPr>
      </w:r>
    </w:p>
    <w:p>
      <w:pPr>
        <w:pStyle w:val="Normal"/>
        <w:tabs>
          <w:tab w:val="clear" w:pos="720"/>
          <w:tab w:val="left" w:pos="1440" w:leader="none"/>
        </w:tabs>
        <w:ind w:hanging="1440" w:start="1440" w:end="0"/>
        <w:rPr/>
      </w:pPr>
      <w:r>
        <w:rPr>
          <w:sz w:val="20"/>
        </w:rPr>
        <w:tab/>
        <w:t xml:space="preserve">EXECUTIVE ADMINISTRATIVE COORDINATOR.  Executive assistant to the President, CEO, and board member of the parent firm of 11 companies engaged in natural gas transmission, storage, supply, processing and marketing.  Orchestrated all business and personal activities involving memberships and chairmanships in various industry-related organizations and private clubs.  Recognized as </w:t>
      </w:r>
      <w:r>
        <w:rPr>
          <w:b/>
          <w:i/>
          <w:sz w:val="20"/>
        </w:rPr>
        <w:t>the executive administrative point person</w:t>
      </w:r>
      <w:r>
        <w:rPr>
          <w:sz w:val="20"/>
        </w:rPr>
        <w:t xml:space="preserve"> during Occidental Petroleum’s divestiture and subsequent $3.4 billion sale of MidCon to KN Energy and the executive area member of </w:t>
      </w:r>
      <w:r>
        <w:rPr>
          <w:b/>
          <w:i/>
          <w:sz w:val="20"/>
        </w:rPr>
        <w:t>the computer user advisory group</w:t>
      </w:r>
      <w:r>
        <w:rPr>
          <w:sz w:val="20"/>
        </w:rPr>
        <w:t>.</w:t>
      </w:r>
    </w:p>
    <w:p>
      <w:pPr>
        <w:pStyle w:val="Normal"/>
        <w:tabs>
          <w:tab w:val="clear" w:pos="720"/>
          <w:tab w:val="left" w:pos="1440" w:leader="none"/>
        </w:tabs>
        <w:rPr>
          <w:sz w:val="20"/>
        </w:rPr>
      </w:pPr>
      <w:r>
        <w:rPr>
          <w:sz w:val="20"/>
        </w:rPr>
      </w:r>
    </w:p>
    <w:p>
      <w:pPr>
        <w:pStyle w:val="Normal"/>
        <w:tabs>
          <w:tab w:val="clear" w:pos="720"/>
          <w:tab w:val="left" w:pos="1440" w:leader="none"/>
        </w:tabs>
        <w:rPr/>
      </w:pPr>
      <w:r>
        <w:rPr>
          <w:sz w:val="20"/>
        </w:rPr>
        <w:t>11/96 – 8/97</w:t>
        <w:tab/>
      </w:r>
      <w:r>
        <w:rPr>
          <w:b/>
          <w:sz w:val="20"/>
        </w:rPr>
        <w:t>GOLDEN OIL COMPANY AND SUBSIDIARIES</w:t>
      </w:r>
      <w:r>
        <w:rPr>
          <w:sz w:val="20"/>
        </w:rPr>
        <w:t xml:space="preserve"> - Houston, Texas</w:t>
      </w:r>
    </w:p>
    <w:p>
      <w:pPr>
        <w:pStyle w:val="Normal"/>
        <w:tabs>
          <w:tab w:val="clear" w:pos="720"/>
          <w:tab w:val="left" w:pos="1440" w:leader="none"/>
        </w:tabs>
        <w:rPr>
          <w:sz w:val="20"/>
        </w:rPr>
      </w:pPr>
      <w:r>
        <w:rPr>
          <w:sz w:val="20"/>
        </w:rPr>
      </w:r>
    </w:p>
    <w:p>
      <w:pPr>
        <w:pStyle w:val="Normal"/>
        <w:tabs>
          <w:tab w:val="clear" w:pos="720"/>
          <w:tab w:val="left" w:pos="1440" w:leader="none"/>
        </w:tabs>
        <w:ind w:hanging="1440" w:start="1440" w:end="0"/>
        <w:rPr>
          <w:sz w:val="20"/>
        </w:rPr>
      </w:pPr>
      <w:r>
        <w:rPr>
          <w:sz w:val="20"/>
        </w:rPr>
        <w:tab/>
        <w:t>EXECUTIVE ADMINISTRATOR.  Executive assistant to an entrepreneur and his family owning and operating 25 companies and businesses worldwide.  Coordinated real estate purchases, closings, personal accounts, trust and estate documents, litigation, insurance, leases, contracts, board meetings, building management, facilities, customer service, international travel, SEC filings, etc.</w:t>
      </w:r>
    </w:p>
    <w:p>
      <w:pPr>
        <w:pStyle w:val="Normal"/>
        <w:tabs>
          <w:tab w:val="clear" w:pos="720"/>
          <w:tab w:val="left" w:pos="1440" w:leader="none"/>
        </w:tabs>
        <w:rPr>
          <w:sz w:val="20"/>
        </w:rPr>
      </w:pPr>
      <w:r>
        <w:rPr>
          <w:sz w:val="20"/>
        </w:rPr>
      </w:r>
    </w:p>
    <w:p>
      <w:pPr>
        <w:pStyle w:val="Normal"/>
        <w:tabs>
          <w:tab w:val="clear" w:pos="720"/>
          <w:tab w:val="left" w:pos="1440" w:leader="none"/>
        </w:tabs>
        <w:rPr/>
      </w:pPr>
      <w:r>
        <w:rPr>
          <w:sz w:val="20"/>
        </w:rPr>
        <w:t>3/93 - 10/96</w:t>
        <w:tab/>
      </w:r>
      <w:r>
        <w:rPr>
          <w:b/>
          <w:sz w:val="20"/>
        </w:rPr>
        <w:t>STRUMBONO, INC.</w:t>
      </w:r>
      <w:r>
        <w:rPr>
          <w:sz w:val="20"/>
        </w:rPr>
        <w:t xml:space="preserve"> - Houston, Texas</w:t>
      </w:r>
    </w:p>
    <w:p>
      <w:pPr>
        <w:pStyle w:val="Normal"/>
        <w:tabs>
          <w:tab w:val="clear" w:pos="720"/>
          <w:tab w:val="left" w:pos="1440" w:leader="none"/>
        </w:tabs>
        <w:rPr>
          <w:sz w:val="20"/>
        </w:rPr>
      </w:pPr>
      <w:r>
        <w:rPr>
          <w:sz w:val="20"/>
        </w:rPr>
      </w:r>
    </w:p>
    <w:p>
      <w:pPr>
        <w:pStyle w:val="Normal"/>
        <w:tabs>
          <w:tab w:val="clear" w:pos="720"/>
          <w:tab w:val="left" w:pos="1440" w:leader="none"/>
        </w:tabs>
        <w:ind w:hanging="1440" w:start="1440" w:end="0"/>
        <w:rPr/>
      </w:pPr>
      <w:r>
        <w:rPr>
          <w:sz w:val="20"/>
        </w:rPr>
        <w:tab/>
        <w:t xml:space="preserve">EXECUTIVE ADMINISTRATIVE ASSISTANT.  Executive assistant to the two owners/partners of a six-company conglomerate headquartered in Houston.  Duties included scheduling, supervising, coordinating job flow paperwork, managing the facility, preparing payroll, directing activities nationwide, </w:t>
      </w:r>
      <w:r>
        <w:rPr>
          <w:b/>
          <w:i/>
          <w:sz w:val="20"/>
        </w:rPr>
        <w:t>purchasing and installing computers and software as well as training staff</w:t>
      </w:r>
      <w:r>
        <w:rPr>
          <w:sz w:val="20"/>
        </w:rPr>
        <w:t>, composing company newsletter, proposals, handbooks, presentations, spreadsheets, and correspondence.</w:t>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pPr>
      <w:r>
        <w:rPr>
          <w:sz w:val="20"/>
        </w:rPr>
        <w:t>4/91 - 3/93</w:t>
        <w:tab/>
      </w:r>
      <w:r>
        <w:rPr>
          <w:b/>
          <w:sz w:val="20"/>
        </w:rPr>
        <w:t>DUNKUM MORTGAGE GROUP</w:t>
      </w:r>
      <w:r>
        <w:rPr>
          <w:sz w:val="20"/>
        </w:rPr>
        <w:t xml:space="preserve"> - Houston, Texas</w:t>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pPr>
      <w:r>
        <w:rPr>
          <w:sz w:val="20"/>
        </w:rPr>
        <w:tab/>
        <w:t xml:space="preserve">ADMINISTRATIVE ASSISTANT/FACILITIES/SERVICING.  Receptionist for an entrepreneur and his family owning and operating a real estate brokerage, finance, and insurance correspondent company.   </w:t>
      </w:r>
      <w:r>
        <w:rPr>
          <w:b/>
          <w:i/>
          <w:sz w:val="20"/>
        </w:rPr>
        <w:t>Composed and compiled mail-outs to existing and potential investors,</w:t>
      </w:r>
      <w:r>
        <w:rPr>
          <w:sz w:val="20"/>
        </w:rPr>
        <w:t xml:space="preserve"> word processing, assembled proposals, graphics, and legal documents, reorganized and streamlined procedures, acted as liaison between employee leasing company with benefits and staffing, servicing (property insurance verification, payments, taxes, UCC’s, updated all data bases, etc.), and assisted in fast-paced, intensive closings.</w:t>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pPr>
      <w:r>
        <w:rPr>
          <w:sz w:val="20"/>
        </w:rPr>
        <w:t>10/89-04/91:</w:t>
        <w:tab/>
      </w:r>
      <w:r>
        <w:rPr>
          <w:b/>
          <w:sz w:val="20"/>
        </w:rPr>
        <w:t>CONTRACT/TEMPORARY</w:t>
      </w:r>
      <w:r>
        <w:rPr>
          <w:sz w:val="20"/>
        </w:rPr>
        <w:t xml:space="preserve"> - Houston, Texas</w:t>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pPr>
      <w:r>
        <w:rPr>
          <w:sz w:val="20"/>
        </w:rPr>
        <w:tab/>
        <w:t xml:space="preserve">ADMINISTRATIVE ASSISTANT/SENIOR SECRETARY/SALES - Accepted various short-term positions from previous employers, clients, and referrals while my two children were small.  1)  </w:t>
      </w:r>
      <w:r>
        <w:rPr>
          <w:sz w:val="20"/>
          <w:u w:val="single"/>
        </w:rPr>
        <w:t>Smith Realty Consultants</w:t>
      </w:r>
      <w:r>
        <w:rPr>
          <w:sz w:val="20"/>
        </w:rPr>
        <w:t xml:space="preserve"> - Commercial real estate appraisers.  2)  </w:t>
      </w:r>
      <w:r>
        <w:rPr>
          <w:sz w:val="20"/>
          <w:u w:val="single"/>
        </w:rPr>
        <w:t>Newman Engineered Equipment</w:t>
      </w:r>
      <w:r>
        <w:rPr>
          <w:sz w:val="20"/>
        </w:rPr>
        <w:t xml:space="preserve"> - Manufacturer’s representatives for over 50 different companies supplying water and wastewater treatment equipment to municipalities and industries.  3)  </w:t>
      </w:r>
      <w:r>
        <w:rPr>
          <w:sz w:val="20"/>
          <w:u w:val="single"/>
        </w:rPr>
        <w:t>VWR Scientific</w:t>
      </w:r>
      <w:r>
        <w:rPr>
          <w:sz w:val="20"/>
        </w:rPr>
        <w:t xml:space="preserve"> - Laboratory equipment supplier.  4)  Hudson Engineering (formerly McDermott) - Offshore engineering company.</w:t>
      </w:r>
    </w:p>
    <w:p>
      <w:pPr>
        <w:pStyle w:val="Normal"/>
        <w:tabs>
          <w:tab w:val="clear" w:pos="720"/>
          <w:tab w:val="left" w:pos="1440" w:leader="none"/>
          <w:tab w:val="right" w:pos="10620" w:leader="none"/>
        </w:tabs>
        <w:rPr>
          <w:rFonts w:eastAsia="Arial"/>
          <w:b/>
          <w:i/>
          <w:i/>
          <w:sz w:val="20"/>
        </w:rPr>
      </w:pPr>
      <w:r>
        <w:rPr>
          <w:rFonts w:eastAsia="Arial"/>
          <w:b/>
          <w:i/>
          <w:sz w:val="20"/>
        </w:rPr>
        <w:t xml:space="preserve"> </w:t>
      </w:r>
    </w:p>
    <w:p>
      <w:pPr>
        <w:pStyle w:val="Normal"/>
        <w:tabs>
          <w:tab w:val="clear" w:pos="720"/>
          <w:tab w:val="left" w:pos="1440" w:leader="none"/>
        </w:tabs>
        <w:ind w:hanging="1440" w:start="1440" w:end="0"/>
        <w:rPr/>
      </w:pPr>
      <w:r>
        <w:rPr>
          <w:sz w:val="20"/>
        </w:rPr>
        <w:t>12/87-10/89</w:t>
        <w:tab/>
      </w:r>
      <w:r>
        <w:rPr>
          <w:b/>
          <w:sz w:val="20"/>
        </w:rPr>
        <w:t>SPAW-GLASS CONSTRUCTION, INC.</w:t>
      </w:r>
      <w:r>
        <w:rPr>
          <w:sz w:val="20"/>
        </w:rPr>
        <w:t xml:space="preserve"> - Houston, Texas</w:t>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pPr>
      <w:r>
        <w:rPr>
          <w:sz w:val="20"/>
        </w:rPr>
        <w:tab/>
        <w:t xml:space="preserve">ADMINISTRATIVE ASSISTANT/SENIOR PROJECT SECRETARY.  Secretary for the Project Managers and President (Now Principal of Westfall Group).  Coordinated and performed clerical activities (word processing, travel, meetings, etc.), staffed, arranged benefits for, and trained new employees; initiated, recorded, and calculated subcontracts, purchase orders, and change orders.  Redesigned and streamlined office operating procedures, </w:t>
      </w:r>
      <w:r>
        <w:rPr>
          <w:b/>
          <w:i/>
          <w:sz w:val="20"/>
        </w:rPr>
        <w:t>trained all key personnel to use new PC system and various software programs</w:t>
      </w:r>
      <w:r>
        <w:rPr>
          <w:sz w:val="20"/>
        </w:rPr>
        <w:t>, and established new vendor relationships resulting in reduced overhead costs.  Key Projects:  Astrodome Renovations, IMAX, TIRR, City of Houston.</w:t>
      </w:r>
    </w:p>
    <w:p>
      <w:pPr>
        <w:pStyle w:val="Normal"/>
        <w:tabs>
          <w:tab w:val="clear" w:pos="720"/>
          <w:tab w:val="left" w:pos="1440" w:leader="none"/>
          <w:tab w:val="right" w:pos="10620" w:leader="none"/>
        </w:tabs>
        <w:rPr>
          <w:b/>
          <w:i/>
          <w:i/>
          <w:sz w:val="20"/>
        </w:rPr>
      </w:pPr>
      <w:r>
        <w:rPr>
          <w:b/>
          <w:i/>
          <w:sz w:val="20"/>
        </w:rPr>
      </w:r>
    </w:p>
    <w:p>
      <w:pPr>
        <w:pStyle w:val="Normal"/>
        <w:tabs>
          <w:tab w:val="clear" w:pos="720"/>
          <w:tab w:val="left" w:pos="1440" w:leader="none"/>
        </w:tabs>
        <w:ind w:hanging="1440" w:start="1440" w:end="0"/>
        <w:rPr/>
      </w:pPr>
      <w:r>
        <w:rPr>
          <w:sz w:val="20"/>
        </w:rPr>
        <w:t>01/81-06/84</w:t>
        <w:tab/>
      </w:r>
      <w:r>
        <w:rPr>
          <w:b/>
          <w:sz w:val="20"/>
        </w:rPr>
        <w:t>HUDSON / McDERMOTT ENGINEERING, INC.</w:t>
      </w:r>
      <w:r>
        <w:rPr>
          <w:sz w:val="20"/>
        </w:rPr>
        <w:t xml:space="preserve"> - Houston, Texas</w:t>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pPr>
      <w:r>
        <w:rPr>
          <w:sz w:val="20"/>
        </w:rPr>
        <w:tab/>
        <w:t xml:space="preserve">EXECUTIVE SECRETARY/ADMINISTRATIVE ASSISTANT - Participated in the acquisition of and transition to new integrated computer systems for all projects.  Responsible for company-wide timecard and project reporting.  Served as </w:t>
      </w:r>
      <w:r>
        <w:rPr>
          <w:b/>
          <w:i/>
          <w:sz w:val="20"/>
        </w:rPr>
        <w:t>liaison for new/transferred executive personnel</w:t>
      </w:r>
      <w:r>
        <w:rPr>
          <w:sz w:val="20"/>
        </w:rPr>
        <w:t xml:space="preserve">.  Designed graphic slides for training and information purposes.  Coordinated proofreading and assembling of multi-volume offshore oil proposals and manuals with extremely tight deadlines.  Worked directly with sensitive clients on </w:t>
      </w:r>
      <w:r>
        <w:rPr>
          <w:b/>
          <w:i/>
          <w:sz w:val="20"/>
        </w:rPr>
        <w:t>multi-million dollar engineering and procurement services contracts</w:t>
      </w:r>
      <w:r>
        <w:rPr>
          <w:sz w:val="20"/>
        </w:rPr>
        <w:t xml:space="preserve">.  All correspondence, drawings, specs, and supplies successfully reached world-wide destinations neatly, accurately and on-time.  Coordinated all Houston administrative project activities while project managers were in </w:t>
      </w:r>
      <w:r>
        <w:rPr>
          <w:b/>
          <w:i/>
          <w:sz w:val="20"/>
        </w:rPr>
        <w:t>Singapore, New Orleans, London, Dubai, Saudi Arabia, and Indonesia.</w:t>
      </w:r>
    </w:p>
    <w:p>
      <w:pPr>
        <w:pStyle w:val="Normal"/>
        <w:tabs>
          <w:tab w:val="clear" w:pos="720"/>
          <w:tab w:val="left" w:pos="1440" w:leader="none"/>
        </w:tabs>
        <w:ind w:hanging="1440" w:start="1440" w:end="0"/>
        <w:rPr>
          <w:b/>
          <w:i/>
          <w:i/>
          <w:sz w:val="20"/>
        </w:rPr>
      </w:pPr>
      <w:r>
        <w:rPr>
          <w:b/>
          <w:i/>
          <w:sz w:val="20"/>
        </w:rPr>
      </w:r>
    </w:p>
    <w:p>
      <w:pPr>
        <w:pStyle w:val="Normal"/>
        <w:tabs>
          <w:tab w:val="clear" w:pos="720"/>
          <w:tab w:val="left" w:pos="1440" w:leader="none"/>
        </w:tabs>
        <w:ind w:hanging="1440" w:start="1440" w:end="0"/>
        <w:rPr/>
      </w:pPr>
      <w:r>
        <w:rPr>
          <w:sz w:val="20"/>
        </w:rPr>
        <w:t>07/77-01/81</w:t>
        <w:tab/>
      </w:r>
      <w:r>
        <w:rPr>
          <w:b/>
          <w:sz w:val="20"/>
        </w:rPr>
        <w:t>US GOVERNMENT, Departments of Treasury and Energy</w:t>
      </w:r>
      <w:r>
        <w:rPr>
          <w:sz w:val="20"/>
        </w:rPr>
        <w:t xml:space="preserve"> - Washington, DC, and Houston, TX</w:t>
      </w:r>
    </w:p>
    <w:p>
      <w:pPr>
        <w:pStyle w:val="Normal"/>
        <w:tabs>
          <w:tab w:val="clear" w:pos="720"/>
          <w:tab w:val="left" w:pos="1440" w:leader="none"/>
        </w:tabs>
        <w:ind w:hanging="1440" w:start="1440" w:end="0"/>
        <w:rPr>
          <w:sz w:val="20"/>
        </w:rPr>
      </w:pPr>
      <w:r>
        <w:rPr>
          <w:sz w:val="20"/>
        </w:rPr>
      </w:r>
    </w:p>
    <w:p>
      <w:pPr>
        <w:pStyle w:val="Normal"/>
        <w:tabs>
          <w:tab w:val="clear" w:pos="720"/>
          <w:tab w:val="left" w:pos="1440" w:leader="none"/>
        </w:tabs>
        <w:ind w:hanging="1440" w:start="1440" w:end="0"/>
        <w:rPr/>
      </w:pPr>
      <w:r>
        <w:rPr>
          <w:sz w:val="20"/>
        </w:rPr>
        <w:tab/>
        <w:t xml:space="preserve">EXECUTIVE LEGAL SECRETARY during the intensification of the Shell, Texaco, Exxon, Tenneco, Conoco, and Pennzoil audits.  Trained all clerical personnel to use the new word processing equipment.  Coordinated all flex-time and 4-day work week reporting.  Arranged travel and reviewed expense reports for the Regional Audit Manager and Chief Counsel.  Word Processing Supervisor for Enforcement Support, Senior Secretary for Information Management, Secretary for Assistant Commissioner, Training Coordinator.  Promoted and transferred to Houston in 1979, received full field background investigation and </w:t>
      </w:r>
      <w:r>
        <w:rPr>
          <w:b/>
          <w:i/>
          <w:sz w:val="20"/>
        </w:rPr>
        <w:t xml:space="preserve">Top Secret Clearance. </w:t>
      </w:r>
    </w:p>
    <w:p>
      <w:pPr>
        <w:pStyle w:val="Normal"/>
        <w:tabs>
          <w:tab w:val="clear" w:pos="720"/>
          <w:tab w:val="left" w:pos="1440" w:leader="none"/>
        </w:tabs>
        <w:ind w:hanging="1440" w:start="1440" w:end="0"/>
        <w:rPr>
          <w:b/>
          <w:i/>
          <w:i/>
          <w:sz w:val="20"/>
        </w:rPr>
      </w:pPr>
      <w:r>
        <w:rPr>
          <w:b/>
          <w:i/>
          <w:sz w:val="20"/>
        </w:rPr>
      </w:r>
    </w:p>
    <w:p>
      <w:pPr>
        <w:pStyle w:val="Normal"/>
        <w:tabs>
          <w:tab w:val="left" w:pos="720" w:leader="none"/>
          <w:tab w:val="left" w:pos="1440" w:leader="none"/>
          <w:tab w:val="left" w:pos="2160" w:leader="none"/>
          <w:tab w:val="left" w:pos="2880" w:leader="none"/>
          <w:tab w:val="left" w:pos="3600" w:leader="none"/>
        </w:tabs>
        <w:ind w:hanging="2880" w:start="2880" w:end="0"/>
        <w:rPr/>
      </w:pPr>
      <w:r>
        <w:rPr>
          <w:rFonts w:cs="Arial Rounded MT Bold;Tahoma" w:ascii="Arial Rounded MT Bold;Tahoma" w:hAnsi="Arial Rounded MT Bold;Tahoma"/>
        </w:rPr>
        <w:t>SKILLS:</w:t>
        <w:tab/>
      </w:r>
      <w:r>
        <w:rPr>
          <w:sz w:val="20"/>
        </w:rPr>
        <w:t>Typing Speed:</w:t>
        <w:tab/>
        <w:t>120 words per minute -- Speed Writing:</w:t>
        <w:tab/>
        <w:t xml:space="preserve">60 wpm, dictation machines, SAP Invoice Coding and Expense Reporting </w:t>
      </w:r>
    </w:p>
    <w:p>
      <w:pPr>
        <w:pStyle w:val="Normal"/>
        <w:tabs>
          <w:tab w:val="clear" w:pos="720"/>
          <w:tab w:val="left" w:pos="1440" w:leader="none"/>
        </w:tabs>
        <w:ind w:hanging="1440" w:start="1440" w:end="0"/>
        <w:rPr>
          <w:sz w:val="20"/>
        </w:rPr>
      </w:pPr>
      <w:r>
        <w:rPr>
          <w:sz w:val="20"/>
        </w:rPr>
        <w:tab/>
        <w:t>PC Experience:</w:t>
        <w:tab/>
        <w:t>IBM or compatible since 1984, Apple or compatible since 1987, Laptop since 1994</w:t>
      </w:r>
    </w:p>
    <w:p>
      <w:pPr>
        <w:pStyle w:val="Normal"/>
        <w:tabs>
          <w:tab w:val="clear" w:pos="720"/>
          <w:tab w:val="left" w:pos="1440" w:leader="none"/>
        </w:tabs>
        <w:ind w:hanging="2880" w:start="2880" w:end="0"/>
        <w:rPr>
          <w:rFonts w:ascii="Arial Rounded MT Bold;Tahoma" w:hAnsi="Arial Rounded MT Bold;Tahoma" w:cs="Arial Rounded MT Bold;Tahoma"/>
        </w:rPr>
      </w:pPr>
      <w:r>
        <w:rPr>
          <w:sz w:val="20"/>
        </w:rPr>
        <w:tab/>
        <w:t>Software:</w:t>
        <w:tab/>
        <w:t>Latest versions of:  Word, Excel, PowerPoint, Act, Lotus, WordPerfect, Windows, Office, Access, Outlook, TransEnergy, UNIX, etc.</w:t>
        <w:tab/>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t>MARITAL STATUS:</w:t>
        <w:tab/>
      </w:r>
      <w:r>
        <w:rPr>
          <w:sz w:val="20"/>
        </w:rPr>
        <w:t>Married since 1978, two sons 16 and 14</w:t>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r>
    </w:p>
    <w:p>
      <w:pPr>
        <w:pStyle w:val="Normal"/>
        <w:tabs>
          <w:tab w:val="clear" w:pos="720"/>
          <w:tab w:val="left" w:pos="1440" w:leader="none"/>
        </w:tabs>
        <w:ind w:hanging="1440" w:start="1440" w:end="0"/>
        <w:rPr/>
      </w:pPr>
      <w:r>
        <w:rPr>
          <w:rFonts w:cs="Arial Rounded MT Bold;Tahoma" w:ascii="Arial Rounded MT Bold;Tahoma" w:hAnsi="Arial Rounded MT Bold;Tahoma"/>
        </w:rPr>
        <w:t>SPECIAL INTEREST:</w:t>
        <w:tab/>
      </w:r>
      <w:r>
        <w:rPr>
          <w:sz w:val="20"/>
        </w:rPr>
        <w:t>Children’s Story Writer, Gourmet Cooking, Youth Board Member, Teacher, TX Scholars Program</w:t>
      </w:r>
    </w:p>
    <w:p>
      <w:pPr>
        <w:pStyle w:val="Normal"/>
        <w:tabs>
          <w:tab w:val="clear" w:pos="720"/>
          <w:tab w:val="left" w:pos="1440" w:leader="none"/>
        </w:tabs>
        <w:ind w:hanging="1440" w:start="1440" w:end="0"/>
        <w:rPr>
          <w:rFonts w:ascii="Arial Rounded MT Bold;Tahoma" w:hAnsi="Arial Rounded MT Bold;Tahoma" w:cs="Arial Rounded MT Bold;Tahoma"/>
          <w:sz w:val="20"/>
        </w:rPr>
      </w:pPr>
      <w:r>
        <w:rPr>
          <w:rFonts w:cs="Arial Rounded MT Bold;Tahoma" w:ascii="Arial Rounded MT Bold;Tahoma" w:hAnsi="Arial Rounded MT Bold;Tahoma"/>
          <w:sz w:val="20"/>
        </w:rPr>
      </w:r>
    </w:p>
    <w:p>
      <w:pPr>
        <w:pStyle w:val="Normal"/>
        <w:tabs>
          <w:tab w:val="clear" w:pos="720"/>
          <w:tab w:val="left" w:pos="1440" w:leader="none"/>
        </w:tabs>
        <w:ind w:hanging="1440" w:start="1440" w:end="0"/>
        <w:rPr/>
      </w:pPr>
      <w:r>
        <w:rPr>
          <w:rFonts w:cs="Arial Rounded MT Bold;Tahoma" w:ascii="Arial Rounded MT Bold;Tahoma" w:hAnsi="Arial Rounded MT Bold;Tahoma"/>
        </w:rPr>
        <w:t>EDUCATION:</w:t>
        <w:tab/>
        <w:tab/>
      </w:r>
      <w:r>
        <w:rPr>
          <w:sz w:val="20"/>
        </w:rPr>
        <w:t>Various Courses - Houston Community College - 1979-present</w:t>
      </w:r>
    </w:p>
    <w:p>
      <w:pPr>
        <w:pStyle w:val="Normal"/>
        <w:tabs>
          <w:tab w:val="clear" w:pos="720"/>
          <w:tab w:val="left" w:pos="1440" w:leader="none"/>
        </w:tabs>
        <w:ind w:hanging="1440" w:start="1440" w:end="0"/>
        <w:rPr>
          <w:rFonts w:ascii="Arial Rounded MT Bold;Tahoma" w:hAnsi="Arial Rounded MT Bold;Tahoma" w:cs="Arial Rounded MT Bold;Tahoma"/>
        </w:rPr>
      </w:pPr>
      <w:r>
        <w:rPr>
          <w:sz w:val="20"/>
        </w:rPr>
        <w:tab/>
        <w:tab/>
        <w:t>Certified Professional Secretary 1977</w:t>
      </w:r>
    </w:p>
    <w:p>
      <w:pPr>
        <w:pStyle w:val="Normal"/>
        <w:tabs>
          <w:tab w:val="clear" w:pos="720"/>
          <w:tab w:val="left" w:pos="1440" w:leader="none"/>
        </w:tabs>
        <w:ind w:hanging="1440" w:start="1440" w:end="0"/>
        <w:rPr>
          <w:rFonts w:ascii="Arial Rounded MT Bold;Tahoma" w:hAnsi="Arial Rounded MT Bold;Tahoma" w:cs="Arial Rounded MT Bold;Tahoma"/>
        </w:rPr>
      </w:pPr>
      <w:r>
        <w:rPr>
          <w:rFonts w:cs="Arial Rounded MT Bold;Tahoma" w:ascii="Arial Rounded MT Bold;Tahoma" w:hAnsi="Arial Rounded MT Bold;Tahoma"/>
        </w:rPr>
      </w:r>
    </w:p>
    <w:p>
      <w:pPr>
        <w:pStyle w:val="Normal"/>
        <w:tabs>
          <w:tab w:val="clear" w:pos="720"/>
          <w:tab w:val="left" w:pos="1440" w:leader="none"/>
        </w:tabs>
        <w:ind w:hanging="1440" w:start="1440" w:end="0"/>
        <w:rPr/>
      </w:pPr>
      <w:r>
        <w:rPr>
          <w:rFonts w:cs="Arial Rounded MT Bold;Tahoma" w:ascii="Arial Rounded MT Bold;Tahoma" w:hAnsi="Arial Rounded MT Bold;Tahoma"/>
        </w:rPr>
        <w:t>REFERENCES:</w:t>
        <w:tab/>
      </w:r>
      <w:r>
        <w:rPr>
          <w:rFonts w:cs="Arial Rounded MT Bold;Tahoma" w:ascii="Arial Rounded MT Bold;Tahoma" w:hAnsi="Arial Rounded MT Bold;Tahoma"/>
          <w:sz w:val="20"/>
        </w:rPr>
        <w:t>Provided Upon Request</w:t>
      </w:r>
      <w:r>
        <w:rPr>
          <w:sz w:val="20"/>
        </w:rPr>
        <w:tab/>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Rounded MT Bold">
    <w:altName w:val="Tahoma"/>
    <w:charset w:val="00" w:characterSet="windows-1252"/>
    <w:family w:val="swiss"/>
    <w:pitch w:val="variable"/>
  </w:font>
</w:fonts>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Rounded MT Bold;Tahoma" w:hAnsi="Arial Rounded MT Bold;Tahoma" w:cs="Arial Rounded MT Bold;Tahoma"/>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2001-01-04T17:29:00Z</dcterms:created>
  <dc:creator>Shirley Isbell</dc:creator>
  <dc:description/>
  <dc:language>en-CA</dc:language>
  <cp:lastModifiedBy>shirley_isbell</cp:lastModifiedBy>
  <cp:lastPrinted>2001-01-04T13:58:00Z</cp:lastPrinted>
  <dcterms:modified xsi:type="dcterms:W3CDTF">2001-01-19T11:52:00Z</dcterms:modified>
  <cp:revision>8</cp:revision>
  <dc:subject/>
  <dc:title>SHIRLEY A. ISBELL</dc:title>
</cp:coreProperties>
</file>